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1CE" w:rsidRDefault="00ED17F7">
      <w:pPr>
        <w:pStyle w:val="1"/>
        <w:spacing w:line="576" w:lineRule="exact"/>
        <w:jc w:val="center"/>
        <w:rPr>
          <w:rFonts w:ascii="方正小标宋简体" w:eastAsia="方正小标宋简体" w:hAnsi="方正小标宋简体" w:cs="方正小标宋简体"/>
          <w:b w:val="0"/>
          <w:bCs w:val="0"/>
        </w:rPr>
      </w:pPr>
      <w:bookmarkStart w:id="0" w:name="_GoBack"/>
      <w:bookmarkEnd w:id="0"/>
      <w:r>
        <w:rPr>
          <w:rFonts w:ascii="方正小标宋简体" w:eastAsia="方正小标宋简体" w:hAnsi="方正小标宋简体" w:cs="方正小标宋简体" w:hint="eastAsia"/>
          <w:b w:val="0"/>
          <w:bCs w:val="0"/>
        </w:rPr>
        <w:t>保障性住房领域基层政务公开标准目录</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274"/>
        <w:gridCol w:w="2552"/>
        <w:gridCol w:w="3311"/>
        <w:gridCol w:w="1212"/>
        <w:gridCol w:w="1119"/>
        <w:gridCol w:w="1189"/>
        <w:gridCol w:w="669"/>
        <w:gridCol w:w="658"/>
        <w:gridCol w:w="519"/>
        <w:gridCol w:w="804"/>
      </w:tblGrid>
      <w:tr w:rsidR="004341CE">
        <w:trPr>
          <w:cantSplit/>
          <w:trHeight w:val="411"/>
          <w:tblHeader/>
          <w:jc w:val="center"/>
        </w:trPr>
        <w:tc>
          <w:tcPr>
            <w:tcW w:w="540" w:type="dxa"/>
            <w:vMerge w:val="restart"/>
            <w:shd w:val="clear" w:color="auto" w:fill="auto"/>
            <w:vAlign w:val="center"/>
          </w:tcPr>
          <w:p w:rsidR="004341CE" w:rsidRDefault="00ED17F7">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序号</w:t>
            </w:r>
          </w:p>
        </w:tc>
        <w:tc>
          <w:tcPr>
            <w:tcW w:w="1994" w:type="dxa"/>
            <w:gridSpan w:val="2"/>
            <w:shd w:val="clear" w:color="auto" w:fill="auto"/>
            <w:vAlign w:val="center"/>
          </w:tcPr>
          <w:p w:rsidR="004341CE" w:rsidRDefault="00ED17F7">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公开事项</w:t>
            </w:r>
          </w:p>
        </w:tc>
        <w:tc>
          <w:tcPr>
            <w:tcW w:w="2552" w:type="dxa"/>
            <w:vMerge w:val="restart"/>
            <w:shd w:val="clear" w:color="auto" w:fill="auto"/>
            <w:vAlign w:val="center"/>
          </w:tcPr>
          <w:p w:rsidR="004341CE" w:rsidRDefault="00ED17F7">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公开内容（要素）</w:t>
            </w:r>
          </w:p>
        </w:tc>
        <w:tc>
          <w:tcPr>
            <w:tcW w:w="3311" w:type="dxa"/>
            <w:vMerge w:val="restart"/>
            <w:shd w:val="clear" w:color="auto" w:fill="auto"/>
            <w:vAlign w:val="center"/>
          </w:tcPr>
          <w:p w:rsidR="004341CE" w:rsidRDefault="00ED17F7">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公开依据</w:t>
            </w:r>
          </w:p>
        </w:tc>
        <w:tc>
          <w:tcPr>
            <w:tcW w:w="1212" w:type="dxa"/>
            <w:vMerge w:val="restart"/>
            <w:shd w:val="clear" w:color="auto" w:fill="auto"/>
            <w:vAlign w:val="center"/>
          </w:tcPr>
          <w:p w:rsidR="004341CE" w:rsidRDefault="00ED17F7">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公开</w:t>
            </w:r>
          </w:p>
          <w:p w:rsidR="004341CE" w:rsidRDefault="00ED17F7">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时限</w:t>
            </w:r>
          </w:p>
        </w:tc>
        <w:tc>
          <w:tcPr>
            <w:tcW w:w="1119" w:type="dxa"/>
            <w:vMerge w:val="restart"/>
            <w:shd w:val="clear" w:color="auto" w:fill="auto"/>
            <w:vAlign w:val="center"/>
          </w:tcPr>
          <w:p w:rsidR="004341CE" w:rsidRDefault="00ED17F7">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公开</w:t>
            </w:r>
          </w:p>
          <w:p w:rsidR="004341CE" w:rsidRDefault="00ED17F7">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主体</w:t>
            </w:r>
          </w:p>
        </w:tc>
        <w:tc>
          <w:tcPr>
            <w:tcW w:w="1189" w:type="dxa"/>
            <w:vMerge w:val="restart"/>
            <w:shd w:val="clear" w:color="auto" w:fill="auto"/>
            <w:vAlign w:val="center"/>
          </w:tcPr>
          <w:p w:rsidR="004341CE" w:rsidRDefault="00ED17F7">
            <w:pPr>
              <w:widowControl/>
              <w:spacing w:line="240" w:lineRule="exact"/>
              <w:jc w:val="center"/>
              <w:rPr>
                <w:rFonts w:ascii="Times New Roman" w:eastAsia="黑体" w:hAnsi="Times New Roman"/>
                <w:kern w:val="0"/>
                <w:sz w:val="22"/>
              </w:rPr>
            </w:pPr>
            <w:r>
              <w:rPr>
                <w:rFonts w:ascii="Times New Roman" w:eastAsia="黑体" w:hAnsi="Times New Roman"/>
                <w:kern w:val="0"/>
                <w:sz w:val="22"/>
              </w:rPr>
              <w:t>公开渠道和载体</w:t>
            </w:r>
          </w:p>
        </w:tc>
        <w:tc>
          <w:tcPr>
            <w:tcW w:w="1327" w:type="dxa"/>
            <w:gridSpan w:val="2"/>
            <w:shd w:val="clear" w:color="auto" w:fill="auto"/>
            <w:vAlign w:val="center"/>
          </w:tcPr>
          <w:p w:rsidR="004341CE" w:rsidRDefault="00ED17F7">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公开对象</w:t>
            </w:r>
          </w:p>
        </w:tc>
        <w:tc>
          <w:tcPr>
            <w:tcW w:w="1323" w:type="dxa"/>
            <w:gridSpan w:val="2"/>
            <w:shd w:val="clear" w:color="auto" w:fill="auto"/>
            <w:vAlign w:val="center"/>
          </w:tcPr>
          <w:p w:rsidR="004341CE" w:rsidRDefault="00ED17F7">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公开方式</w:t>
            </w:r>
          </w:p>
        </w:tc>
      </w:tr>
      <w:tr w:rsidR="004341CE">
        <w:trPr>
          <w:cantSplit/>
          <w:tblHeader/>
          <w:jc w:val="center"/>
        </w:trPr>
        <w:tc>
          <w:tcPr>
            <w:tcW w:w="540" w:type="dxa"/>
            <w:vMerge/>
            <w:shd w:val="clear" w:color="auto" w:fill="auto"/>
            <w:vAlign w:val="center"/>
          </w:tcPr>
          <w:p w:rsidR="004341CE" w:rsidRDefault="004341CE">
            <w:pPr>
              <w:widowControl/>
              <w:spacing w:line="240" w:lineRule="exact"/>
              <w:jc w:val="center"/>
              <w:rPr>
                <w:rFonts w:ascii="Times New Roman" w:eastAsia="黑体" w:hAnsi="Times New Roman"/>
                <w:color w:val="000000"/>
                <w:kern w:val="0"/>
                <w:sz w:val="22"/>
              </w:rPr>
            </w:pPr>
          </w:p>
        </w:tc>
        <w:tc>
          <w:tcPr>
            <w:tcW w:w="720" w:type="dxa"/>
            <w:shd w:val="clear" w:color="auto" w:fill="auto"/>
            <w:vAlign w:val="center"/>
          </w:tcPr>
          <w:p w:rsidR="004341CE" w:rsidRDefault="00ED17F7">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一级事项</w:t>
            </w:r>
          </w:p>
        </w:tc>
        <w:tc>
          <w:tcPr>
            <w:tcW w:w="1274" w:type="dxa"/>
            <w:shd w:val="clear" w:color="auto" w:fill="auto"/>
            <w:vAlign w:val="center"/>
          </w:tcPr>
          <w:p w:rsidR="004341CE" w:rsidRDefault="00ED17F7">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二级事项</w:t>
            </w:r>
          </w:p>
        </w:tc>
        <w:tc>
          <w:tcPr>
            <w:tcW w:w="2552" w:type="dxa"/>
            <w:vMerge/>
            <w:shd w:val="clear" w:color="auto" w:fill="auto"/>
            <w:vAlign w:val="center"/>
          </w:tcPr>
          <w:p w:rsidR="004341CE" w:rsidRDefault="004341CE">
            <w:pPr>
              <w:widowControl/>
              <w:spacing w:line="240" w:lineRule="exact"/>
              <w:jc w:val="center"/>
              <w:rPr>
                <w:rFonts w:ascii="Times New Roman" w:eastAsia="黑体" w:hAnsi="Times New Roman"/>
                <w:color w:val="000000"/>
                <w:kern w:val="0"/>
                <w:sz w:val="22"/>
              </w:rPr>
            </w:pPr>
          </w:p>
        </w:tc>
        <w:tc>
          <w:tcPr>
            <w:tcW w:w="3311" w:type="dxa"/>
            <w:vMerge/>
            <w:shd w:val="clear" w:color="auto" w:fill="auto"/>
            <w:vAlign w:val="center"/>
          </w:tcPr>
          <w:p w:rsidR="004341CE" w:rsidRDefault="004341CE">
            <w:pPr>
              <w:widowControl/>
              <w:spacing w:line="240" w:lineRule="exact"/>
              <w:jc w:val="center"/>
              <w:rPr>
                <w:rFonts w:ascii="Times New Roman" w:eastAsia="黑体" w:hAnsi="Times New Roman"/>
                <w:color w:val="000000"/>
                <w:kern w:val="0"/>
                <w:sz w:val="22"/>
              </w:rPr>
            </w:pPr>
          </w:p>
        </w:tc>
        <w:tc>
          <w:tcPr>
            <w:tcW w:w="1212" w:type="dxa"/>
            <w:vMerge/>
            <w:shd w:val="clear" w:color="auto" w:fill="auto"/>
            <w:vAlign w:val="center"/>
          </w:tcPr>
          <w:p w:rsidR="004341CE" w:rsidRDefault="004341CE">
            <w:pPr>
              <w:widowControl/>
              <w:spacing w:line="240" w:lineRule="exact"/>
              <w:jc w:val="center"/>
              <w:rPr>
                <w:rFonts w:ascii="Times New Roman" w:eastAsia="黑体" w:hAnsi="Times New Roman"/>
                <w:color w:val="000000"/>
                <w:kern w:val="0"/>
                <w:sz w:val="22"/>
              </w:rPr>
            </w:pPr>
          </w:p>
        </w:tc>
        <w:tc>
          <w:tcPr>
            <w:tcW w:w="1119" w:type="dxa"/>
            <w:vMerge/>
            <w:shd w:val="clear" w:color="auto" w:fill="auto"/>
            <w:vAlign w:val="center"/>
          </w:tcPr>
          <w:p w:rsidR="004341CE" w:rsidRDefault="004341CE">
            <w:pPr>
              <w:widowControl/>
              <w:spacing w:line="240" w:lineRule="exact"/>
              <w:jc w:val="center"/>
              <w:rPr>
                <w:rFonts w:ascii="Times New Roman" w:eastAsia="黑体" w:hAnsi="Times New Roman"/>
                <w:color w:val="000000"/>
                <w:kern w:val="0"/>
                <w:sz w:val="22"/>
              </w:rPr>
            </w:pPr>
          </w:p>
        </w:tc>
        <w:tc>
          <w:tcPr>
            <w:tcW w:w="1189" w:type="dxa"/>
            <w:vMerge/>
            <w:shd w:val="clear" w:color="auto" w:fill="auto"/>
            <w:vAlign w:val="center"/>
          </w:tcPr>
          <w:p w:rsidR="004341CE" w:rsidRDefault="004341CE">
            <w:pPr>
              <w:widowControl/>
              <w:spacing w:line="240" w:lineRule="exact"/>
              <w:jc w:val="center"/>
              <w:rPr>
                <w:rFonts w:ascii="Times New Roman" w:eastAsia="黑体" w:hAnsi="Times New Roman"/>
                <w:kern w:val="0"/>
                <w:sz w:val="22"/>
              </w:rPr>
            </w:pPr>
          </w:p>
        </w:tc>
        <w:tc>
          <w:tcPr>
            <w:tcW w:w="669" w:type="dxa"/>
            <w:shd w:val="clear" w:color="auto" w:fill="auto"/>
            <w:vAlign w:val="center"/>
          </w:tcPr>
          <w:p w:rsidR="004341CE" w:rsidRDefault="00ED17F7">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全社会</w:t>
            </w:r>
          </w:p>
        </w:tc>
        <w:tc>
          <w:tcPr>
            <w:tcW w:w="658" w:type="dxa"/>
            <w:shd w:val="clear" w:color="auto" w:fill="auto"/>
            <w:vAlign w:val="center"/>
          </w:tcPr>
          <w:p w:rsidR="004341CE" w:rsidRDefault="00ED17F7">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特定群众</w:t>
            </w:r>
          </w:p>
        </w:tc>
        <w:tc>
          <w:tcPr>
            <w:tcW w:w="519" w:type="dxa"/>
            <w:shd w:val="clear" w:color="auto" w:fill="auto"/>
            <w:vAlign w:val="center"/>
          </w:tcPr>
          <w:p w:rsidR="004341CE" w:rsidRDefault="00ED17F7">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主动</w:t>
            </w:r>
          </w:p>
        </w:tc>
        <w:tc>
          <w:tcPr>
            <w:tcW w:w="804" w:type="dxa"/>
            <w:shd w:val="clear" w:color="auto" w:fill="auto"/>
            <w:vAlign w:val="center"/>
          </w:tcPr>
          <w:p w:rsidR="004341CE" w:rsidRDefault="00ED17F7">
            <w:pPr>
              <w:widowControl/>
              <w:spacing w:line="240" w:lineRule="exact"/>
              <w:jc w:val="center"/>
              <w:rPr>
                <w:rFonts w:ascii="Times New Roman" w:eastAsia="黑体" w:hAnsi="Times New Roman"/>
                <w:color w:val="000000"/>
                <w:kern w:val="0"/>
                <w:sz w:val="22"/>
              </w:rPr>
            </w:pPr>
            <w:r>
              <w:rPr>
                <w:rFonts w:ascii="Times New Roman" w:eastAsia="黑体" w:hAnsi="Times New Roman"/>
                <w:color w:val="000000"/>
                <w:kern w:val="0"/>
                <w:sz w:val="22"/>
              </w:rPr>
              <w:t>依申请公开</w:t>
            </w:r>
          </w:p>
        </w:tc>
      </w:tr>
      <w:tr w:rsidR="004341CE">
        <w:trPr>
          <w:cantSplit/>
          <w:trHeight w:val="1147"/>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1</w:t>
            </w:r>
          </w:p>
        </w:tc>
        <w:tc>
          <w:tcPr>
            <w:tcW w:w="720"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法规政策</w:t>
            </w:r>
          </w:p>
        </w:tc>
        <w:tc>
          <w:tcPr>
            <w:tcW w:w="1274"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法律法规</w:t>
            </w:r>
          </w:p>
        </w:tc>
        <w:tc>
          <w:tcPr>
            <w:tcW w:w="2552"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文件名称；文号；发布部门；发布日期；实施日期；正文。</w:t>
            </w:r>
          </w:p>
        </w:tc>
        <w:tc>
          <w:tcPr>
            <w:tcW w:w="3311" w:type="dxa"/>
            <w:vMerge w:val="restart"/>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《已购公有住房和经济适用住房上市出售管理暂行办法</w:t>
            </w:r>
            <w:r>
              <w:rPr>
                <w:rFonts w:ascii="Times New Roman" w:eastAsia="仿宋_GB2312" w:hAnsi="Times New Roman"/>
                <w:color w:val="000000"/>
                <w:sz w:val="18"/>
                <w:szCs w:val="18"/>
              </w:rPr>
              <w:t>》《</w:t>
            </w:r>
            <w:r>
              <w:rPr>
                <w:rFonts w:ascii="Times New Roman" w:eastAsia="仿宋_GB2312" w:hAnsi="Times New Roman"/>
                <w:color w:val="000000"/>
                <w:sz w:val="18"/>
                <w:szCs w:val="18"/>
              </w:rPr>
              <w:t>廉租住房保障办法</w:t>
            </w:r>
            <w:r>
              <w:rPr>
                <w:rFonts w:ascii="Times New Roman" w:eastAsia="仿宋_GB2312" w:hAnsi="Times New Roman"/>
                <w:color w:val="000000"/>
                <w:sz w:val="18"/>
                <w:szCs w:val="18"/>
              </w:rPr>
              <w:t>》《</w:t>
            </w:r>
            <w:r>
              <w:rPr>
                <w:rFonts w:ascii="Times New Roman" w:eastAsia="仿宋_GB2312" w:hAnsi="Times New Roman"/>
                <w:color w:val="000000"/>
                <w:sz w:val="18"/>
                <w:szCs w:val="18"/>
              </w:rPr>
              <w:t>经济适用住房管理办法</w:t>
            </w:r>
            <w:r>
              <w:rPr>
                <w:rFonts w:ascii="Times New Roman" w:eastAsia="仿宋_GB2312" w:hAnsi="Times New Roman"/>
                <w:color w:val="000000"/>
                <w:sz w:val="18"/>
                <w:szCs w:val="18"/>
              </w:rPr>
              <w:t>》《</w:t>
            </w:r>
            <w:r>
              <w:rPr>
                <w:rFonts w:ascii="Times New Roman" w:eastAsia="仿宋_GB2312" w:hAnsi="Times New Roman"/>
                <w:color w:val="000000"/>
                <w:sz w:val="18"/>
                <w:szCs w:val="18"/>
              </w:rPr>
              <w:t>公共租赁住房管理办法</w:t>
            </w:r>
            <w:r>
              <w:rPr>
                <w:rFonts w:ascii="Times New Roman" w:eastAsia="仿宋_GB2312" w:hAnsi="Times New Roman"/>
                <w:color w:val="000000"/>
                <w:sz w:val="18"/>
                <w:szCs w:val="18"/>
              </w:rPr>
              <w:t>》《</w:t>
            </w:r>
            <w:r>
              <w:rPr>
                <w:rFonts w:ascii="Times New Roman" w:eastAsia="仿宋_GB2312" w:hAnsi="Times New Roman"/>
                <w:color w:val="000000"/>
                <w:sz w:val="18"/>
                <w:szCs w:val="18"/>
              </w:rPr>
              <w:t>住房城乡建设部</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财政部</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国家发改委关于公共租赁住房和廉租住房并轨运行的通知</w:t>
            </w:r>
            <w:r>
              <w:rPr>
                <w:rFonts w:ascii="Times New Roman" w:eastAsia="仿宋_GB2312" w:hAnsi="Times New Roman"/>
                <w:color w:val="000000"/>
                <w:sz w:val="18"/>
                <w:szCs w:val="18"/>
              </w:rPr>
              <w:t>》《</w:t>
            </w:r>
            <w:r>
              <w:rPr>
                <w:rFonts w:ascii="Times New Roman" w:eastAsia="仿宋_GB2312" w:hAnsi="Times New Roman"/>
                <w:color w:val="000000"/>
                <w:sz w:val="18"/>
                <w:szCs w:val="18"/>
              </w:rPr>
              <w:t>中共中央办公厅国务院办公厅印发〈关于全面推进政务公开工作的意见〉的通知</w:t>
            </w:r>
            <w:r>
              <w:rPr>
                <w:rFonts w:ascii="Times New Roman" w:eastAsia="仿宋_GB2312" w:hAnsi="Times New Roman"/>
                <w:color w:val="000000"/>
                <w:sz w:val="18"/>
                <w:szCs w:val="18"/>
              </w:rPr>
              <w:t>》《</w:t>
            </w:r>
            <w:r>
              <w:rPr>
                <w:rFonts w:ascii="Times New Roman" w:eastAsia="仿宋_GB2312" w:hAnsi="Times New Roman"/>
                <w:color w:val="000000"/>
                <w:sz w:val="18"/>
                <w:szCs w:val="18"/>
              </w:rPr>
              <w:t>国务院办公厅印发〈关于全面推进政务公开工作的意见〉实施细则的通知</w:t>
            </w:r>
            <w:r>
              <w:rPr>
                <w:rFonts w:ascii="Times New Roman" w:eastAsia="仿宋_GB2312" w:hAnsi="Times New Roman"/>
                <w:color w:val="000000"/>
                <w:sz w:val="18"/>
                <w:szCs w:val="18"/>
              </w:rPr>
              <w:t>》《</w:t>
            </w:r>
            <w:r>
              <w:rPr>
                <w:rFonts w:ascii="Times New Roman" w:eastAsia="仿宋_GB2312" w:hAnsi="Times New Roman"/>
                <w:color w:val="000000"/>
                <w:sz w:val="18"/>
                <w:szCs w:val="18"/>
              </w:rPr>
              <w:t>住房和城乡建设部</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财政部关于做好城镇住房保障家庭租赁补贴工作的指导意见</w:t>
            </w:r>
            <w:r>
              <w:rPr>
                <w:rFonts w:ascii="Times New Roman" w:eastAsia="仿宋_GB2312" w:hAnsi="Times New Roman"/>
                <w:color w:val="000000"/>
                <w:sz w:val="18"/>
                <w:szCs w:val="18"/>
              </w:rPr>
              <w:t>》《</w:t>
            </w:r>
            <w:r>
              <w:rPr>
                <w:rFonts w:ascii="Times New Roman" w:eastAsia="仿宋_GB2312" w:hAnsi="Times New Roman"/>
                <w:color w:val="000000"/>
                <w:sz w:val="18"/>
                <w:szCs w:val="18"/>
              </w:rPr>
              <w:t>国务院办公厅关于推进公共资源配置领域政府信息公开的意见</w:t>
            </w:r>
            <w:r>
              <w:rPr>
                <w:rFonts w:ascii="Times New Roman" w:eastAsia="仿宋_GB2312" w:hAnsi="Times New Roman"/>
                <w:color w:val="000000"/>
                <w:sz w:val="18"/>
                <w:szCs w:val="18"/>
              </w:rPr>
              <w:t>》《</w:t>
            </w:r>
            <w:r>
              <w:rPr>
                <w:rFonts w:ascii="Times New Roman" w:eastAsia="仿宋_GB2312" w:hAnsi="Times New Roman"/>
                <w:color w:val="000000"/>
                <w:sz w:val="18"/>
                <w:szCs w:val="18"/>
              </w:rPr>
              <w:t>关于进一步做好住房保障信息公开工作的通知》（川建保发〔</w:t>
            </w:r>
            <w:r>
              <w:rPr>
                <w:rFonts w:ascii="Times New Roman" w:eastAsia="仿宋_GB2312" w:hAnsi="Times New Roman"/>
                <w:color w:val="000000"/>
                <w:sz w:val="18"/>
                <w:szCs w:val="18"/>
              </w:rPr>
              <w:t>2012</w:t>
            </w:r>
            <w:r>
              <w:rPr>
                <w:rFonts w:ascii="Times New Roman" w:eastAsia="仿宋_GB2312" w:hAnsi="Times New Roman"/>
                <w:color w:val="000000"/>
                <w:sz w:val="18"/>
                <w:szCs w:val="18"/>
              </w:rPr>
              <w:t>〕</w:t>
            </w:r>
            <w:r>
              <w:rPr>
                <w:rFonts w:ascii="Times New Roman" w:eastAsia="仿宋_GB2312" w:hAnsi="Times New Roman"/>
                <w:color w:val="000000"/>
                <w:sz w:val="18"/>
                <w:szCs w:val="18"/>
              </w:rPr>
              <w:t>286</w:t>
            </w:r>
            <w:r>
              <w:rPr>
                <w:rFonts w:ascii="Times New Roman" w:eastAsia="仿宋_GB2312" w:hAnsi="Times New Roman"/>
                <w:color w:val="000000"/>
                <w:sz w:val="18"/>
                <w:szCs w:val="18"/>
              </w:rPr>
              <w:t>号）</w:t>
            </w:r>
          </w:p>
        </w:tc>
        <w:tc>
          <w:tcPr>
            <w:tcW w:w="1212" w:type="dxa"/>
            <w:vMerge w:val="restart"/>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信息获取（形成、变更）</w:t>
            </w:r>
            <w:r>
              <w:rPr>
                <w:rFonts w:ascii="Times New Roman" w:eastAsia="仿宋_GB2312" w:hAnsi="Times New Roman"/>
                <w:color w:val="000000"/>
                <w:sz w:val="18"/>
                <w:szCs w:val="18"/>
              </w:rPr>
              <w:t>20</w:t>
            </w:r>
            <w:r>
              <w:rPr>
                <w:rFonts w:ascii="Times New Roman" w:eastAsia="仿宋_GB2312" w:hAnsi="Times New Roman"/>
                <w:color w:val="000000"/>
                <w:sz w:val="18"/>
                <w:szCs w:val="18"/>
              </w:rPr>
              <w:t>个工作日内</w:t>
            </w:r>
          </w:p>
        </w:tc>
        <w:tc>
          <w:tcPr>
            <w:tcW w:w="1119" w:type="dxa"/>
            <w:vMerge w:val="restart"/>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w:t>
            </w:r>
            <w:r>
              <w:rPr>
                <w:rFonts w:ascii="Times New Roman" w:eastAsia="仿宋_GB2312" w:hAnsi="Times New Roman"/>
                <w:color w:val="000000"/>
                <w:sz w:val="18"/>
                <w:szCs w:val="18"/>
              </w:rPr>
              <w:t>住房和城乡建设局</w:t>
            </w:r>
          </w:p>
        </w:tc>
        <w:tc>
          <w:tcPr>
            <w:tcW w:w="1189" w:type="dxa"/>
            <w:vMerge w:val="restart"/>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tc>
        <w:tc>
          <w:tcPr>
            <w:tcW w:w="669"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58" w:type="dxa"/>
            <w:vMerge w:val="restart"/>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04" w:type="dxa"/>
            <w:vMerge w:val="restart"/>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1514"/>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2</w:t>
            </w:r>
          </w:p>
        </w:tc>
        <w:tc>
          <w:tcPr>
            <w:tcW w:w="720"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74"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政策文件</w:t>
            </w:r>
          </w:p>
        </w:tc>
        <w:tc>
          <w:tcPr>
            <w:tcW w:w="2552"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国家、省、市、</w:t>
            </w:r>
            <w:r>
              <w:rPr>
                <w:rFonts w:ascii="Times New Roman" w:eastAsia="仿宋_GB2312" w:hAnsi="Times New Roman" w:hint="eastAsia"/>
                <w:color w:val="000000"/>
                <w:sz w:val="18"/>
                <w:szCs w:val="18"/>
              </w:rPr>
              <w:t>区</w:t>
            </w:r>
            <w:r>
              <w:rPr>
                <w:rFonts w:ascii="Times New Roman" w:eastAsia="仿宋_GB2312" w:hAnsi="Times New Roman"/>
                <w:color w:val="000000"/>
                <w:sz w:val="18"/>
                <w:szCs w:val="18"/>
              </w:rPr>
              <w:t>有关保障性住房的分配政策、租赁补贴发放政策等。</w:t>
            </w:r>
          </w:p>
        </w:tc>
        <w:tc>
          <w:tcPr>
            <w:tcW w:w="3311" w:type="dxa"/>
            <w:vMerge/>
            <w:shd w:val="clear" w:color="auto" w:fill="auto"/>
            <w:vAlign w:val="center"/>
          </w:tcPr>
          <w:p w:rsidR="004341CE" w:rsidRDefault="004341CE">
            <w:pPr>
              <w:jc w:val="left"/>
              <w:rPr>
                <w:rFonts w:ascii="Times New Roman" w:eastAsia="仿宋_GB2312" w:hAnsi="Times New Roman"/>
                <w:color w:val="000000"/>
                <w:sz w:val="18"/>
                <w:szCs w:val="18"/>
              </w:rPr>
            </w:pPr>
          </w:p>
        </w:tc>
        <w:tc>
          <w:tcPr>
            <w:tcW w:w="1212" w:type="dxa"/>
            <w:vMerge/>
            <w:shd w:val="clear" w:color="auto" w:fill="auto"/>
            <w:vAlign w:val="center"/>
          </w:tcPr>
          <w:p w:rsidR="004341CE" w:rsidRDefault="004341CE">
            <w:pPr>
              <w:jc w:val="left"/>
              <w:rPr>
                <w:rFonts w:ascii="Times New Roman" w:eastAsia="仿宋_GB2312" w:hAnsi="Times New Roman"/>
                <w:color w:val="000000"/>
                <w:sz w:val="18"/>
                <w:szCs w:val="18"/>
              </w:rPr>
            </w:pPr>
          </w:p>
        </w:tc>
        <w:tc>
          <w:tcPr>
            <w:tcW w:w="11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8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6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58"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804"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1515"/>
          <w:jc w:val="center"/>
        </w:trPr>
        <w:tc>
          <w:tcPr>
            <w:tcW w:w="540" w:type="dxa"/>
            <w:shd w:val="clear" w:color="auto" w:fill="auto"/>
            <w:vAlign w:val="center"/>
          </w:tcPr>
          <w:p w:rsidR="004341CE" w:rsidRDefault="00ED17F7">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3</w:t>
            </w:r>
          </w:p>
        </w:tc>
        <w:tc>
          <w:tcPr>
            <w:tcW w:w="720" w:type="dxa"/>
            <w:vMerge/>
            <w:shd w:val="clear" w:color="auto" w:fill="auto"/>
            <w:vAlign w:val="center"/>
          </w:tcPr>
          <w:p w:rsidR="004341CE" w:rsidRDefault="004341CE">
            <w:pPr>
              <w:jc w:val="center"/>
              <w:rPr>
                <w:rFonts w:ascii="Times New Roman" w:eastAsia="仿宋_GB2312" w:hAnsi="Times New Roman"/>
                <w:color w:val="000000"/>
                <w:sz w:val="24"/>
                <w:szCs w:val="24"/>
              </w:rPr>
            </w:pPr>
          </w:p>
        </w:tc>
        <w:tc>
          <w:tcPr>
            <w:tcW w:w="1274"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政策解读</w:t>
            </w:r>
          </w:p>
        </w:tc>
        <w:tc>
          <w:tcPr>
            <w:tcW w:w="2552"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国家、省、市</w:t>
            </w:r>
            <w:r>
              <w:rPr>
                <w:rFonts w:ascii="Times New Roman" w:eastAsia="仿宋_GB2312" w:hAnsi="Times New Roman"/>
                <w:color w:val="000000"/>
                <w:sz w:val="18"/>
                <w:szCs w:val="18"/>
              </w:rPr>
              <w:t>和</w:t>
            </w:r>
            <w:r>
              <w:rPr>
                <w:rFonts w:ascii="Times New Roman" w:eastAsia="仿宋_GB2312" w:hAnsi="Times New Roman" w:hint="eastAsia"/>
                <w:color w:val="000000"/>
                <w:sz w:val="18"/>
                <w:szCs w:val="18"/>
              </w:rPr>
              <w:t>区</w:t>
            </w:r>
            <w:r>
              <w:rPr>
                <w:rFonts w:ascii="Times New Roman" w:eastAsia="仿宋_GB2312" w:hAnsi="Times New Roman"/>
                <w:color w:val="000000"/>
                <w:sz w:val="18"/>
                <w:szCs w:val="18"/>
              </w:rPr>
              <w:t>有关保障性住房的政策解读。</w:t>
            </w:r>
          </w:p>
        </w:tc>
        <w:tc>
          <w:tcPr>
            <w:tcW w:w="3311" w:type="dxa"/>
            <w:vMerge/>
            <w:shd w:val="clear" w:color="auto" w:fill="auto"/>
            <w:vAlign w:val="center"/>
          </w:tcPr>
          <w:p w:rsidR="004341CE" w:rsidRDefault="004341CE">
            <w:pPr>
              <w:jc w:val="left"/>
              <w:rPr>
                <w:rFonts w:ascii="Times New Roman" w:eastAsia="仿宋_GB2312" w:hAnsi="Times New Roman"/>
                <w:color w:val="000000"/>
                <w:sz w:val="24"/>
                <w:szCs w:val="24"/>
              </w:rPr>
            </w:pPr>
          </w:p>
        </w:tc>
        <w:tc>
          <w:tcPr>
            <w:tcW w:w="1212" w:type="dxa"/>
            <w:vMerge/>
            <w:shd w:val="clear" w:color="auto" w:fill="auto"/>
            <w:vAlign w:val="center"/>
          </w:tcPr>
          <w:p w:rsidR="004341CE" w:rsidRDefault="004341CE">
            <w:pPr>
              <w:jc w:val="left"/>
              <w:rPr>
                <w:rFonts w:ascii="Times New Roman" w:eastAsia="仿宋_GB2312" w:hAnsi="Times New Roman"/>
                <w:color w:val="000000"/>
                <w:sz w:val="24"/>
                <w:szCs w:val="24"/>
              </w:rPr>
            </w:pPr>
          </w:p>
        </w:tc>
        <w:tc>
          <w:tcPr>
            <w:tcW w:w="1119" w:type="dxa"/>
            <w:vMerge/>
            <w:shd w:val="clear" w:color="auto" w:fill="auto"/>
            <w:vAlign w:val="center"/>
          </w:tcPr>
          <w:p w:rsidR="004341CE" w:rsidRDefault="004341CE">
            <w:pPr>
              <w:jc w:val="center"/>
              <w:rPr>
                <w:rFonts w:ascii="Times New Roman" w:eastAsia="仿宋_GB2312" w:hAnsi="Times New Roman"/>
                <w:color w:val="000000"/>
                <w:sz w:val="24"/>
                <w:szCs w:val="24"/>
              </w:rPr>
            </w:pPr>
          </w:p>
        </w:tc>
        <w:tc>
          <w:tcPr>
            <w:tcW w:w="1189" w:type="dxa"/>
            <w:vMerge/>
            <w:shd w:val="clear" w:color="auto" w:fill="auto"/>
            <w:vAlign w:val="center"/>
          </w:tcPr>
          <w:p w:rsidR="004341CE" w:rsidRDefault="004341CE">
            <w:pPr>
              <w:jc w:val="center"/>
              <w:rPr>
                <w:rFonts w:ascii="Times New Roman" w:eastAsia="仿宋_GB2312" w:hAnsi="Times New Roman"/>
                <w:color w:val="000000"/>
                <w:sz w:val="24"/>
                <w:szCs w:val="24"/>
              </w:rPr>
            </w:pPr>
          </w:p>
        </w:tc>
        <w:tc>
          <w:tcPr>
            <w:tcW w:w="669" w:type="dxa"/>
            <w:vMerge/>
            <w:shd w:val="clear" w:color="auto" w:fill="auto"/>
            <w:vAlign w:val="center"/>
          </w:tcPr>
          <w:p w:rsidR="004341CE" w:rsidRDefault="004341CE">
            <w:pPr>
              <w:jc w:val="center"/>
              <w:rPr>
                <w:rFonts w:ascii="Times New Roman" w:eastAsia="仿宋_GB2312" w:hAnsi="Times New Roman"/>
                <w:color w:val="000000"/>
                <w:sz w:val="24"/>
                <w:szCs w:val="24"/>
              </w:rPr>
            </w:pPr>
          </w:p>
        </w:tc>
        <w:tc>
          <w:tcPr>
            <w:tcW w:w="658" w:type="dxa"/>
            <w:vMerge/>
            <w:shd w:val="clear" w:color="auto" w:fill="auto"/>
            <w:vAlign w:val="center"/>
          </w:tcPr>
          <w:p w:rsidR="004341CE" w:rsidRDefault="004341CE">
            <w:pPr>
              <w:jc w:val="center"/>
              <w:rPr>
                <w:rFonts w:ascii="Times New Roman" w:eastAsia="仿宋_GB2312" w:hAnsi="Times New Roman"/>
                <w:color w:val="000000"/>
                <w:sz w:val="24"/>
                <w:szCs w:val="24"/>
              </w:rPr>
            </w:pPr>
          </w:p>
        </w:tc>
        <w:tc>
          <w:tcPr>
            <w:tcW w:w="519" w:type="dxa"/>
            <w:vMerge/>
            <w:shd w:val="clear" w:color="auto" w:fill="auto"/>
            <w:vAlign w:val="center"/>
          </w:tcPr>
          <w:p w:rsidR="004341CE" w:rsidRDefault="004341CE">
            <w:pPr>
              <w:jc w:val="center"/>
              <w:rPr>
                <w:rFonts w:ascii="Times New Roman" w:eastAsia="仿宋_GB2312" w:hAnsi="Times New Roman"/>
                <w:color w:val="000000"/>
                <w:sz w:val="24"/>
                <w:szCs w:val="24"/>
              </w:rPr>
            </w:pPr>
          </w:p>
        </w:tc>
        <w:tc>
          <w:tcPr>
            <w:tcW w:w="804" w:type="dxa"/>
            <w:vMerge/>
            <w:shd w:val="clear" w:color="auto" w:fill="auto"/>
            <w:vAlign w:val="center"/>
          </w:tcPr>
          <w:p w:rsidR="004341CE" w:rsidRDefault="004341CE">
            <w:pPr>
              <w:jc w:val="center"/>
              <w:rPr>
                <w:rFonts w:ascii="Times New Roman" w:eastAsia="仿宋_GB2312" w:hAnsi="Times New Roman"/>
                <w:color w:val="000000"/>
                <w:sz w:val="24"/>
                <w:szCs w:val="24"/>
              </w:rPr>
            </w:pPr>
          </w:p>
        </w:tc>
      </w:tr>
      <w:tr w:rsidR="004341CE">
        <w:trPr>
          <w:cantSplit/>
          <w:trHeight w:val="693"/>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4</w:t>
            </w:r>
          </w:p>
        </w:tc>
        <w:tc>
          <w:tcPr>
            <w:tcW w:w="720"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规划计划</w:t>
            </w:r>
          </w:p>
        </w:tc>
        <w:tc>
          <w:tcPr>
            <w:tcW w:w="1274"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中长期规划</w:t>
            </w:r>
          </w:p>
        </w:tc>
        <w:tc>
          <w:tcPr>
            <w:tcW w:w="2552"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保障性住房专项规划。</w:t>
            </w:r>
          </w:p>
        </w:tc>
        <w:tc>
          <w:tcPr>
            <w:tcW w:w="3311" w:type="dxa"/>
            <w:vMerge w:val="restart"/>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《政府信息公开条例</w:t>
            </w:r>
            <w:r>
              <w:rPr>
                <w:rFonts w:ascii="Times New Roman" w:eastAsia="仿宋_GB2312" w:hAnsi="Times New Roman"/>
                <w:color w:val="000000"/>
                <w:sz w:val="18"/>
                <w:szCs w:val="18"/>
              </w:rPr>
              <w:t>》《</w:t>
            </w:r>
            <w:r>
              <w:rPr>
                <w:rFonts w:ascii="Times New Roman" w:eastAsia="仿宋_GB2312" w:hAnsi="Times New Roman"/>
                <w:color w:val="000000"/>
                <w:sz w:val="18"/>
                <w:szCs w:val="18"/>
              </w:rPr>
              <w:t>经济适用住房管理办法</w:t>
            </w:r>
            <w:r>
              <w:rPr>
                <w:rFonts w:ascii="Times New Roman" w:eastAsia="仿宋_GB2312" w:hAnsi="Times New Roman"/>
                <w:color w:val="000000"/>
                <w:sz w:val="18"/>
                <w:szCs w:val="18"/>
              </w:rPr>
              <w:t>》《</w:t>
            </w:r>
            <w:r>
              <w:rPr>
                <w:rFonts w:ascii="Times New Roman" w:eastAsia="仿宋_GB2312" w:hAnsi="Times New Roman"/>
                <w:color w:val="000000"/>
                <w:sz w:val="18"/>
                <w:szCs w:val="18"/>
              </w:rPr>
              <w:t>公共租赁住房管理办法</w:t>
            </w:r>
            <w:r>
              <w:rPr>
                <w:rFonts w:ascii="Times New Roman" w:eastAsia="仿宋_GB2312" w:hAnsi="Times New Roman"/>
                <w:color w:val="000000"/>
                <w:sz w:val="18"/>
                <w:szCs w:val="18"/>
              </w:rPr>
              <w:t>》《</w:t>
            </w:r>
            <w:r>
              <w:rPr>
                <w:rFonts w:ascii="Times New Roman" w:eastAsia="仿宋_GB2312" w:hAnsi="Times New Roman"/>
                <w:color w:val="000000"/>
                <w:sz w:val="18"/>
                <w:szCs w:val="18"/>
              </w:rPr>
              <w:t>住</w:t>
            </w:r>
            <w:r>
              <w:rPr>
                <w:rFonts w:ascii="Times New Roman" w:eastAsia="仿宋_GB2312" w:hAnsi="Times New Roman"/>
                <w:color w:val="000000"/>
                <w:sz w:val="18"/>
                <w:szCs w:val="18"/>
              </w:rPr>
              <w:lastRenderedPageBreak/>
              <w:t>房城乡建设部办公厅关于做好</w:t>
            </w:r>
            <w:r>
              <w:rPr>
                <w:rFonts w:ascii="Times New Roman" w:eastAsia="仿宋_GB2312" w:hAnsi="Times New Roman"/>
                <w:color w:val="000000"/>
                <w:sz w:val="18"/>
                <w:szCs w:val="18"/>
              </w:rPr>
              <w:t>2012</w:t>
            </w:r>
            <w:r>
              <w:rPr>
                <w:rFonts w:ascii="Times New Roman" w:eastAsia="仿宋_GB2312" w:hAnsi="Times New Roman"/>
                <w:color w:val="000000"/>
                <w:sz w:val="18"/>
                <w:szCs w:val="18"/>
              </w:rPr>
              <w:t>年住房保障信息公开工作的通知</w:t>
            </w:r>
            <w:r>
              <w:rPr>
                <w:rFonts w:ascii="Times New Roman" w:eastAsia="仿宋_GB2312" w:hAnsi="Times New Roman"/>
                <w:color w:val="000000"/>
                <w:sz w:val="18"/>
                <w:szCs w:val="18"/>
              </w:rPr>
              <w:t>》《</w:t>
            </w:r>
            <w:r>
              <w:rPr>
                <w:rFonts w:ascii="Times New Roman" w:eastAsia="仿宋_GB2312" w:hAnsi="Times New Roman"/>
                <w:color w:val="000000"/>
                <w:sz w:val="18"/>
                <w:szCs w:val="18"/>
              </w:rPr>
              <w:t>住房城乡建设部办公厅关于进一步加强住房保障信息公开工作的通知</w:t>
            </w:r>
            <w:r>
              <w:rPr>
                <w:rFonts w:ascii="Times New Roman" w:eastAsia="仿宋_GB2312" w:hAnsi="Times New Roman"/>
                <w:color w:val="000000"/>
                <w:sz w:val="18"/>
                <w:szCs w:val="18"/>
              </w:rPr>
              <w:t>》《</w:t>
            </w:r>
            <w:r>
              <w:rPr>
                <w:rFonts w:ascii="Times New Roman" w:eastAsia="仿宋_GB2312" w:hAnsi="Times New Roman"/>
                <w:color w:val="000000"/>
                <w:sz w:val="18"/>
                <w:szCs w:val="18"/>
              </w:rPr>
              <w:t>关于进一步做好住房保障信息公开工作的通知》（川建保发〔</w:t>
            </w:r>
            <w:r>
              <w:rPr>
                <w:rFonts w:ascii="Times New Roman" w:eastAsia="仿宋_GB2312" w:hAnsi="Times New Roman"/>
                <w:color w:val="000000"/>
                <w:sz w:val="18"/>
                <w:szCs w:val="18"/>
              </w:rPr>
              <w:t>2012</w:t>
            </w:r>
            <w:r>
              <w:rPr>
                <w:rFonts w:ascii="Times New Roman" w:eastAsia="仿宋_GB2312" w:hAnsi="Times New Roman"/>
                <w:color w:val="000000"/>
                <w:sz w:val="18"/>
                <w:szCs w:val="18"/>
              </w:rPr>
              <w:t>〕</w:t>
            </w:r>
            <w:r>
              <w:rPr>
                <w:rFonts w:ascii="Times New Roman" w:eastAsia="仿宋_GB2312" w:hAnsi="Times New Roman"/>
                <w:color w:val="000000"/>
                <w:sz w:val="18"/>
                <w:szCs w:val="18"/>
              </w:rPr>
              <w:t>286</w:t>
            </w:r>
            <w:r>
              <w:rPr>
                <w:rFonts w:ascii="Times New Roman" w:eastAsia="仿宋_GB2312" w:hAnsi="Times New Roman"/>
                <w:color w:val="000000"/>
                <w:sz w:val="18"/>
                <w:szCs w:val="18"/>
              </w:rPr>
              <w:t>号）</w:t>
            </w:r>
          </w:p>
        </w:tc>
        <w:tc>
          <w:tcPr>
            <w:tcW w:w="1212" w:type="dxa"/>
            <w:vMerge w:val="restart"/>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信息形成（变更）</w:t>
            </w:r>
            <w:r>
              <w:rPr>
                <w:rFonts w:ascii="Times New Roman" w:eastAsia="仿宋_GB2312" w:hAnsi="Times New Roman"/>
                <w:color w:val="000000"/>
                <w:sz w:val="18"/>
                <w:szCs w:val="18"/>
              </w:rPr>
              <w:t>20</w:t>
            </w:r>
            <w:r>
              <w:rPr>
                <w:rFonts w:ascii="Times New Roman" w:eastAsia="仿宋_GB2312" w:hAnsi="Times New Roman"/>
                <w:color w:val="000000"/>
                <w:sz w:val="18"/>
                <w:szCs w:val="18"/>
              </w:rPr>
              <w:t>个工</w:t>
            </w:r>
            <w:r>
              <w:rPr>
                <w:rFonts w:ascii="Times New Roman" w:eastAsia="仿宋_GB2312" w:hAnsi="Times New Roman"/>
                <w:color w:val="000000"/>
                <w:sz w:val="18"/>
                <w:szCs w:val="18"/>
              </w:rPr>
              <w:lastRenderedPageBreak/>
              <w:t>作日内</w:t>
            </w:r>
          </w:p>
        </w:tc>
        <w:tc>
          <w:tcPr>
            <w:tcW w:w="1119"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lastRenderedPageBreak/>
              <w:t>区</w:t>
            </w:r>
            <w:r>
              <w:rPr>
                <w:rFonts w:ascii="Times New Roman" w:eastAsia="仿宋_GB2312" w:hAnsi="Times New Roman"/>
                <w:color w:val="000000"/>
                <w:sz w:val="18"/>
                <w:szCs w:val="18"/>
              </w:rPr>
              <w:t>住房和城乡建设局</w:t>
            </w:r>
          </w:p>
        </w:tc>
        <w:tc>
          <w:tcPr>
            <w:tcW w:w="1189" w:type="dxa"/>
            <w:vMerge w:val="restart"/>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w:t>
            </w:r>
            <w:r>
              <w:rPr>
                <w:rFonts w:ascii="Times New Roman" w:eastAsia="仿宋_GB2312" w:hAnsi="Times New Roman"/>
                <w:color w:val="000000"/>
                <w:sz w:val="18"/>
                <w:szCs w:val="18"/>
              </w:rPr>
              <w:lastRenderedPageBreak/>
              <w:t>号</w:t>
            </w:r>
            <w:proofErr w:type="gramEnd"/>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tc>
        <w:tc>
          <w:tcPr>
            <w:tcW w:w="669"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w:t>
            </w:r>
          </w:p>
        </w:tc>
        <w:tc>
          <w:tcPr>
            <w:tcW w:w="658" w:type="dxa"/>
            <w:vMerge w:val="restart"/>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04" w:type="dxa"/>
            <w:vMerge w:val="restart"/>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1945"/>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5</w:t>
            </w:r>
          </w:p>
        </w:tc>
        <w:tc>
          <w:tcPr>
            <w:tcW w:w="720"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74"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年度计划</w:t>
            </w:r>
          </w:p>
        </w:tc>
        <w:tc>
          <w:tcPr>
            <w:tcW w:w="2552"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年度建设计划任务量：开工套数、基本建成套数；</w:t>
            </w:r>
            <w:r>
              <w:rPr>
                <w:rFonts w:ascii="Times New Roman" w:eastAsia="仿宋_GB2312" w:hAnsi="Times New Roman"/>
                <w:color w:val="000000"/>
                <w:sz w:val="18"/>
                <w:szCs w:val="18"/>
              </w:rPr>
              <w:br/>
            </w:r>
            <w:r>
              <w:rPr>
                <w:rFonts w:ascii="Times New Roman" w:eastAsia="仿宋_GB2312" w:hAnsi="Times New Roman"/>
                <w:color w:val="000000"/>
                <w:sz w:val="18"/>
                <w:szCs w:val="18"/>
              </w:rPr>
              <w:t>年度计划项目：项目名称、建设地点、总建筑面积、住宅面积、计划开工时间、计划竣工时间。</w:t>
            </w:r>
          </w:p>
        </w:tc>
        <w:tc>
          <w:tcPr>
            <w:tcW w:w="3311" w:type="dxa"/>
            <w:vMerge/>
            <w:shd w:val="clear" w:color="auto" w:fill="auto"/>
            <w:vAlign w:val="center"/>
          </w:tcPr>
          <w:p w:rsidR="004341CE" w:rsidRDefault="004341CE">
            <w:pPr>
              <w:jc w:val="left"/>
              <w:rPr>
                <w:rFonts w:ascii="Times New Roman" w:eastAsia="仿宋_GB2312" w:hAnsi="Times New Roman"/>
                <w:color w:val="000000"/>
                <w:sz w:val="18"/>
                <w:szCs w:val="18"/>
              </w:rPr>
            </w:pPr>
          </w:p>
        </w:tc>
        <w:tc>
          <w:tcPr>
            <w:tcW w:w="1212"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8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6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58"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804"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576"/>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6</w:t>
            </w:r>
          </w:p>
        </w:tc>
        <w:tc>
          <w:tcPr>
            <w:tcW w:w="720"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保障</w:t>
            </w:r>
          </w:p>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性安</w:t>
            </w:r>
          </w:p>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居工</w:t>
            </w:r>
          </w:p>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程建</w:t>
            </w:r>
          </w:p>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设</w:t>
            </w:r>
            <w:r>
              <w:rPr>
                <w:rFonts w:ascii="Times New Roman" w:eastAsia="仿宋_GB2312" w:hAnsi="Times New Roman"/>
                <w:color w:val="000000"/>
                <w:sz w:val="18"/>
                <w:szCs w:val="18"/>
              </w:rPr>
              <w:t>管理</w:t>
            </w:r>
          </w:p>
        </w:tc>
        <w:tc>
          <w:tcPr>
            <w:tcW w:w="1274"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立项信息</w:t>
            </w:r>
          </w:p>
        </w:tc>
        <w:tc>
          <w:tcPr>
            <w:tcW w:w="2552"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项目名称；建设地点；投资金额；计划安排。</w:t>
            </w:r>
          </w:p>
        </w:tc>
        <w:tc>
          <w:tcPr>
            <w:tcW w:w="3311" w:type="dxa"/>
            <w:vMerge w:val="restart"/>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《政府信息公开条例</w:t>
            </w:r>
            <w:r>
              <w:rPr>
                <w:rFonts w:ascii="Times New Roman" w:eastAsia="仿宋_GB2312" w:hAnsi="Times New Roman"/>
                <w:color w:val="000000"/>
                <w:sz w:val="18"/>
                <w:szCs w:val="18"/>
              </w:rPr>
              <w:t>》《</w:t>
            </w:r>
            <w:r>
              <w:rPr>
                <w:rFonts w:ascii="Times New Roman" w:eastAsia="仿宋_GB2312" w:hAnsi="Times New Roman"/>
                <w:color w:val="000000"/>
                <w:sz w:val="18"/>
                <w:szCs w:val="18"/>
              </w:rPr>
              <w:t>经济适用住房管理办法</w:t>
            </w:r>
            <w:r>
              <w:rPr>
                <w:rFonts w:ascii="Times New Roman" w:eastAsia="仿宋_GB2312" w:hAnsi="Times New Roman"/>
                <w:color w:val="000000"/>
                <w:sz w:val="18"/>
                <w:szCs w:val="18"/>
              </w:rPr>
              <w:t>》《</w:t>
            </w:r>
            <w:r>
              <w:rPr>
                <w:rFonts w:ascii="Times New Roman" w:eastAsia="仿宋_GB2312" w:hAnsi="Times New Roman"/>
                <w:color w:val="000000"/>
                <w:sz w:val="18"/>
                <w:szCs w:val="18"/>
              </w:rPr>
              <w:t>公共租赁住房管理办法</w:t>
            </w:r>
            <w:r>
              <w:rPr>
                <w:rFonts w:ascii="Times New Roman" w:eastAsia="仿宋_GB2312" w:hAnsi="Times New Roman"/>
                <w:color w:val="000000"/>
                <w:sz w:val="18"/>
                <w:szCs w:val="18"/>
              </w:rPr>
              <w:t>》《</w:t>
            </w:r>
            <w:r>
              <w:rPr>
                <w:rFonts w:ascii="Times New Roman" w:eastAsia="仿宋_GB2312" w:hAnsi="Times New Roman"/>
                <w:color w:val="000000"/>
                <w:sz w:val="18"/>
                <w:szCs w:val="18"/>
              </w:rPr>
              <w:t>住房城乡建设部办公厅关于做好</w:t>
            </w:r>
            <w:r>
              <w:rPr>
                <w:rFonts w:ascii="Times New Roman" w:eastAsia="仿宋_GB2312" w:hAnsi="Times New Roman"/>
                <w:color w:val="000000"/>
                <w:sz w:val="18"/>
                <w:szCs w:val="18"/>
              </w:rPr>
              <w:t>2012</w:t>
            </w:r>
            <w:r>
              <w:rPr>
                <w:rFonts w:ascii="Times New Roman" w:eastAsia="仿宋_GB2312" w:hAnsi="Times New Roman"/>
                <w:color w:val="000000"/>
                <w:sz w:val="18"/>
                <w:szCs w:val="18"/>
              </w:rPr>
              <w:t>年住房保障信息公开工作的通知</w:t>
            </w:r>
            <w:r>
              <w:rPr>
                <w:rFonts w:ascii="Times New Roman" w:eastAsia="仿宋_GB2312" w:hAnsi="Times New Roman"/>
                <w:color w:val="000000"/>
                <w:sz w:val="18"/>
                <w:szCs w:val="18"/>
              </w:rPr>
              <w:t>》《</w:t>
            </w:r>
            <w:r>
              <w:rPr>
                <w:rFonts w:ascii="Times New Roman" w:eastAsia="仿宋_GB2312" w:hAnsi="Times New Roman"/>
                <w:color w:val="000000"/>
                <w:sz w:val="18"/>
                <w:szCs w:val="18"/>
              </w:rPr>
              <w:t>住房城乡建设部办公厅关于进一步加强住房保障信息公开工作的通知</w:t>
            </w:r>
            <w:r>
              <w:rPr>
                <w:rFonts w:ascii="Times New Roman" w:eastAsia="仿宋_GB2312" w:hAnsi="Times New Roman"/>
                <w:color w:val="000000"/>
                <w:sz w:val="18"/>
                <w:szCs w:val="18"/>
              </w:rPr>
              <w:t>》《</w:t>
            </w:r>
            <w:r>
              <w:rPr>
                <w:rFonts w:ascii="Times New Roman" w:eastAsia="仿宋_GB2312" w:hAnsi="Times New Roman"/>
                <w:color w:val="000000"/>
                <w:sz w:val="18"/>
                <w:szCs w:val="18"/>
              </w:rPr>
              <w:t>关于进一步做好住房保障信息公开工作的通知》（川建保发〔</w:t>
            </w:r>
            <w:r>
              <w:rPr>
                <w:rFonts w:ascii="Times New Roman" w:eastAsia="仿宋_GB2312" w:hAnsi="Times New Roman"/>
                <w:color w:val="000000"/>
                <w:sz w:val="18"/>
                <w:szCs w:val="18"/>
              </w:rPr>
              <w:t>2012</w:t>
            </w:r>
            <w:r>
              <w:rPr>
                <w:rFonts w:ascii="Times New Roman" w:eastAsia="仿宋_GB2312" w:hAnsi="Times New Roman"/>
                <w:color w:val="000000"/>
                <w:sz w:val="18"/>
                <w:szCs w:val="18"/>
              </w:rPr>
              <w:t>〕</w:t>
            </w:r>
            <w:r>
              <w:rPr>
                <w:rFonts w:ascii="Times New Roman" w:eastAsia="仿宋_GB2312" w:hAnsi="Times New Roman"/>
                <w:color w:val="000000"/>
                <w:sz w:val="18"/>
                <w:szCs w:val="18"/>
              </w:rPr>
              <w:t>286</w:t>
            </w:r>
            <w:r>
              <w:rPr>
                <w:rFonts w:ascii="Times New Roman" w:eastAsia="仿宋_GB2312" w:hAnsi="Times New Roman"/>
                <w:color w:val="000000"/>
                <w:sz w:val="18"/>
                <w:szCs w:val="18"/>
              </w:rPr>
              <w:t>号）</w:t>
            </w:r>
          </w:p>
        </w:tc>
        <w:tc>
          <w:tcPr>
            <w:tcW w:w="1212"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20</w:t>
            </w:r>
            <w:r>
              <w:rPr>
                <w:rFonts w:ascii="Times New Roman" w:eastAsia="仿宋_GB2312" w:hAnsi="Times New Roman"/>
                <w:color w:val="000000"/>
                <w:sz w:val="18"/>
                <w:szCs w:val="18"/>
              </w:rPr>
              <w:t>个工作日内</w:t>
            </w:r>
          </w:p>
        </w:tc>
        <w:tc>
          <w:tcPr>
            <w:tcW w:w="1119"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w:t>
            </w:r>
            <w:r>
              <w:rPr>
                <w:rFonts w:ascii="Times New Roman" w:eastAsia="仿宋_GB2312" w:hAnsi="Times New Roman"/>
                <w:color w:val="000000"/>
                <w:sz w:val="18"/>
                <w:szCs w:val="18"/>
              </w:rPr>
              <w:t>住房和城乡建设局</w:t>
            </w:r>
          </w:p>
        </w:tc>
        <w:tc>
          <w:tcPr>
            <w:tcW w:w="1189" w:type="dxa"/>
            <w:vMerge w:val="restart"/>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tc>
        <w:tc>
          <w:tcPr>
            <w:tcW w:w="669"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58" w:type="dxa"/>
            <w:vMerge w:val="restart"/>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04" w:type="dxa"/>
            <w:vMerge w:val="restart"/>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2101"/>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7</w:t>
            </w:r>
          </w:p>
        </w:tc>
        <w:tc>
          <w:tcPr>
            <w:tcW w:w="720"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74"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开工项目</w:t>
            </w:r>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清单</w:t>
            </w:r>
          </w:p>
        </w:tc>
        <w:tc>
          <w:tcPr>
            <w:tcW w:w="2552"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项目名称；建设地址；建设方式；建设总套数；开工时间；年度计划开工套数、实际开工套数；年度计划基本建成套数；建设、设计、施工和监理单位名称等。</w:t>
            </w:r>
          </w:p>
        </w:tc>
        <w:tc>
          <w:tcPr>
            <w:tcW w:w="3311"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12"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8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6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58"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804"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996"/>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8</w:t>
            </w:r>
          </w:p>
        </w:tc>
        <w:tc>
          <w:tcPr>
            <w:tcW w:w="720"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74"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基本建成项目清单</w:t>
            </w:r>
          </w:p>
        </w:tc>
        <w:tc>
          <w:tcPr>
            <w:tcW w:w="2552"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项目名称；建设地址；建设单位；竣工套数；竣工时间等。</w:t>
            </w:r>
          </w:p>
        </w:tc>
        <w:tc>
          <w:tcPr>
            <w:tcW w:w="3311"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12"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8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6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58"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804"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874"/>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9</w:t>
            </w:r>
          </w:p>
        </w:tc>
        <w:tc>
          <w:tcPr>
            <w:tcW w:w="720"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74"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竣工项目清单</w:t>
            </w:r>
          </w:p>
        </w:tc>
        <w:tc>
          <w:tcPr>
            <w:tcW w:w="2552"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项目名称；建设地址；建设单位；竣工套数；竣工时间等。</w:t>
            </w:r>
          </w:p>
        </w:tc>
        <w:tc>
          <w:tcPr>
            <w:tcW w:w="3311"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12"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8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6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58"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804"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1085"/>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10</w:t>
            </w:r>
          </w:p>
        </w:tc>
        <w:tc>
          <w:tcPr>
            <w:tcW w:w="720"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74"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配套设施建设情况</w:t>
            </w:r>
          </w:p>
        </w:tc>
        <w:tc>
          <w:tcPr>
            <w:tcW w:w="2552"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项目名称；建设地址；建设方式；开工时间；建设、设计、施工和监理单位名称等。</w:t>
            </w:r>
          </w:p>
        </w:tc>
        <w:tc>
          <w:tcPr>
            <w:tcW w:w="3311" w:type="dxa"/>
            <w:vMerge/>
            <w:shd w:val="clear" w:color="auto" w:fill="auto"/>
            <w:vAlign w:val="center"/>
          </w:tcPr>
          <w:p w:rsidR="004341CE" w:rsidRDefault="004341CE">
            <w:pPr>
              <w:jc w:val="left"/>
              <w:rPr>
                <w:rFonts w:ascii="Times New Roman" w:eastAsia="仿宋_GB2312" w:hAnsi="Times New Roman"/>
                <w:color w:val="000000"/>
                <w:sz w:val="18"/>
                <w:szCs w:val="18"/>
              </w:rPr>
            </w:pPr>
          </w:p>
        </w:tc>
        <w:tc>
          <w:tcPr>
            <w:tcW w:w="1212"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8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6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58"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804"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874"/>
          <w:jc w:val="center"/>
        </w:trPr>
        <w:tc>
          <w:tcPr>
            <w:tcW w:w="540" w:type="dxa"/>
            <w:shd w:val="clear" w:color="auto" w:fill="auto"/>
            <w:vAlign w:val="center"/>
          </w:tcPr>
          <w:p w:rsidR="004341CE" w:rsidRDefault="00ED17F7">
            <w:pPr>
              <w:jc w:val="center"/>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11</w:t>
            </w:r>
          </w:p>
        </w:tc>
        <w:tc>
          <w:tcPr>
            <w:tcW w:w="720" w:type="dxa"/>
            <w:vMerge w:val="restart"/>
            <w:shd w:val="clear" w:color="auto" w:fill="auto"/>
            <w:vAlign w:val="center"/>
          </w:tcPr>
          <w:p w:rsidR="004341CE" w:rsidRDefault="00ED17F7">
            <w:pPr>
              <w:jc w:val="center"/>
              <w:rPr>
                <w:rFonts w:ascii="Times New Roman" w:eastAsia="仿宋_GB2312" w:hAnsi="Times New Roman"/>
                <w:color w:val="000000" w:themeColor="text1"/>
                <w:sz w:val="18"/>
                <w:szCs w:val="18"/>
              </w:rPr>
            </w:pPr>
            <w:r>
              <w:rPr>
                <w:rFonts w:ascii="Times New Roman" w:eastAsia="仿宋_GB2312" w:hAnsi="Times New Roman" w:hint="eastAsia"/>
                <w:color w:val="000000" w:themeColor="text1"/>
                <w:sz w:val="18"/>
                <w:szCs w:val="18"/>
              </w:rPr>
              <w:t>办事</w:t>
            </w:r>
            <w:r>
              <w:rPr>
                <w:rFonts w:ascii="Times New Roman" w:eastAsia="仿宋_GB2312" w:hAnsi="Times New Roman"/>
                <w:color w:val="000000" w:themeColor="text1"/>
                <w:sz w:val="18"/>
                <w:szCs w:val="18"/>
              </w:rPr>
              <w:t>指南</w:t>
            </w:r>
          </w:p>
        </w:tc>
        <w:tc>
          <w:tcPr>
            <w:tcW w:w="1274" w:type="dxa"/>
            <w:shd w:val="clear" w:color="auto" w:fill="auto"/>
            <w:vAlign w:val="center"/>
          </w:tcPr>
          <w:p w:rsidR="004341CE" w:rsidRDefault="00ED17F7">
            <w:pPr>
              <w:jc w:val="left"/>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公共租赁住房申请</w:t>
            </w:r>
          </w:p>
        </w:tc>
        <w:tc>
          <w:tcPr>
            <w:tcW w:w="2552" w:type="dxa"/>
            <w:vMerge w:val="restart"/>
            <w:shd w:val="clear" w:color="auto" w:fill="auto"/>
            <w:vAlign w:val="center"/>
          </w:tcPr>
          <w:p w:rsidR="004341CE" w:rsidRDefault="00ED17F7">
            <w:pPr>
              <w:jc w:val="left"/>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申请受理公告；</w:t>
            </w:r>
            <w:r>
              <w:rPr>
                <w:rFonts w:ascii="Times New Roman" w:eastAsia="仿宋_GB2312" w:hAnsi="Times New Roman"/>
                <w:color w:val="000000" w:themeColor="text1"/>
                <w:sz w:val="18"/>
                <w:szCs w:val="18"/>
              </w:rPr>
              <w:br/>
            </w:r>
            <w:r>
              <w:rPr>
                <w:rFonts w:ascii="Times New Roman" w:eastAsia="仿宋_GB2312" w:hAnsi="Times New Roman"/>
                <w:color w:val="000000" w:themeColor="text1"/>
                <w:sz w:val="18"/>
                <w:szCs w:val="18"/>
              </w:rPr>
              <w:t>申请条件、程序、期限和所需材料</w:t>
            </w:r>
            <w:r>
              <w:rPr>
                <w:rFonts w:ascii="Times New Roman" w:eastAsia="仿宋_GB2312" w:hAnsi="Times New Roman"/>
                <w:color w:val="000000" w:themeColor="text1"/>
                <w:sz w:val="18"/>
                <w:szCs w:val="18"/>
              </w:rPr>
              <w:t>。</w:t>
            </w:r>
          </w:p>
        </w:tc>
        <w:tc>
          <w:tcPr>
            <w:tcW w:w="3311" w:type="dxa"/>
            <w:vMerge w:val="restart"/>
            <w:shd w:val="clear" w:color="auto" w:fill="auto"/>
            <w:vAlign w:val="center"/>
          </w:tcPr>
          <w:p w:rsidR="004341CE" w:rsidRDefault="00ED17F7">
            <w:pPr>
              <w:jc w:val="left"/>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《经济适用住房管理办法</w:t>
            </w:r>
            <w:r>
              <w:rPr>
                <w:rFonts w:ascii="Times New Roman" w:eastAsia="仿宋_GB2312" w:hAnsi="Times New Roman"/>
                <w:color w:val="000000" w:themeColor="text1"/>
                <w:sz w:val="18"/>
                <w:szCs w:val="18"/>
              </w:rPr>
              <w:t>》《</w:t>
            </w:r>
            <w:r>
              <w:rPr>
                <w:rFonts w:ascii="Times New Roman" w:eastAsia="仿宋_GB2312" w:hAnsi="Times New Roman"/>
                <w:color w:val="000000" w:themeColor="text1"/>
                <w:sz w:val="18"/>
                <w:szCs w:val="18"/>
              </w:rPr>
              <w:t>公共租赁住房管理办法</w:t>
            </w:r>
            <w:r>
              <w:rPr>
                <w:rFonts w:ascii="Times New Roman" w:eastAsia="仿宋_GB2312" w:hAnsi="Times New Roman"/>
                <w:color w:val="000000" w:themeColor="text1"/>
                <w:sz w:val="18"/>
                <w:szCs w:val="18"/>
              </w:rPr>
              <w:t>》《</w:t>
            </w:r>
            <w:r>
              <w:rPr>
                <w:rFonts w:ascii="Times New Roman" w:eastAsia="仿宋_GB2312" w:hAnsi="Times New Roman"/>
                <w:color w:val="000000" w:themeColor="text1"/>
                <w:sz w:val="18"/>
                <w:szCs w:val="18"/>
              </w:rPr>
              <w:t>住房城乡建设部办公厅关于做好</w:t>
            </w:r>
            <w:r>
              <w:rPr>
                <w:rFonts w:ascii="Times New Roman" w:eastAsia="仿宋_GB2312" w:hAnsi="Times New Roman"/>
                <w:color w:val="000000" w:themeColor="text1"/>
                <w:sz w:val="18"/>
                <w:szCs w:val="18"/>
              </w:rPr>
              <w:t>2012</w:t>
            </w:r>
            <w:r>
              <w:rPr>
                <w:rFonts w:ascii="Times New Roman" w:eastAsia="仿宋_GB2312" w:hAnsi="Times New Roman"/>
                <w:color w:val="000000" w:themeColor="text1"/>
                <w:sz w:val="18"/>
                <w:szCs w:val="18"/>
              </w:rPr>
              <w:t>年住房保障信息公开工作的通知</w:t>
            </w:r>
            <w:r>
              <w:rPr>
                <w:rFonts w:ascii="Times New Roman" w:eastAsia="仿宋_GB2312" w:hAnsi="Times New Roman"/>
                <w:color w:val="000000" w:themeColor="text1"/>
                <w:sz w:val="18"/>
                <w:szCs w:val="18"/>
              </w:rPr>
              <w:t>》《</w:t>
            </w:r>
            <w:r>
              <w:rPr>
                <w:rFonts w:ascii="Times New Roman" w:eastAsia="仿宋_GB2312" w:hAnsi="Times New Roman"/>
                <w:color w:val="000000" w:themeColor="text1"/>
                <w:sz w:val="18"/>
                <w:szCs w:val="18"/>
              </w:rPr>
              <w:t>住房城乡建设部办公厅关于进一步加强住房保障信息公开工作的通知</w:t>
            </w:r>
            <w:r>
              <w:rPr>
                <w:rFonts w:ascii="Times New Roman" w:eastAsia="仿宋_GB2312" w:hAnsi="Times New Roman"/>
                <w:color w:val="000000" w:themeColor="text1"/>
                <w:sz w:val="18"/>
                <w:szCs w:val="18"/>
              </w:rPr>
              <w:t>》《</w:t>
            </w:r>
            <w:r>
              <w:rPr>
                <w:rFonts w:ascii="Times New Roman" w:eastAsia="仿宋_GB2312" w:hAnsi="Times New Roman"/>
                <w:color w:val="000000" w:themeColor="text1"/>
                <w:sz w:val="18"/>
                <w:szCs w:val="18"/>
              </w:rPr>
              <w:t>国务院办公厅关于推进公共资源配置领域政府信息公开的意见</w:t>
            </w:r>
            <w:r>
              <w:rPr>
                <w:rFonts w:ascii="Times New Roman" w:eastAsia="仿宋_GB2312" w:hAnsi="Times New Roman"/>
                <w:color w:val="000000" w:themeColor="text1"/>
                <w:sz w:val="18"/>
                <w:szCs w:val="18"/>
              </w:rPr>
              <w:t>》《</w:t>
            </w:r>
            <w:r>
              <w:rPr>
                <w:rFonts w:ascii="Times New Roman" w:eastAsia="仿宋_GB2312" w:hAnsi="Times New Roman"/>
                <w:color w:val="000000" w:themeColor="text1"/>
                <w:sz w:val="18"/>
                <w:szCs w:val="18"/>
              </w:rPr>
              <w:t>关于进一步做好住房保障信息公开工作的通知》（川建保发〔</w:t>
            </w:r>
            <w:r>
              <w:rPr>
                <w:rFonts w:ascii="Times New Roman" w:eastAsia="仿宋_GB2312" w:hAnsi="Times New Roman"/>
                <w:color w:val="000000" w:themeColor="text1"/>
                <w:sz w:val="18"/>
                <w:szCs w:val="18"/>
              </w:rPr>
              <w:t>2012</w:t>
            </w:r>
            <w:r>
              <w:rPr>
                <w:rFonts w:ascii="Times New Roman" w:eastAsia="仿宋_GB2312" w:hAnsi="Times New Roman"/>
                <w:color w:val="000000" w:themeColor="text1"/>
                <w:sz w:val="18"/>
                <w:szCs w:val="18"/>
              </w:rPr>
              <w:t>〕</w:t>
            </w:r>
            <w:r>
              <w:rPr>
                <w:rFonts w:ascii="Times New Roman" w:eastAsia="仿宋_GB2312" w:hAnsi="Times New Roman"/>
                <w:color w:val="000000" w:themeColor="text1"/>
                <w:sz w:val="18"/>
                <w:szCs w:val="18"/>
              </w:rPr>
              <w:t>286</w:t>
            </w:r>
            <w:r>
              <w:rPr>
                <w:rFonts w:ascii="Times New Roman" w:eastAsia="仿宋_GB2312" w:hAnsi="Times New Roman"/>
                <w:color w:val="000000" w:themeColor="text1"/>
                <w:sz w:val="18"/>
                <w:szCs w:val="18"/>
              </w:rPr>
              <w:t>号）</w:t>
            </w:r>
          </w:p>
        </w:tc>
        <w:tc>
          <w:tcPr>
            <w:tcW w:w="1212" w:type="dxa"/>
            <w:vMerge w:val="restart"/>
            <w:shd w:val="clear" w:color="auto" w:fill="auto"/>
            <w:vAlign w:val="center"/>
          </w:tcPr>
          <w:p w:rsidR="004341CE" w:rsidRDefault="00ED17F7">
            <w:pPr>
              <w:jc w:val="center"/>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信息形成（变更）</w:t>
            </w:r>
            <w:r>
              <w:rPr>
                <w:rFonts w:ascii="Times New Roman" w:eastAsia="仿宋_GB2312" w:hAnsi="Times New Roman"/>
                <w:color w:val="000000" w:themeColor="text1"/>
                <w:sz w:val="18"/>
                <w:szCs w:val="18"/>
              </w:rPr>
              <w:t>20</w:t>
            </w:r>
            <w:r>
              <w:rPr>
                <w:rFonts w:ascii="Times New Roman" w:eastAsia="仿宋_GB2312" w:hAnsi="Times New Roman"/>
                <w:color w:val="000000" w:themeColor="text1"/>
                <w:sz w:val="18"/>
                <w:szCs w:val="18"/>
              </w:rPr>
              <w:t>个工作日内</w:t>
            </w:r>
          </w:p>
        </w:tc>
        <w:tc>
          <w:tcPr>
            <w:tcW w:w="1119" w:type="dxa"/>
            <w:vMerge w:val="restart"/>
            <w:shd w:val="clear" w:color="auto" w:fill="auto"/>
            <w:vAlign w:val="center"/>
          </w:tcPr>
          <w:p w:rsidR="004341CE" w:rsidRDefault="00ED17F7">
            <w:pPr>
              <w:jc w:val="center"/>
              <w:rPr>
                <w:rFonts w:ascii="Times New Roman" w:eastAsia="仿宋_GB2312" w:hAnsi="Times New Roman"/>
                <w:color w:val="000000" w:themeColor="text1"/>
                <w:sz w:val="18"/>
                <w:szCs w:val="18"/>
              </w:rPr>
            </w:pPr>
            <w:r>
              <w:rPr>
                <w:rFonts w:ascii="Times New Roman" w:eastAsia="仿宋_GB2312" w:hAnsi="Times New Roman" w:hint="eastAsia"/>
                <w:color w:val="000000"/>
                <w:sz w:val="18"/>
                <w:szCs w:val="18"/>
              </w:rPr>
              <w:t>区</w:t>
            </w:r>
            <w:r>
              <w:rPr>
                <w:rFonts w:ascii="Times New Roman" w:eastAsia="仿宋_GB2312" w:hAnsi="Times New Roman"/>
                <w:color w:val="000000"/>
                <w:sz w:val="18"/>
                <w:szCs w:val="18"/>
              </w:rPr>
              <w:t>住房和城乡建设局</w:t>
            </w:r>
          </w:p>
        </w:tc>
        <w:tc>
          <w:tcPr>
            <w:tcW w:w="1189" w:type="dxa"/>
            <w:vMerge w:val="restart"/>
            <w:shd w:val="clear" w:color="auto" w:fill="auto"/>
            <w:vAlign w:val="center"/>
          </w:tcPr>
          <w:p w:rsidR="004341CE" w:rsidRDefault="00ED17F7">
            <w:pPr>
              <w:jc w:val="left"/>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w:t>
            </w:r>
            <w:r>
              <w:rPr>
                <w:rFonts w:ascii="Times New Roman" w:eastAsia="仿宋_GB2312" w:hAnsi="Times New Roman"/>
                <w:color w:val="000000" w:themeColor="text1"/>
                <w:sz w:val="18"/>
                <w:szCs w:val="18"/>
              </w:rPr>
              <w:t>政府网站</w:t>
            </w:r>
          </w:p>
          <w:p w:rsidR="004341CE" w:rsidRDefault="00ED17F7">
            <w:pPr>
              <w:jc w:val="left"/>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w:t>
            </w:r>
            <w:proofErr w:type="gramStart"/>
            <w:r>
              <w:rPr>
                <w:rFonts w:ascii="Times New Roman" w:eastAsia="仿宋_GB2312" w:hAnsi="Times New Roman"/>
                <w:color w:val="000000" w:themeColor="text1"/>
                <w:sz w:val="18"/>
                <w:szCs w:val="18"/>
              </w:rPr>
              <w:t>微信公众号</w:t>
            </w:r>
            <w:proofErr w:type="gramEnd"/>
          </w:p>
          <w:p w:rsidR="004341CE" w:rsidRDefault="00ED17F7">
            <w:pPr>
              <w:jc w:val="left"/>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w:t>
            </w:r>
            <w:r>
              <w:rPr>
                <w:rFonts w:ascii="Times New Roman" w:eastAsia="仿宋_GB2312" w:hAnsi="Times New Roman"/>
                <w:color w:val="000000" w:themeColor="text1"/>
                <w:sz w:val="18"/>
                <w:szCs w:val="18"/>
              </w:rPr>
              <w:t>广播电视</w:t>
            </w:r>
          </w:p>
          <w:p w:rsidR="004341CE" w:rsidRDefault="00ED17F7">
            <w:pPr>
              <w:jc w:val="left"/>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w:t>
            </w:r>
            <w:r>
              <w:rPr>
                <w:rFonts w:ascii="Times New Roman" w:eastAsia="仿宋_GB2312" w:hAnsi="Times New Roman"/>
                <w:color w:val="000000" w:themeColor="text1"/>
                <w:sz w:val="18"/>
                <w:szCs w:val="18"/>
              </w:rPr>
              <w:t>查询机</w:t>
            </w:r>
          </w:p>
        </w:tc>
        <w:tc>
          <w:tcPr>
            <w:tcW w:w="669" w:type="dxa"/>
            <w:vMerge w:val="restart"/>
            <w:shd w:val="clear" w:color="auto" w:fill="auto"/>
            <w:vAlign w:val="center"/>
          </w:tcPr>
          <w:p w:rsidR="004341CE" w:rsidRDefault="00ED17F7">
            <w:pPr>
              <w:jc w:val="center"/>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w:t>
            </w:r>
          </w:p>
        </w:tc>
        <w:tc>
          <w:tcPr>
            <w:tcW w:w="658" w:type="dxa"/>
            <w:vMerge w:val="restart"/>
            <w:shd w:val="clear" w:color="auto" w:fill="auto"/>
            <w:vAlign w:val="center"/>
          </w:tcPr>
          <w:p w:rsidR="004341CE" w:rsidRDefault="004341CE">
            <w:pPr>
              <w:jc w:val="center"/>
              <w:rPr>
                <w:rFonts w:ascii="Times New Roman" w:eastAsia="仿宋_GB2312" w:hAnsi="Times New Roman"/>
                <w:color w:val="000000" w:themeColor="text1"/>
                <w:sz w:val="18"/>
                <w:szCs w:val="18"/>
              </w:rPr>
            </w:pPr>
          </w:p>
        </w:tc>
        <w:tc>
          <w:tcPr>
            <w:tcW w:w="519" w:type="dxa"/>
            <w:vMerge w:val="restart"/>
            <w:shd w:val="clear" w:color="auto" w:fill="auto"/>
            <w:vAlign w:val="center"/>
          </w:tcPr>
          <w:p w:rsidR="004341CE" w:rsidRDefault="00ED17F7">
            <w:pPr>
              <w:jc w:val="center"/>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w:t>
            </w:r>
          </w:p>
        </w:tc>
        <w:tc>
          <w:tcPr>
            <w:tcW w:w="804" w:type="dxa"/>
            <w:vMerge w:val="restart"/>
            <w:shd w:val="clear" w:color="auto" w:fill="auto"/>
            <w:vAlign w:val="center"/>
          </w:tcPr>
          <w:p w:rsidR="004341CE" w:rsidRDefault="004341CE">
            <w:pPr>
              <w:jc w:val="center"/>
              <w:rPr>
                <w:rFonts w:ascii="Times New Roman" w:eastAsia="仿宋_GB2312" w:hAnsi="Times New Roman"/>
                <w:color w:val="000000" w:themeColor="text1"/>
                <w:sz w:val="18"/>
                <w:szCs w:val="18"/>
              </w:rPr>
            </w:pPr>
          </w:p>
        </w:tc>
      </w:tr>
      <w:tr w:rsidR="004341CE">
        <w:trPr>
          <w:cantSplit/>
          <w:trHeight w:val="1038"/>
          <w:jc w:val="center"/>
        </w:trPr>
        <w:tc>
          <w:tcPr>
            <w:tcW w:w="540" w:type="dxa"/>
            <w:shd w:val="clear" w:color="auto" w:fill="auto"/>
            <w:vAlign w:val="center"/>
          </w:tcPr>
          <w:p w:rsidR="004341CE" w:rsidRDefault="00ED17F7">
            <w:pPr>
              <w:jc w:val="center"/>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1</w:t>
            </w:r>
            <w:r>
              <w:rPr>
                <w:rFonts w:ascii="Times New Roman" w:eastAsia="仿宋_GB2312" w:hAnsi="Times New Roman"/>
                <w:color w:val="000000" w:themeColor="text1"/>
                <w:sz w:val="18"/>
                <w:szCs w:val="18"/>
              </w:rPr>
              <w:t>2</w:t>
            </w:r>
          </w:p>
        </w:tc>
        <w:tc>
          <w:tcPr>
            <w:tcW w:w="720" w:type="dxa"/>
            <w:vMerge/>
            <w:shd w:val="clear" w:color="auto" w:fill="auto"/>
            <w:vAlign w:val="center"/>
          </w:tcPr>
          <w:p w:rsidR="004341CE" w:rsidRDefault="004341CE">
            <w:pPr>
              <w:jc w:val="center"/>
              <w:rPr>
                <w:rFonts w:ascii="Times New Roman" w:eastAsia="仿宋_GB2312" w:hAnsi="Times New Roman"/>
                <w:color w:val="000000" w:themeColor="text1"/>
                <w:sz w:val="18"/>
                <w:szCs w:val="18"/>
              </w:rPr>
            </w:pPr>
          </w:p>
        </w:tc>
        <w:tc>
          <w:tcPr>
            <w:tcW w:w="1274" w:type="dxa"/>
            <w:shd w:val="clear" w:color="auto" w:fill="auto"/>
            <w:vAlign w:val="center"/>
          </w:tcPr>
          <w:p w:rsidR="004341CE" w:rsidRDefault="00ED17F7">
            <w:pPr>
              <w:jc w:val="left"/>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租赁补贴申请</w:t>
            </w:r>
            <w:r>
              <w:rPr>
                <w:rFonts w:ascii="Times New Roman" w:eastAsia="仿宋_GB2312" w:hAnsi="Times New Roman"/>
                <w:color w:val="000000" w:themeColor="text1"/>
                <w:sz w:val="18"/>
                <w:szCs w:val="18"/>
              </w:rPr>
              <w:t>资料</w:t>
            </w:r>
          </w:p>
        </w:tc>
        <w:tc>
          <w:tcPr>
            <w:tcW w:w="2552" w:type="dxa"/>
            <w:vMerge/>
            <w:shd w:val="clear" w:color="auto" w:fill="auto"/>
            <w:vAlign w:val="center"/>
          </w:tcPr>
          <w:p w:rsidR="004341CE" w:rsidRDefault="004341CE">
            <w:pPr>
              <w:jc w:val="left"/>
              <w:rPr>
                <w:rFonts w:ascii="Times New Roman" w:eastAsia="仿宋_GB2312" w:hAnsi="Times New Roman"/>
                <w:color w:val="000000" w:themeColor="text1"/>
                <w:sz w:val="18"/>
                <w:szCs w:val="18"/>
              </w:rPr>
            </w:pPr>
          </w:p>
        </w:tc>
        <w:tc>
          <w:tcPr>
            <w:tcW w:w="3311" w:type="dxa"/>
            <w:vMerge/>
            <w:shd w:val="clear" w:color="auto" w:fill="auto"/>
            <w:vAlign w:val="center"/>
          </w:tcPr>
          <w:p w:rsidR="004341CE" w:rsidRDefault="004341CE">
            <w:pPr>
              <w:jc w:val="left"/>
              <w:rPr>
                <w:rFonts w:ascii="Times New Roman" w:eastAsia="仿宋_GB2312" w:hAnsi="Times New Roman"/>
                <w:color w:val="000000" w:themeColor="text1"/>
                <w:sz w:val="18"/>
                <w:szCs w:val="18"/>
              </w:rPr>
            </w:pPr>
          </w:p>
        </w:tc>
        <w:tc>
          <w:tcPr>
            <w:tcW w:w="1212" w:type="dxa"/>
            <w:vMerge/>
            <w:shd w:val="clear" w:color="auto" w:fill="auto"/>
            <w:vAlign w:val="center"/>
          </w:tcPr>
          <w:p w:rsidR="004341CE" w:rsidRDefault="004341CE">
            <w:pPr>
              <w:jc w:val="center"/>
              <w:rPr>
                <w:rFonts w:ascii="Times New Roman" w:eastAsia="仿宋_GB2312" w:hAnsi="Times New Roman"/>
                <w:color w:val="000000" w:themeColor="text1"/>
                <w:sz w:val="18"/>
                <w:szCs w:val="18"/>
              </w:rPr>
            </w:pPr>
          </w:p>
        </w:tc>
        <w:tc>
          <w:tcPr>
            <w:tcW w:w="1119" w:type="dxa"/>
            <w:vMerge/>
            <w:shd w:val="clear" w:color="auto" w:fill="auto"/>
            <w:vAlign w:val="center"/>
          </w:tcPr>
          <w:p w:rsidR="004341CE" w:rsidRDefault="004341CE">
            <w:pPr>
              <w:jc w:val="center"/>
              <w:rPr>
                <w:rFonts w:ascii="Times New Roman" w:eastAsia="仿宋_GB2312" w:hAnsi="Times New Roman"/>
                <w:color w:val="000000" w:themeColor="text1"/>
                <w:sz w:val="18"/>
                <w:szCs w:val="18"/>
              </w:rPr>
            </w:pPr>
          </w:p>
        </w:tc>
        <w:tc>
          <w:tcPr>
            <w:tcW w:w="1189" w:type="dxa"/>
            <w:vMerge/>
            <w:shd w:val="clear" w:color="auto" w:fill="auto"/>
            <w:vAlign w:val="center"/>
          </w:tcPr>
          <w:p w:rsidR="004341CE" w:rsidRDefault="004341CE">
            <w:pPr>
              <w:jc w:val="center"/>
              <w:rPr>
                <w:rFonts w:ascii="Times New Roman" w:eastAsia="仿宋_GB2312" w:hAnsi="Times New Roman"/>
                <w:color w:val="000000" w:themeColor="text1"/>
                <w:sz w:val="18"/>
                <w:szCs w:val="18"/>
              </w:rPr>
            </w:pPr>
          </w:p>
        </w:tc>
        <w:tc>
          <w:tcPr>
            <w:tcW w:w="669" w:type="dxa"/>
            <w:vMerge/>
            <w:shd w:val="clear" w:color="auto" w:fill="auto"/>
            <w:vAlign w:val="center"/>
          </w:tcPr>
          <w:p w:rsidR="004341CE" w:rsidRDefault="004341CE">
            <w:pPr>
              <w:jc w:val="center"/>
              <w:rPr>
                <w:rFonts w:ascii="Times New Roman" w:eastAsia="仿宋_GB2312" w:hAnsi="Times New Roman"/>
                <w:color w:val="000000" w:themeColor="text1"/>
                <w:sz w:val="18"/>
                <w:szCs w:val="18"/>
              </w:rPr>
            </w:pPr>
          </w:p>
        </w:tc>
        <w:tc>
          <w:tcPr>
            <w:tcW w:w="658" w:type="dxa"/>
            <w:vMerge/>
            <w:shd w:val="clear" w:color="auto" w:fill="auto"/>
            <w:vAlign w:val="center"/>
          </w:tcPr>
          <w:p w:rsidR="004341CE" w:rsidRDefault="004341CE">
            <w:pPr>
              <w:jc w:val="center"/>
              <w:rPr>
                <w:rFonts w:ascii="Times New Roman" w:eastAsia="仿宋_GB2312" w:hAnsi="Times New Roman"/>
                <w:color w:val="000000" w:themeColor="text1"/>
                <w:sz w:val="18"/>
                <w:szCs w:val="18"/>
              </w:rPr>
            </w:pPr>
          </w:p>
        </w:tc>
        <w:tc>
          <w:tcPr>
            <w:tcW w:w="519" w:type="dxa"/>
            <w:vMerge/>
            <w:shd w:val="clear" w:color="auto" w:fill="auto"/>
            <w:vAlign w:val="center"/>
          </w:tcPr>
          <w:p w:rsidR="004341CE" w:rsidRDefault="004341CE">
            <w:pPr>
              <w:jc w:val="center"/>
              <w:rPr>
                <w:rFonts w:ascii="Times New Roman" w:eastAsia="仿宋_GB2312" w:hAnsi="Times New Roman"/>
                <w:color w:val="000000" w:themeColor="text1"/>
                <w:sz w:val="18"/>
                <w:szCs w:val="18"/>
              </w:rPr>
            </w:pPr>
          </w:p>
        </w:tc>
        <w:tc>
          <w:tcPr>
            <w:tcW w:w="804" w:type="dxa"/>
            <w:vMerge/>
            <w:shd w:val="clear" w:color="auto" w:fill="auto"/>
            <w:vAlign w:val="center"/>
          </w:tcPr>
          <w:p w:rsidR="004341CE" w:rsidRDefault="004341CE">
            <w:pPr>
              <w:jc w:val="center"/>
              <w:rPr>
                <w:rFonts w:ascii="Times New Roman" w:eastAsia="仿宋_GB2312" w:hAnsi="Times New Roman"/>
                <w:color w:val="000000" w:themeColor="text1"/>
                <w:sz w:val="18"/>
                <w:szCs w:val="18"/>
              </w:rPr>
            </w:pPr>
          </w:p>
        </w:tc>
      </w:tr>
      <w:tr w:rsidR="004341CE">
        <w:trPr>
          <w:cantSplit/>
          <w:trHeight w:val="1275"/>
          <w:jc w:val="center"/>
        </w:trPr>
        <w:tc>
          <w:tcPr>
            <w:tcW w:w="540" w:type="dxa"/>
            <w:shd w:val="clear" w:color="auto" w:fill="auto"/>
            <w:vAlign w:val="center"/>
          </w:tcPr>
          <w:p w:rsidR="004341CE" w:rsidRDefault="00ED17F7">
            <w:pPr>
              <w:jc w:val="center"/>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13</w:t>
            </w:r>
          </w:p>
        </w:tc>
        <w:tc>
          <w:tcPr>
            <w:tcW w:w="720" w:type="dxa"/>
            <w:vMerge/>
            <w:shd w:val="clear" w:color="auto" w:fill="auto"/>
            <w:vAlign w:val="center"/>
          </w:tcPr>
          <w:p w:rsidR="004341CE" w:rsidRDefault="004341CE">
            <w:pPr>
              <w:jc w:val="center"/>
              <w:rPr>
                <w:rFonts w:ascii="Times New Roman" w:eastAsia="仿宋_GB2312" w:hAnsi="Times New Roman"/>
                <w:color w:val="000000" w:themeColor="text1"/>
                <w:sz w:val="18"/>
                <w:szCs w:val="18"/>
              </w:rPr>
            </w:pPr>
          </w:p>
        </w:tc>
        <w:tc>
          <w:tcPr>
            <w:tcW w:w="1274" w:type="dxa"/>
            <w:shd w:val="clear" w:color="auto" w:fill="auto"/>
            <w:vAlign w:val="center"/>
          </w:tcPr>
          <w:p w:rsidR="004341CE" w:rsidRDefault="00ED17F7">
            <w:pPr>
              <w:jc w:val="left"/>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申请租金</w:t>
            </w:r>
          </w:p>
          <w:p w:rsidR="004341CE" w:rsidRDefault="00ED17F7">
            <w:pPr>
              <w:jc w:val="left"/>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减免</w:t>
            </w:r>
          </w:p>
        </w:tc>
        <w:tc>
          <w:tcPr>
            <w:tcW w:w="2552" w:type="dxa"/>
            <w:shd w:val="clear" w:color="auto" w:fill="auto"/>
            <w:vAlign w:val="center"/>
          </w:tcPr>
          <w:p w:rsidR="004341CE" w:rsidRDefault="00ED17F7">
            <w:pPr>
              <w:jc w:val="left"/>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申请所需材料及范本；申请流程和办理时限；申请受理（办理）机构；受理地点；咨询电话、监督电话等。</w:t>
            </w:r>
          </w:p>
        </w:tc>
        <w:tc>
          <w:tcPr>
            <w:tcW w:w="3311" w:type="dxa"/>
            <w:shd w:val="clear" w:color="auto" w:fill="auto"/>
            <w:vAlign w:val="center"/>
          </w:tcPr>
          <w:p w:rsidR="004341CE" w:rsidRDefault="00ED17F7">
            <w:pPr>
              <w:jc w:val="left"/>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《关于全面推进政务公开工作的意见</w:t>
            </w:r>
            <w:r>
              <w:rPr>
                <w:rFonts w:ascii="Times New Roman" w:eastAsia="仿宋_GB2312" w:hAnsi="Times New Roman"/>
                <w:color w:val="000000" w:themeColor="text1"/>
                <w:sz w:val="18"/>
                <w:szCs w:val="18"/>
              </w:rPr>
              <w:t>》《</w:t>
            </w:r>
            <w:r>
              <w:rPr>
                <w:rFonts w:ascii="Times New Roman" w:eastAsia="仿宋_GB2312" w:hAnsi="Times New Roman"/>
                <w:color w:val="000000" w:themeColor="text1"/>
                <w:sz w:val="18"/>
                <w:szCs w:val="18"/>
              </w:rPr>
              <w:t>国务院关于加快推进</w:t>
            </w:r>
            <w:r>
              <w:rPr>
                <w:rFonts w:ascii="Times New Roman" w:eastAsia="仿宋_GB2312" w:hAnsi="Times New Roman"/>
                <w:color w:val="000000" w:themeColor="text1"/>
                <w:sz w:val="18"/>
                <w:szCs w:val="18"/>
              </w:rPr>
              <w:t>“</w:t>
            </w:r>
            <w:r>
              <w:rPr>
                <w:rFonts w:ascii="Times New Roman" w:eastAsia="仿宋_GB2312" w:hAnsi="Times New Roman"/>
                <w:color w:val="000000" w:themeColor="text1"/>
                <w:sz w:val="18"/>
                <w:szCs w:val="18"/>
              </w:rPr>
              <w:t>互联网</w:t>
            </w:r>
            <w:r>
              <w:rPr>
                <w:rFonts w:ascii="Times New Roman" w:eastAsia="仿宋_GB2312" w:hAnsi="Times New Roman"/>
                <w:color w:val="000000" w:themeColor="text1"/>
                <w:sz w:val="18"/>
                <w:szCs w:val="18"/>
              </w:rPr>
              <w:t>+</w:t>
            </w:r>
            <w:r>
              <w:rPr>
                <w:rFonts w:ascii="Times New Roman" w:eastAsia="仿宋_GB2312" w:hAnsi="Times New Roman"/>
                <w:color w:val="000000" w:themeColor="text1"/>
                <w:sz w:val="18"/>
                <w:szCs w:val="18"/>
              </w:rPr>
              <w:t>政务服务</w:t>
            </w:r>
            <w:r>
              <w:rPr>
                <w:rFonts w:ascii="Times New Roman" w:eastAsia="仿宋_GB2312" w:hAnsi="Times New Roman"/>
                <w:color w:val="000000" w:themeColor="text1"/>
                <w:sz w:val="18"/>
                <w:szCs w:val="18"/>
              </w:rPr>
              <w:t>”</w:t>
            </w:r>
            <w:r>
              <w:rPr>
                <w:rFonts w:ascii="Times New Roman" w:eastAsia="仿宋_GB2312" w:hAnsi="Times New Roman"/>
                <w:color w:val="000000" w:themeColor="text1"/>
                <w:sz w:val="18"/>
                <w:szCs w:val="18"/>
              </w:rPr>
              <w:t>工作的指导意见》</w:t>
            </w:r>
          </w:p>
        </w:tc>
        <w:tc>
          <w:tcPr>
            <w:tcW w:w="1212" w:type="dxa"/>
            <w:shd w:val="clear" w:color="auto" w:fill="auto"/>
            <w:vAlign w:val="center"/>
          </w:tcPr>
          <w:p w:rsidR="004341CE" w:rsidRDefault="00ED17F7">
            <w:pPr>
              <w:jc w:val="center"/>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信息形成（变更）</w:t>
            </w:r>
            <w:r>
              <w:rPr>
                <w:rFonts w:ascii="Times New Roman" w:eastAsia="仿宋_GB2312" w:hAnsi="Times New Roman"/>
                <w:color w:val="000000" w:themeColor="text1"/>
                <w:sz w:val="18"/>
                <w:szCs w:val="18"/>
              </w:rPr>
              <w:t>20</w:t>
            </w:r>
            <w:r>
              <w:rPr>
                <w:rFonts w:ascii="Times New Roman" w:eastAsia="仿宋_GB2312" w:hAnsi="Times New Roman"/>
                <w:color w:val="000000" w:themeColor="text1"/>
                <w:sz w:val="18"/>
                <w:szCs w:val="18"/>
              </w:rPr>
              <w:t>个工作日内</w:t>
            </w:r>
          </w:p>
        </w:tc>
        <w:tc>
          <w:tcPr>
            <w:tcW w:w="1119" w:type="dxa"/>
            <w:shd w:val="clear" w:color="auto" w:fill="auto"/>
            <w:vAlign w:val="center"/>
          </w:tcPr>
          <w:p w:rsidR="004341CE" w:rsidRDefault="00ED17F7">
            <w:pPr>
              <w:jc w:val="center"/>
              <w:rPr>
                <w:rFonts w:ascii="Times New Roman" w:eastAsia="仿宋_GB2312" w:hAnsi="Times New Roman"/>
                <w:color w:val="000000" w:themeColor="text1"/>
                <w:sz w:val="18"/>
                <w:szCs w:val="18"/>
              </w:rPr>
            </w:pPr>
            <w:r>
              <w:rPr>
                <w:rFonts w:ascii="Times New Roman" w:eastAsia="仿宋_GB2312" w:hAnsi="Times New Roman" w:hint="eastAsia"/>
                <w:color w:val="000000"/>
                <w:sz w:val="18"/>
                <w:szCs w:val="18"/>
              </w:rPr>
              <w:t>区</w:t>
            </w:r>
            <w:r>
              <w:rPr>
                <w:rFonts w:ascii="Times New Roman" w:eastAsia="仿宋_GB2312" w:hAnsi="Times New Roman"/>
                <w:color w:val="000000"/>
                <w:sz w:val="18"/>
                <w:szCs w:val="18"/>
              </w:rPr>
              <w:t>住房和城乡建设局</w:t>
            </w:r>
          </w:p>
        </w:tc>
        <w:tc>
          <w:tcPr>
            <w:tcW w:w="1189" w:type="dxa"/>
            <w:shd w:val="clear" w:color="auto" w:fill="auto"/>
            <w:vAlign w:val="center"/>
          </w:tcPr>
          <w:p w:rsidR="004341CE" w:rsidRDefault="00ED17F7">
            <w:pPr>
              <w:jc w:val="left"/>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w:t>
            </w:r>
            <w:r>
              <w:rPr>
                <w:rFonts w:ascii="Times New Roman" w:eastAsia="仿宋_GB2312" w:hAnsi="Times New Roman"/>
                <w:color w:val="000000" w:themeColor="text1"/>
                <w:sz w:val="18"/>
                <w:szCs w:val="18"/>
              </w:rPr>
              <w:t>政府网站</w:t>
            </w:r>
          </w:p>
          <w:p w:rsidR="004341CE" w:rsidRDefault="00ED17F7">
            <w:pPr>
              <w:jc w:val="left"/>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w:t>
            </w:r>
            <w:proofErr w:type="gramStart"/>
            <w:r>
              <w:rPr>
                <w:rFonts w:ascii="Times New Roman" w:eastAsia="仿宋_GB2312" w:hAnsi="Times New Roman"/>
                <w:color w:val="000000" w:themeColor="text1"/>
                <w:sz w:val="18"/>
                <w:szCs w:val="18"/>
              </w:rPr>
              <w:t>微信公众号</w:t>
            </w:r>
            <w:proofErr w:type="gramEnd"/>
          </w:p>
          <w:p w:rsidR="004341CE" w:rsidRDefault="00ED17F7">
            <w:pPr>
              <w:jc w:val="left"/>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w:t>
            </w:r>
            <w:r>
              <w:rPr>
                <w:rFonts w:ascii="Times New Roman" w:eastAsia="仿宋_GB2312" w:hAnsi="Times New Roman"/>
                <w:color w:val="000000" w:themeColor="text1"/>
                <w:sz w:val="18"/>
                <w:szCs w:val="18"/>
              </w:rPr>
              <w:t>广播电视</w:t>
            </w:r>
          </w:p>
          <w:p w:rsidR="004341CE" w:rsidRDefault="00ED17F7">
            <w:pPr>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w:t>
            </w:r>
            <w:r>
              <w:rPr>
                <w:rFonts w:ascii="Times New Roman" w:eastAsia="仿宋_GB2312" w:hAnsi="Times New Roman"/>
                <w:color w:val="000000" w:themeColor="text1"/>
                <w:sz w:val="18"/>
                <w:szCs w:val="18"/>
              </w:rPr>
              <w:t>查询机</w:t>
            </w:r>
          </w:p>
        </w:tc>
        <w:tc>
          <w:tcPr>
            <w:tcW w:w="669" w:type="dxa"/>
            <w:shd w:val="clear" w:color="auto" w:fill="auto"/>
            <w:vAlign w:val="center"/>
          </w:tcPr>
          <w:p w:rsidR="004341CE" w:rsidRDefault="00ED17F7">
            <w:pPr>
              <w:jc w:val="center"/>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w:t>
            </w:r>
          </w:p>
        </w:tc>
        <w:tc>
          <w:tcPr>
            <w:tcW w:w="658" w:type="dxa"/>
            <w:shd w:val="clear" w:color="auto" w:fill="auto"/>
            <w:vAlign w:val="center"/>
          </w:tcPr>
          <w:p w:rsidR="004341CE" w:rsidRDefault="004341CE">
            <w:pPr>
              <w:jc w:val="center"/>
              <w:rPr>
                <w:rFonts w:ascii="Times New Roman" w:eastAsia="仿宋_GB2312" w:hAnsi="Times New Roman"/>
                <w:color w:val="000000" w:themeColor="text1"/>
                <w:sz w:val="18"/>
                <w:szCs w:val="18"/>
              </w:rPr>
            </w:pPr>
          </w:p>
        </w:tc>
        <w:tc>
          <w:tcPr>
            <w:tcW w:w="519" w:type="dxa"/>
            <w:shd w:val="clear" w:color="auto" w:fill="auto"/>
            <w:vAlign w:val="center"/>
          </w:tcPr>
          <w:p w:rsidR="004341CE" w:rsidRDefault="00ED17F7">
            <w:pPr>
              <w:jc w:val="center"/>
              <w:rPr>
                <w:rFonts w:ascii="Times New Roman" w:eastAsia="仿宋_GB2312" w:hAnsi="Times New Roman"/>
                <w:color w:val="000000" w:themeColor="text1"/>
                <w:sz w:val="18"/>
                <w:szCs w:val="18"/>
              </w:rPr>
            </w:pPr>
            <w:r>
              <w:rPr>
                <w:rFonts w:ascii="Times New Roman" w:eastAsia="仿宋_GB2312" w:hAnsi="Times New Roman"/>
                <w:color w:val="000000" w:themeColor="text1"/>
                <w:sz w:val="18"/>
                <w:szCs w:val="18"/>
              </w:rPr>
              <w:t>√</w:t>
            </w:r>
          </w:p>
        </w:tc>
        <w:tc>
          <w:tcPr>
            <w:tcW w:w="804" w:type="dxa"/>
            <w:shd w:val="clear" w:color="auto" w:fill="auto"/>
            <w:vAlign w:val="center"/>
          </w:tcPr>
          <w:p w:rsidR="004341CE" w:rsidRDefault="004341CE">
            <w:pPr>
              <w:jc w:val="center"/>
              <w:rPr>
                <w:rFonts w:ascii="Times New Roman" w:eastAsia="仿宋_GB2312" w:hAnsi="Times New Roman"/>
                <w:color w:val="000000" w:themeColor="text1"/>
                <w:sz w:val="18"/>
                <w:szCs w:val="18"/>
              </w:rPr>
            </w:pPr>
          </w:p>
        </w:tc>
      </w:tr>
      <w:tr w:rsidR="004341CE">
        <w:trPr>
          <w:cantSplit/>
          <w:trHeight w:val="1115"/>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14</w:t>
            </w:r>
          </w:p>
        </w:tc>
        <w:tc>
          <w:tcPr>
            <w:tcW w:w="720"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74"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缴纳租金</w:t>
            </w:r>
          </w:p>
        </w:tc>
        <w:tc>
          <w:tcPr>
            <w:tcW w:w="2552"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租金标准；缴纳方式、时限；受理（办理）机构；咨询电话、监督电话等。</w:t>
            </w:r>
          </w:p>
        </w:tc>
        <w:tc>
          <w:tcPr>
            <w:tcW w:w="3311"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《关于全面推进政务公开工作的意见</w:t>
            </w:r>
            <w:r>
              <w:rPr>
                <w:rFonts w:ascii="Times New Roman" w:eastAsia="仿宋_GB2312" w:hAnsi="Times New Roman"/>
                <w:color w:val="000000"/>
                <w:sz w:val="18"/>
                <w:szCs w:val="18"/>
              </w:rPr>
              <w:t>》《</w:t>
            </w:r>
            <w:r>
              <w:rPr>
                <w:rFonts w:ascii="Times New Roman" w:eastAsia="仿宋_GB2312" w:hAnsi="Times New Roman"/>
                <w:color w:val="000000"/>
                <w:sz w:val="18"/>
                <w:szCs w:val="18"/>
              </w:rPr>
              <w:t>国务院关于加快推进</w:t>
            </w:r>
            <w:r>
              <w:rPr>
                <w:rFonts w:ascii="Times New Roman" w:eastAsia="仿宋_GB2312" w:hAnsi="Times New Roman"/>
                <w:color w:val="000000"/>
                <w:sz w:val="18"/>
                <w:szCs w:val="18"/>
              </w:rPr>
              <w:t>“</w:t>
            </w:r>
            <w:r>
              <w:rPr>
                <w:rFonts w:ascii="Times New Roman" w:eastAsia="仿宋_GB2312" w:hAnsi="Times New Roman"/>
                <w:color w:val="000000"/>
                <w:sz w:val="18"/>
                <w:szCs w:val="18"/>
              </w:rPr>
              <w:t>互联网</w:t>
            </w:r>
            <w:r>
              <w:rPr>
                <w:rFonts w:ascii="Times New Roman" w:eastAsia="仿宋_GB2312" w:hAnsi="Times New Roman"/>
                <w:color w:val="000000"/>
                <w:sz w:val="18"/>
                <w:szCs w:val="18"/>
              </w:rPr>
              <w:t>+</w:t>
            </w:r>
            <w:r>
              <w:rPr>
                <w:rFonts w:ascii="Times New Roman" w:eastAsia="仿宋_GB2312" w:hAnsi="Times New Roman"/>
                <w:color w:val="000000"/>
                <w:sz w:val="18"/>
                <w:szCs w:val="18"/>
              </w:rPr>
              <w:t>政务服务</w:t>
            </w:r>
            <w:r>
              <w:rPr>
                <w:rFonts w:ascii="Times New Roman" w:eastAsia="仿宋_GB2312" w:hAnsi="Times New Roman"/>
                <w:color w:val="000000"/>
                <w:sz w:val="18"/>
                <w:szCs w:val="18"/>
              </w:rPr>
              <w:t>”</w:t>
            </w:r>
            <w:r>
              <w:rPr>
                <w:rFonts w:ascii="Times New Roman" w:eastAsia="仿宋_GB2312" w:hAnsi="Times New Roman"/>
                <w:color w:val="000000"/>
                <w:sz w:val="18"/>
                <w:szCs w:val="18"/>
              </w:rPr>
              <w:t>工作的指导意见》</w:t>
            </w:r>
          </w:p>
        </w:tc>
        <w:tc>
          <w:tcPr>
            <w:tcW w:w="1212"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20</w:t>
            </w:r>
            <w:r>
              <w:rPr>
                <w:rFonts w:ascii="Times New Roman" w:eastAsia="仿宋_GB2312" w:hAnsi="Times New Roman"/>
                <w:color w:val="000000"/>
                <w:sz w:val="18"/>
                <w:szCs w:val="18"/>
              </w:rPr>
              <w:t>个工作日内</w:t>
            </w:r>
          </w:p>
        </w:tc>
        <w:tc>
          <w:tcPr>
            <w:tcW w:w="1119"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w:t>
            </w:r>
            <w:r>
              <w:rPr>
                <w:rFonts w:ascii="Times New Roman" w:eastAsia="仿宋_GB2312" w:hAnsi="Times New Roman"/>
                <w:color w:val="000000"/>
                <w:sz w:val="18"/>
                <w:szCs w:val="18"/>
              </w:rPr>
              <w:t>住房和城乡建设局</w:t>
            </w:r>
          </w:p>
        </w:tc>
        <w:tc>
          <w:tcPr>
            <w:tcW w:w="1189"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4341CE" w:rsidRDefault="00ED17F7">
            <w:pPr>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tc>
        <w:tc>
          <w:tcPr>
            <w:tcW w:w="669"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58" w:type="dxa"/>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04" w:type="dxa"/>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1275"/>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15</w:t>
            </w:r>
          </w:p>
        </w:tc>
        <w:tc>
          <w:tcPr>
            <w:tcW w:w="720"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74"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保障性住房调换</w:t>
            </w:r>
          </w:p>
        </w:tc>
        <w:tc>
          <w:tcPr>
            <w:tcW w:w="2552"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申请所需材料及范本；申请方式、流程；申请受理（办理）机构；受理地点；咨询电话、监督电话等。</w:t>
            </w:r>
          </w:p>
        </w:tc>
        <w:tc>
          <w:tcPr>
            <w:tcW w:w="3311"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《关于全面推进政务公开工作的意见</w:t>
            </w:r>
            <w:r>
              <w:rPr>
                <w:rFonts w:ascii="Times New Roman" w:eastAsia="仿宋_GB2312" w:hAnsi="Times New Roman"/>
                <w:color w:val="000000"/>
                <w:sz w:val="18"/>
                <w:szCs w:val="18"/>
              </w:rPr>
              <w:t>》《</w:t>
            </w:r>
            <w:r>
              <w:rPr>
                <w:rFonts w:ascii="Times New Roman" w:eastAsia="仿宋_GB2312" w:hAnsi="Times New Roman"/>
                <w:color w:val="000000"/>
                <w:sz w:val="18"/>
                <w:szCs w:val="18"/>
              </w:rPr>
              <w:t>国务院关于加快推进</w:t>
            </w:r>
            <w:r>
              <w:rPr>
                <w:rFonts w:ascii="Times New Roman" w:eastAsia="仿宋_GB2312" w:hAnsi="Times New Roman"/>
                <w:color w:val="000000"/>
                <w:sz w:val="18"/>
                <w:szCs w:val="18"/>
              </w:rPr>
              <w:t>“</w:t>
            </w:r>
            <w:r>
              <w:rPr>
                <w:rFonts w:ascii="Times New Roman" w:eastAsia="仿宋_GB2312" w:hAnsi="Times New Roman"/>
                <w:color w:val="000000"/>
                <w:sz w:val="18"/>
                <w:szCs w:val="18"/>
              </w:rPr>
              <w:t>互联网</w:t>
            </w:r>
            <w:r>
              <w:rPr>
                <w:rFonts w:ascii="Times New Roman" w:eastAsia="仿宋_GB2312" w:hAnsi="Times New Roman"/>
                <w:color w:val="000000"/>
                <w:sz w:val="18"/>
                <w:szCs w:val="18"/>
              </w:rPr>
              <w:t>+</w:t>
            </w:r>
            <w:r>
              <w:rPr>
                <w:rFonts w:ascii="Times New Roman" w:eastAsia="仿宋_GB2312" w:hAnsi="Times New Roman"/>
                <w:color w:val="000000"/>
                <w:sz w:val="18"/>
                <w:szCs w:val="18"/>
              </w:rPr>
              <w:t>政务服务</w:t>
            </w:r>
            <w:r>
              <w:rPr>
                <w:rFonts w:ascii="Times New Roman" w:eastAsia="仿宋_GB2312" w:hAnsi="Times New Roman"/>
                <w:color w:val="000000"/>
                <w:sz w:val="18"/>
                <w:szCs w:val="18"/>
              </w:rPr>
              <w:t>”</w:t>
            </w:r>
            <w:r>
              <w:rPr>
                <w:rFonts w:ascii="Times New Roman" w:eastAsia="仿宋_GB2312" w:hAnsi="Times New Roman"/>
                <w:color w:val="000000"/>
                <w:sz w:val="18"/>
                <w:szCs w:val="18"/>
              </w:rPr>
              <w:t>工作的指导意见》</w:t>
            </w:r>
          </w:p>
        </w:tc>
        <w:tc>
          <w:tcPr>
            <w:tcW w:w="1212"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20</w:t>
            </w:r>
            <w:r>
              <w:rPr>
                <w:rFonts w:ascii="Times New Roman" w:eastAsia="仿宋_GB2312" w:hAnsi="Times New Roman"/>
                <w:color w:val="000000"/>
                <w:sz w:val="18"/>
                <w:szCs w:val="18"/>
              </w:rPr>
              <w:t>个工作日内</w:t>
            </w:r>
          </w:p>
        </w:tc>
        <w:tc>
          <w:tcPr>
            <w:tcW w:w="1119"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w:t>
            </w:r>
            <w:r>
              <w:rPr>
                <w:rFonts w:ascii="Times New Roman" w:eastAsia="仿宋_GB2312" w:hAnsi="Times New Roman"/>
                <w:color w:val="000000"/>
                <w:sz w:val="18"/>
                <w:szCs w:val="18"/>
              </w:rPr>
              <w:t>住房和城乡建设局</w:t>
            </w:r>
          </w:p>
        </w:tc>
        <w:tc>
          <w:tcPr>
            <w:tcW w:w="1189"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4341CE" w:rsidRDefault="00ED17F7">
            <w:pPr>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tc>
        <w:tc>
          <w:tcPr>
            <w:tcW w:w="669"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58" w:type="dxa"/>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04" w:type="dxa"/>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1275"/>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16</w:t>
            </w:r>
          </w:p>
        </w:tc>
        <w:tc>
          <w:tcPr>
            <w:tcW w:w="720"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74"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自愿退出</w:t>
            </w:r>
          </w:p>
        </w:tc>
        <w:tc>
          <w:tcPr>
            <w:tcW w:w="2552"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申请所需材料及范本；申请方式、流程；申请受理（办理）机构；受理地点；咨询电话、监督电话等。</w:t>
            </w:r>
          </w:p>
        </w:tc>
        <w:tc>
          <w:tcPr>
            <w:tcW w:w="3311"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《关于全面推进政务公开工作的意见</w:t>
            </w:r>
            <w:r>
              <w:rPr>
                <w:rFonts w:ascii="Times New Roman" w:eastAsia="仿宋_GB2312" w:hAnsi="Times New Roman"/>
                <w:color w:val="000000"/>
                <w:sz w:val="18"/>
                <w:szCs w:val="18"/>
              </w:rPr>
              <w:t>》《</w:t>
            </w:r>
            <w:r>
              <w:rPr>
                <w:rFonts w:ascii="Times New Roman" w:eastAsia="仿宋_GB2312" w:hAnsi="Times New Roman"/>
                <w:color w:val="000000"/>
                <w:sz w:val="18"/>
                <w:szCs w:val="18"/>
              </w:rPr>
              <w:t>国务院关于加快推进</w:t>
            </w:r>
            <w:r>
              <w:rPr>
                <w:rFonts w:ascii="Times New Roman" w:eastAsia="仿宋_GB2312" w:hAnsi="Times New Roman"/>
                <w:color w:val="000000"/>
                <w:sz w:val="18"/>
                <w:szCs w:val="18"/>
              </w:rPr>
              <w:t>“</w:t>
            </w:r>
            <w:r>
              <w:rPr>
                <w:rFonts w:ascii="Times New Roman" w:eastAsia="仿宋_GB2312" w:hAnsi="Times New Roman"/>
                <w:color w:val="000000"/>
                <w:sz w:val="18"/>
                <w:szCs w:val="18"/>
              </w:rPr>
              <w:t>互联网</w:t>
            </w:r>
            <w:r>
              <w:rPr>
                <w:rFonts w:ascii="Times New Roman" w:eastAsia="仿宋_GB2312" w:hAnsi="Times New Roman"/>
                <w:color w:val="000000"/>
                <w:sz w:val="18"/>
                <w:szCs w:val="18"/>
              </w:rPr>
              <w:t>+</w:t>
            </w:r>
            <w:r>
              <w:rPr>
                <w:rFonts w:ascii="Times New Roman" w:eastAsia="仿宋_GB2312" w:hAnsi="Times New Roman"/>
                <w:color w:val="000000"/>
                <w:sz w:val="18"/>
                <w:szCs w:val="18"/>
              </w:rPr>
              <w:t>政务服务</w:t>
            </w:r>
            <w:r>
              <w:rPr>
                <w:rFonts w:ascii="Times New Roman" w:eastAsia="仿宋_GB2312" w:hAnsi="Times New Roman"/>
                <w:color w:val="000000"/>
                <w:sz w:val="18"/>
                <w:szCs w:val="18"/>
              </w:rPr>
              <w:t>”</w:t>
            </w:r>
            <w:r>
              <w:rPr>
                <w:rFonts w:ascii="Times New Roman" w:eastAsia="仿宋_GB2312" w:hAnsi="Times New Roman"/>
                <w:color w:val="000000"/>
                <w:sz w:val="18"/>
                <w:szCs w:val="18"/>
              </w:rPr>
              <w:t>工作的指导意见》</w:t>
            </w:r>
          </w:p>
        </w:tc>
        <w:tc>
          <w:tcPr>
            <w:tcW w:w="1212"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20</w:t>
            </w:r>
            <w:r>
              <w:rPr>
                <w:rFonts w:ascii="Times New Roman" w:eastAsia="仿宋_GB2312" w:hAnsi="Times New Roman"/>
                <w:color w:val="000000"/>
                <w:sz w:val="18"/>
                <w:szCs w:val="18"/>
              </w:rPr>
              <w:t>个工作日内</w:t>
            </w:r>
          </w:p>
        </w:tc>
        <w:tc>
          <w:tcPr>
            <w:tcW w:w="1119"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w:t>
            </w:r>
            <w:r>
              <w:rPr>
                <w:rFonts w:ascii="Times New Roman" w:eastAsia="仿宋_GB2312" w:hAnsi="Times New Roman"/>
                <w:color w:val="000000"/>
                <w:sz w:val="18"/>
                <w:szCs w:val="18"/>
              </w:rPr>
              <w:t>住房和城乡建设局</w:t>
            </w:r>
          </w:p>
        </w:tc>
        <w:tc>
          <w:tcPr>
            <w:tcW w:w="1189"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4341CE" w:rsidRDefault="00ED17F7">
            <w:pPr>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tc>
        <w:tc>
          <w:tcPr>
            <w:tcW w:w="669"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58" w:type="dxa"/>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04" w:type="dxa"/>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2699"/>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17</w:t>
            </w:r>
          </w:p>
        </w:tc>
        <w:tc>
          <w:tcPr>
            <w:tcW w:w="720"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配给管理</w:t>
            </w:r>
          </w:p>
        </w:tc>
        <w:tc>
          <w:tcPr>
            <w:tcW w:w="1274"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房源信息</w:t>
            </w:r>
          </w:p>
        </w:tc>
        <w:tc>
          <w:tcPr>
            <w:tcW w:w="2552"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项目名称；保障性住房类型；竣工日期；地址；住房套数；待分配套数；已分配套数；套型；面积；配租配售价格；分配日期等。</w:t>
            </w:r>
          </w:p>
        </w:tc>
        <w:tc>
          <w:tcPr>
            <w:tcW w:w="3311"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《政府信息公开条例</w:t>
            </w:r>
            <w:r>
              <w:rPr>
                <w:rFonts w:ascii="Times New Roman" w:eastAsia="仿宋_GB2312" w:hAnsi="Times New Roman"/>
                <w:color w:val="000000"/>
                <w:sz w:val="18"/>
                <w:szCs w:val="18"/>
              </w:rPr>
              <w:t>》《</w:t>
            </w:r>
            <w:r>
              <w:rPr>
                <w:rFonts w:ascii="Times New Roman" w:eastAsia="仿宋_GB2312" w:hAnsi="Times New Roman"/>
                <w:color w:val="000000"/>
                <w:sz w:val="18"/>
                <w:szCs w:val="18"/>
              </w:rPr>
              <w:t>经济适用住房管理办法</w:t>
            </w:r>
            <w:r>
              <w:rPr>
                <w:rFonts w:ascii="Times New Roman" w:eastAsia="仿宋_GB2312" w:hAnsi="Times New Roman"/>
                <w:color w:val="000000"/>
                <w:sz w:val="18"/>
                <w:szCs w:val="18"/>
              </w:rPr>
              <w:t>》《</w:t>
            </w:r>
            <w:r>
              <w:rPr>
                <w:rFonts w:ascii="Times New Roman" w:eastAsia="仿宋_GB2312" w:hAnsi="Times New Roman"/>
                <w:color w:val="000000"/>
                <w:sz w:val="18"/>
                <w:szCs w:val="18"/>
              </w:rPr>
              <w:t>公共租赁住房管理办法</w:t>
            </w:r>
            <w:r>
              <w:rPr>
                <w:rFonts w:ascii="Times New Roman" w:eastAsia="仿宋_GB2312" w:hAnsi="Times New Roman"/>
                <w:color w:val="000000"/>
                <w:sz w:val="18"/>
                <w:szCs w:val="18"/>
              </w:rPr>
              <w:t>》《</w:t>
            </w:r>
            <w:r>
              <w:rPr>
                <w:rFonts w:ascii="Times New Roman" w:eastAsia="仿宋_GB2312" w:hAnsi="Times New Roman"/>
                <w:color w:val="000000"/>
                <w:sz w:val="18"/>
                <w:szCs w:val="18"/>
              </w:rPr>
              <w:t>住房城乡建设部办公厅关于做好</w:t>
            </w:r>
            <w:r>
              <w:rPr>
                <w:rFonts w:ascii="Times New Roman" w:eastAsia="仿宋_GB2312" w:hAnsi="Times New Roman"/>
                <w:color w:val="000000"/>
                <w:sz w:val="18"/>
                <w:szCs w:val="18"/>
              </w:rPr>
              <w:t>2012</w:t>
            </w:r>
            <w:r>
              <w:rPr>
                <w:rFonts w:ascii="Times New Roman" w:eastAsia="仿宋_GB2312" w:hAnsi="Times New Roman"/>
                <w:color w:val="000000"/>
                <w:sz w:val="18"/>
                <w:szCs w:val="18"/>
              </w:rPr>
              <w:t>年住房保障信息公开工作的通知</w:t>
            </w:r>
            <w:r>
              <w:rPr>
                <w:rFonts w:ascii="Times New Roman" w:eastAsia="仿宋_GB2312" w:hAnsi="Times New Roman"/>
                <w:color w:val="000000"/>
                <w:sz w:val="18"/>
                <w:szCs w:val="18"/>
              </w:rPr>
              <w:t>》《</w:t>
            </w:r>
            <w:r>
              <w:rPr>
                <w:rFonts w:ascii="Times New Roman" w:eastAsia="仿宋_GB2312" w:hAnsi="Times New Roman"/>
                <w:color w:val="000000"/>
                <w:sz w:val="18"/>
                <w:szCs w:val="18"/>
              </w:rPr>
              <w:t>住房城乡建设部办公厅关于进一步加强住房保障信息公开工作的通知</w:t>
            </w:r>
            <w:r>
              <w:rPr>
                <w:rFonts w:ascii="Times New Roman" w:eastAsia="仿宋_GB2312" w:hAnsi="Times New Roman"/>
                <w:color w:val="000000"/>
                <w:sz w:val="18"/>
                <w:szCs w:val="18"/>
              </w:rPr>
              <w:t>》《</w:t>
            </w:r>
            <w:r>
              <w:rPr>
                <w:rFonts w:ascii="Times New Roman" w:eastAsia="仿宋_GB2312" w:hAnsi="Times New Roman"/>
                <w:color w:val="000000"/>
                <w:sz w:val="18"/>
                <w:szCs w:val="18"/>
              </w:rPr>
              <w:t>国务院办公厅关于推进公共资源配置领域政府信息公开的意见</w:t>
            </w:r>
            <w:r>
              <w:rPr>
                <w:rFonts w:ascii="Times New Roman" w:eastAsia="仿宋_GB2312" w:hAnsi="Times New Roman"/>
                <w:color w:val="000000"/>
                <w:sz w:val="18"/>
                <w:szCs w:val="18"/>
              </w:rPr>
              <w:t>》《</w:t>
            </w:r>
            <w:r>
              <w:rPr>
                <w:rFonts w:ascii="Times New Roman" w:eastAsia="仿宋_GB2312" w:hAnsi="Times New Roman"/>
                <w:color w:val="000000"/>
                <w:sz w:val="18"/>
                <w:szCs w:val="18"/>
              </w:rPr>
              <w:t>关于进一步做好住房保障信息公开工作的通知》（川建保发〔</w:t>
            </w:r>
            <w:r>
              <w:rPr>
                <w:rFonts w:ascii="Times New Roman" w:eastAsia="仿宋_GB2312" w:hAnsi="Times New Roman"/>
                <w:color w:val="000000"/>
                <w:sz w:val="18"/>
                <w:szCs w:val="18"/>
              </w:rPr>
              <w:t>2012</w:t>
            </w:r>
            <w:r>
              <w:rPr>
                <w:rFonts w:ascii="Times New Roman" w:eastAsia="仿宋_GB2312" w:hAnsi="Times New Roman"/>
                <w:color w:val="000000"/>
                <w:sz w:val="18"/>
                <w:szCs w:val="18"/>
              </w:rPr>
              <w:t>〕</w:t>
            </w:r>
            <w:r>
              <w:rPr>
                <w:rFonts w:ascii="Times New Roman" w:eastAsia="仿宋_GB2312" w:hAnsi="Times New Roman"/>
                <w:color w:val="000000"/>
                <w:sz w:val="18"/>
                <w:szCs w:val="18"/>
              </w:rPr>
              <w:t>286</w:t>
            </w:r>
            <w:r>
              <w:rPr>
                <w:rFonts w:ascii="Times New Roman" w:eastAsia="仿宋_GB2312" w:hAnsi="Times New Roman"/>
                <w:color w:val="000000"/>
                <w:sz w:val="18"/>
                <w:szCs w:val="18"/>
              </w:rPr>
              <w:t>号）</w:t>
            </w:r>
          </w:p>
        </w:tc>
        <w:tc>
          <w:tcPr>
            <w:tcW w:w="1212"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20</w:t>
            </w:r>
            <w:r>
              <w:rPr>
                <w:rFonts w:ascii="Times New Roman" w:eastAsia="仿宋_GB2312" w:hAnsi="Times New Roman"/>
                <w:color w:val="000000"/>
                <w:sz w:val="18"/>
                <w:szCs w:val="18"/>
              </w:rPr>
              <w:t>个工作日内</w:t>
            </w:r>
          </w:p>
        </w:tc>
        <w:tc>
          <w:tcPr>
            <w:tcW w:w="1119"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w:t>
            </w:r>
            <w:r>
              <w:rPr>
                <w:rFonts w:ascii="Times New Roman" w:eastAsia="仿宋_GB2312" w:hAnsi="Times New Roman"/>
                <w:color w:val="000000"/>
                <w:sz w:val="18"/>
                <w:szCs w:val="18"/>
              </w:rPr>
              <w:t>住房和城乡建设局</w:t>
            </w:r>
          </w:p>
        </w:tc>
        <w:tc>
          <w:tcPr>
            <w:tcW w:w="1189"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4341CE" w:rsidRDefault="00ED17F7">
            <w:pPr>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tc>
        <w:tc>
          <w:tcPr>
            <w:tcW w:w="669"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58" w:type="dxa"/>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04" w:type="dxa"/>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1399"/>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18</w:t>
            </w:r>
          </w:p>
        </w:tc>
        <w:tc>
          <w:tcPr>
            <w:tcW w:w="720"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74"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选房或摇号公告</w:t>
            </w:r>
          </w:p>
        </w:tc>
        <w:tc>
          <w:tcPr>
            <w:tcW w:w="2552"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公告名称；发布部门；发布日期；正文，包括时间、地点、流程、注意事项等。</w:t>
            </w:r>
          </w:p>
        </w:tc>
        <w:tc>
          <w:tcPr>
            <w:tcW w:w="3311" w:type="dxa"/>
            <w:vMerge w:val="restart"/>
            <w:shd w:val="clear" w:color="auto" w:fill="auto"/>
            <w:vAlign w:val="center"/>
          </w:tcPr>
          <w:p w:rsidR="004341CE" w:rsidRDefault="00ED17F7">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《政府信息公开条例</w:t>
            </w:r>
            <w:r>
              <w:rPr>
                <w:rFonts w:ascii="Times New Roman" w:eastAsia="仿宋_GB2312" w:hAnsi="Times New Roman"/>
                <w:color w:val="000000"/>
                <w:sz w:val="18"/>
                <w:szCs w:val="18"/>
              </w:rPr>
              <w:t>》《</w:t>
            </w:r>
            <w:r>
              <w:rPr>
                <w:rFonts w:ascii="Times New Roman" w:eastAsia="仿宋_GB2312" w:hAnsi="Times New Roman"/>
                <w:color w:val="000000"/>
                <w:sz w:val="18"/>
                <w:szCs w:val="18"/>
              </w:rPr>
              <w:t>经济适用住房管理办法</w:t>
            </w:r>
            <w:r>
              <w:rPr>
                <w:rFonts w:ascii="Times New Roman" w:eastAsia="仿宋_GB2312" w:hAnsi="Times New Roman"/>
                <w:color w:val="000000"/>
                <w:sz w:val="18"/>
                <w:szCs w:val="18"/>
              </w:rPr>
              <w:t>》《</w:t>
            </w:r>
            <w:r>
              <w:rPr>
                <w:rFonts w:ascii="Times New Roman" w:eastAsia="仿宋_GB2312" w:hAnsi="Times New Roman"/>
                <w:color w:val="000000"/>
                <w:sz w:val="18"/>
                <w:szCs w:val="18"/>
              </w:rPr>
              <w:t>公共租赁住房管理办法</w:t>
            </w:r>
            <w:r>
              <w:rPr>
                <w:rFonts w:ascii="Times New Roman" w:eastAsia="仿宋_GB2312" w:hAnsi="Times New Roman"/>
                <w:color w:val="000000"/>
                <w:sz w:val="18"/>
                <w:szCs w:val="18"/>
              </w:rPr>
              <w:t>》《</w:t>
            </w:r>
            <w:r>
              <w:rPr>
                <w:rFonts w:ascii="Times New Roman" w:eastAsia="仿宋_GB2312" w:hAnsi="Times New Roman"/>
                <w:color w:val="000000"/>
                <w:sz w:val="18"/>
                <w:szCs w:val="18"/>
              </w:rPr>
              <w:t>住房城乡建设部办公厅关于做好</w:t>
            </w:r>
            <w:r>
              <w:rPr>
                <w:rFonts w:ascii="Times New Roman" w:eastAsia="仿宋_GB2312" w:hAnsi="Times New Roman"/>
                <w:color w:val="000000"/>
                <w:sz w:val="18"/>
                <w:szCs w:val="18"/>
              </w:rPr>
              <w:t>2012</w:t>
            </w:r>
            <w:r>
              <w:rPr>
                <w:rFonts w:ascii="Times New Roman" w:eastAsia="仿宋_GB2312" w:hAnsi="Times New Roman"/>
                <w:color w:val="000000"/>
                <w:sz w:val="18"/>
                <w:szCs w:val="18"/>
              </w:rPr>
              <w:t>年住房保障信息公开工作的通知</w:t>
            </w:r>
            <w:r>
              <w:rPr>
                <w:rFonts w:ascii="Times New Roman" w:eastAsia="仿宋_GB2312" w:hAnsi="Times New Roman"/>
                <w:color w:val="000000"/>
                <w:sz w:val="18"/>
                <w:szCs w:val="18"/>
              </w:rPr>
              <w:t>》《</w:t>
            </w:r>
            <w:r>
              <w:rPr>
                <w:rFonts w:ascii="Times New Roman" w:eastAsia="仿宋_GB2312" w:hAnsi="Times New Roman"/>
                <w:color w:val="000000"/>
                <w:sz w:val="18"/>
                <w:szCs w:val="18"/>
              </w:rPr>
              <w:t>住房城乡建设部办公厅关于进一步加强住房保障信息公开工作的通知</w:t>
            </w:r>
            <w:r>
              <w:rPr>
                <w:rFonts w:ascii="Times New Roman" w:eastAsia="仿宋_GB2312" w:hAnsi="Times New Roman"/>
                <w:color w:val="000000"/>
                <w:sz w:val="18"/>
                <w:szCs w:val="18"/>
              </w:rPr>
              <w:t>》《</w:t>
            </w:r>
            <w:r>
              <w:rPr>
                <w:rFonts w:ascii="Times New Roman" w:eastAsia="仿宋_GB2312" w:hAnsi="Times New Roman"/>
                <w:color w:val="000000"/>
                <w:sz w:val="18"/>
                <w:szCs w:val="18"/>
              </w:rPr>
              <w:t>国务院办公厅关于推进公共资源配置领域政府信息公开的意见</w:t>
            </w:r>
            <w:r>
              <w:rPr>
                <w:rFonts w:ascii="Times New Roman" w:eastAsia="仿宋_GB2312" w:hAnsi="Times New Roman"/>
                <w:color w:val="000000"/>
                <w:sz w:val="18"/>
                <w:szCs w:val="18"/>
              </w:rPr>
              <w:t>》《</w:t>
            </w:r>
            <w:r>
              <w:rPr>
                <w:rFonts w:ascii="Times New Roman" w:eastAsia="仿宋_GB2312" w:hAnsi="Times New Roman"/>
                <w:color w:val="000000"/>
                <w:sz w:val="18"/>
                <w:szCs w:val="18"/>
              </w:rPr>
              <w:t>关于进一步做好住房保障信息公开工作的通知》（川建保发〔</w:t>
            </w:r>
            <w:r>
              <w:rPr>
                <w:rFonts w:ascii="Times New Roman" w:eastAsia="仿宋_GB2312" w:hAnsi="Times New Roman"/>
                <w:color w:val="000000"/>
                <w:sz w:val="18"/>
                <w:szCs w:val="18"/>
              </w:rPr>
              <w:t>2012</w:t>
            </w:r>
            <w:r>
              <w:rPr>
                <w:rFonts w:ascii="Times New Roman" w:eastAsia="仿宋_GB2312" w:hAnsi="Times New Roman"/>
                <w:color w:val="000000"/>
                <w:sz w:val="18"/>
                <w:szCs w:val="18"/>
              </w:rPr>
              <w:t>〕</w:t>
            </w:r>
            <w:r>
              <w:rPr>
                <w:rFonts w:ascii="Times New Roman" w:eastAsia="仿宋_GB2312" w:hAnsi="Times New Roman"/>
                <w:color w:val="000000"/>
                <w:sz w:val="18"/>
                <w:szCs w:val="18"/>
              </w:rPr>
              <w:t>286</w:t>
            </w:r>
            <w:r>
              <w:rPr>
                <w:rFonts w:ascii="Times New Roman" w:eastAsia="仿宋_GB2312" w:hAnsi="Times New Roman"/>
                <w:color w:val="000000"/>
                <w:sz w:val="18"/>
                <w:szCs w:val="18"/>
              </w:rPr>
              <w:t>号）</w:t>
            </w:r>
          </w:p>
        </w:tc>
        <w:tc>
          <w:tcPr>
            <w:tcW w:w="1212"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20</w:t>
            </w:r>
            <w:r>
              <w:rPr>
                <w:rFonts w:ascii="Times New Roman" w:eastAsia="仿宋_GB2312" w:hAnsi="Times New Roman"/>
                <w:color w:val="000000"/>
                <w:sz w:val="18"/>
                <w:szCs w:val="18"/>
              </w:rPr>
              <w:t>个工作日内</w:t>
            </w:r>
          </w:p>
        </w:tc>
        <w:tc>
          <w:tcPr>
            <w:tcW w:w="1119"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w:t>
            </w:r>
            <w:r>
              <w:rPr>
                <w:rFonts w:ascii="Times New Roman" w:eastAsia="仿宋_GB2312" w:hAnsi="Times New Roman"/>
                <w:color w:val="000000"/>
                <w:sz w:val="18"/>
                <w:szCs w:val="18"/>
              </w:rPr>
              <w:t>住房和城乡建设局</w:t>
            </w:r>
          </w:p>
        </w:tc>
        <w:tc>
          <w:tcPr>
            <w:tcW w:w="1189" w:type="dxa"/>
            <w:vMerge w:val="restart"/>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4341CE" w:rsidRDefault="00ED17F7">
            <w:pPr>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tc>
        <w:tc>
          <w:tcPr>
            <w:tcW w:w="669"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58" w:type="dxa"/>
            <w:vMerge w:val="restart"/>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04" w:type="dxa"/>
            <w:vMerge w:val="restart"/>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1053"/>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19</w:t>
            </w:r>
          </w:p>
        </w:tc>
        <w:tc>
          <w:tcPr>
            <w:tcW w:w="720"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74"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分配结果</w:t>
            </w:r>
          </w:p>
        </w:tc>
        <w:tc>
          <w:tcPr>
            <w:tcW w:w="2552"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保障对象姓名；保障性住房类型；房号、面积、套型；所在建设项目名称等。</w:t>
            </w:r>
          </w:p>
        </w:tc>
        <w:tc>
          <w:tcPr>
            <w:tcW w:w="3311"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12"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8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6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58"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804"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1008"/>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20</w:t>
            </w:r>
          </w:p>
        </w:tc>
        <w:tc>
          <w:tcPr>
            <w:tcW w:w="720"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74"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办理配租配售公告</w:t>
            </w:r>
          </w:p>
        </w:tc>
        <w:tc>
          <w:tcPr>
            <w:tcW w:w="2552"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公告名称；发布部门；发布日期；正文，包括时间、地点、流程、注意事项等。</w:t>
            </w:r>
          </w:p>
        </w:tc>
        <w:tc>
          <w:tcPr>
            <w:tcW w:w="3311"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12"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8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6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58"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804"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1680"/>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21</w:t>
            </w:r>
          </w:p>
        </w:tc>
        <w:tc>
          <w:tcPr>
            <w:tcW w:w="720"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配后管理</w:t>
            </w:r>
          </w:p>
        </w:tc>
        <w:tc>
          <w:tcPr>
            <w:tcW w:w="1274"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公租房资格定期审核</w:t>
            </w:r>
          </w:p>
        </w:tc>
        <w:tc>
          <w:tcPr>
            <w:tcW w:w="2552"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年审或定期审核家庭信息，</w:t>
            </w:r>
            <w:proofErr w:type="gramStart"/>
            <w:r>
              <w:rPr>
                <w:rFonts w:ascii="Times New Roman" w:eastAsia="仿宋_GB2312" w:hAnsi="Times New Roman"/>
                <w:color w:val="000000"/>
                <w:sz w:val="18"/>
                <w:szCs w:val="18"/>
              </w:rPr>
              <w:t>含保障</w:t>
            </w:r>
            <w:proofErr w:type="gramEnd"/>
            <w:r>
              <w:rPr>
                <w:rFonts w:ascii="Times New Roman" w:eastAsia="仿宋_GB2312" w:hAnsi="Times New Roman"/>
                <w:color w:val="000000"/>
                <w:sz w:val="18"/>
                <w:szCs w:val="18"/>
              </w:rPr>
              <w:t>对象编号、姓名、身份证号﹝隐藏部分号码﹞；配租房源；套型；面积；是否审核通过；未通过原因等。</w:t>
            </w:r>
          </w:p>
        </w:tc>
        <w:tc>
          <w:tcPr>
            <w:tcW w:w="3311"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《公共租赁住房管理办法</w:t>
            </w:r>
            <w:r>
              <w:rPr>
                <w:rFonts w:ascii="Times New Roman" w:eastAsia="仿宋_GB2312" w:hAnsi="Times New Roman"/>
                <w:color w:val="000000"/>
                <w:sz w:val="18"/>
                <w:szCs w:val="18"/>
              </w:rPr>
              <w:t>》《</w:t>
            </w:r>
            <w:r>
              <w:rPr>
                <w:rFonts w:ascii="Times New Roman" w:eastAsia="仿宋_GB2312" w:hAnsi="Times New Roman"/>
                <w:color w:val="000000"/>
                <w:sz w:val="18"/>
                <w:szCs w:val="18"/>
              </w:rPr>
              <w:t>国务院办公厅关于推进公共资源配置领域政府信息公开的意见</w:t>
            </w:r>
            <w:r>
              <w:rPr>
                <w:rFonts w:ascii="Times New Roman" w:eastAsia="仿宋_GB2312" w:hAnsi="Times New Roman"/>
                <w:color w:val="000000"/>
                <w:sz w:val="18"/>
                <w:szCs w:val="18"/>
              </w:rPr>
              <w:t>》《</w:t>
            </w:r>
            <w:r>
              <w:rPr>
                <w:rFonts w:ascii="Times New Roman" w:eastAsia="仿宋_GB2312" w:hAnsi="Times New Roman"/>
                <w:color w:val="000000"/>
                <w:sz w:val="18"/>
                <w:szCs w:val="18"/>
              </w:rPr>
              <w:t>关于进一步做好住房保障信息公开工作的通知》（川建保发〔</w:t>
            </w:r>
            <w:r>
              <w:rPr>
                <w:rFonts w:ascii="Times New Roman" w:eastAsia="仿宋_GB2312" w:hAnsi="Times New Roman"/>
                <w:color w:val="000000"/>
                <w:sz w:val="18"/>
                <w:szCs w:val="18"/>
              </w:rPr>
              <w:t>2012</w:t>
            </w:r>
            <w:r>
              <w:rPr>
                <w:rFonts w:ascii="Times New Roman" w:eastAsia="仿宋_GB2312" w:hAnsi="Times New Roman"/>
                <w:color w:val="000000"/>
                <w:sz w:val="18"/>
                <w:szCs w:val="18"/>
              </w:rPr>
              <w:t>〕</w:t>
            </w:r>
            <w:r>
              <w:rPr>
                <w:rFonts w:ascii="Times New Roman" w:eastAsia="仿宋_GB2312" w:hAnsi="Times New Roman"/>
                <w:color w:val="000000"/>
                <w:sz w:val="18"/>
                <w:szCs w:val="18"/>
              </w:rPr>
              <w:t>286</w:t>
            </w:r>
            <w:r>
              <w:rPr>
                <w:rFonts w:ascii="Times New Roman" w:eastAsia="仿宋_GB2312" w:hAnsi="Times New Roman"/>
                <w:color w:val="000000"/>
                <w:sz w:val="18"/>
                <w:szCs w:val="18"/>
              </w:rPr>
              <w:t>号）</w:t>
            </w:r>
          </w:p>
        </w:tc>
        <w:tc>
          <w:tcPr>
            <w:tcW w:w="1212"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20</w:t>
            </w:r>
            <w:r>
              <w:rPr>
                <w:rFonts w:ascii="Times New Roman" w:eastAsia="仿宋_GB2312" w:hAnsi="Times New Roman"/>
                <w:color w:val="000000"/>
                <w:sz w:val="18"/>
                <w:szCs w:val="18"/>
              </w:rPr>
              <w:t>个工作日内</w:t>
            </w:r>
          </w:p>
        </w:tc>
        <w:tc>
          <w:tcPr>
            <w:tcW w:w="1119"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w:t>
            </w:r>
            <w:r>
              <w:rPr>
                <w:rFonts w:ascii="Times New Roman" w:eastAsia="仿宋_GB2312" w:hAnsi="Times New Roman"/>
                <w:color w:val="000000"/>
                <w:sz w:val="18"/>
                <w:szCs w:val="18"/>
              </w:rPr>
              <w:t>住房和城乡建设局</w:t>
            </w:r>
          </w:p>
        </w:tc>
        <w:tc>
          <w:tcPr>
            <w:tcW w:w="1189"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tc>
        <w:tc>
          <w:tcPr>
            <w:tcW w:w="669"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58" w:type="dxa"/>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04" w:type="dxa"/>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391"/>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22</w:t>
            </w:r>
          </w:p>
        </w:tc>
        <w:tc>
          <w:tcPr>
            <w:tcW w:w="720"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74"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自愿退出</w:t>
            </w:r>
          </w:p>
        </w:tc>
        <w:tc>
          <w:tcPr>
            <w:tcW w:w="2552" w:type="dxa"/>
            <w:vMerge w:val="restart"/>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原保障对象姓名、身份证号（隐藏部分号码）；原租购项目名称、地址、类型、套型、面积等；原享受补贴面积、标</w:t>
            </w:r>
            <w:r>
              <w:rPr>
                <w:rFonts w:ascii="Times New Roman" w:eastAsia="仿宋_GB2312" w:hAnsi="Times New Roman"/>
                <w:color w:val="000000"/>
                <w:sz w:val="18"/>
                <w:szCs w:val="18"/>
              </w:rPr>
              <w:lastRenderedPageBreak/>
              <w:t>准等。</w:t>
            </w:r>
          </w:p>
        </w:tc>
        <w:tc>
          <w:tcPr>
            <w:tcW w:w="3311" w:type="dxa"/>
            <w:vMerge w:val="restart"/>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《经济适用住房管理办法</w:t>
            </w:r>
            <w:r>
              <w:rPr>
                <w:rFonts w:ascii="Times New Roman" w:eastAsia="仿宋_GB2312" w:hAnsi="Times New Roman"/>
                <w:color w:val="000000"/>
                <w:sz w:val="18"/>
                <w:szCs w:val="18"/>
              </w:rPr>
              <w:t>》《</w:t>
            </w:r>
            <w:r>
              <w:rPr>
                <w:rFonts w:ascii="Times New Roman" w:eastAsia="仿宋_GB2312" w:hAnsi="Times New Roman"/>
                <w:color w:val="000000"/>
                <w:sz w:val="18"/>
                <w:szCs w:val="18"/>
              </w:rPr>
              <w:t>公共租赁住房管理办法</w:t>
            </w:r>
            <w:r>
              <w:rPr>
                <w:rFonts w:ascii="Times New Roman" w:eastAsia="仿宋_GB2312" w:hAnsi="Times New Roman"/>
                <w:color w:val="000000"/>
                <w:sz w:val="18"/>
                <w:szCs w:val="18"/>
              </w:rPr>
              <w:t>》《</w:t>
            </w:r>
            <w:r>
              <w:rPr>
                <w:rFonts w:ascii="Times New Roman" w:eastAsia="仿宋_GB2312" w:hAnsi="Times New Roman"/>
                <w:color w:val="000000"/>
                <w:sz w:val="18"/>
                <w:szCs w:val="18"/>
              </w:rPr>
              <w:t>住房城乡建设部办公厅关于做好</w:t>
            </w:r>
            <w:r>
              <w:rPr>
                <w:rFonts w:ascii="Times New Roman" w:eastAsia="仿宋_GB2312" w:hAnsi="Times New Roman"/>
                <w:color w:val="000000"/>
                <w:sz w:val="18"/>
                <w:szCs w:val="18"/>
              </w:rPr>
              <w:t>2012</w:t>
            </w:r>
            <w:r>
              <w:rPr>
                <w:rFonts w:ascii="Times New Roman" w:eastAsia="仿宋_GB2312" w:hAnsi="Times New Roman"/>
                <w:color w:val="000000"/>
                <w:sz w:val="18"/>
                <w:szCs w:val="18"/>
              </w:rPr>
              <w:t>年住房保障信息公开工作的通知</w:t>
            </w:r>
            <w:r>
              <w:rPr>
                <w:rFonts w:ascii="Times New Roman" w:eastAsia="仿宋_GB2312" w:hAnsi="Times New Roman"/>
                <w:color w:val="000000"/>
                <w:sz w:val="18"/>
                <w:szCs w:val="18"/>
              </w:rPr>
              <w:t>》《</w:t>
            </w:r>
            <w:r>
              <w:rPr>
                <w:rFonts w:ascii="Times New Roman" w:eastAsia="仿宋_GB2312" w:hAnsi="Times New Roman"/>
                <w:color w:val="000000"/>
                <w:sz w:val="18"/>
                <w:szCs w:val="18"/>
              </w:rPr>
              <w:t>住房城乡建设部办公厅关于进</w:t>
            </w:r>
            <w:r>
              <w:rPr>
                <w:rFonts w:ascii="Times New Roman" w:eastAsia="仿宋_GB2312" w:hAnsi="Times New Roman"/>
                <w:color w:val="000000"/>
                <w:sz w:val="18"/>
                <w:szCs w:val="18"/>
              </w:rPr>
              <w:lastRenderedPageBreak/>
              <w:t>一步加强住房保障信息公开工作的通知</w:t>
            </w:r>
            <w:r>
              <w:rPr>
                <w:rFonts w:ascii="Times New Roman" w:eastAsia="仿宋_GB2312" w:hAnsi="Times New Roman"/>
                <w:color w:val="000000"/>
                <w:sz w:val="18"/>
                <w:szCs w:val="18"/>
              </w:rPr>
              <w:t>》《</w:t>
            </w:r>
            <w:r>
              <w:rPr>
                <w:rFonts w:ascii="Times New Roman" w:eastAsia="仿宋_GB2312" w:hAnsi="Times New Roman"/>
                <w:color w:val="000000"/>
                <w:sz w:val="18"/>
                <w:szCs w:val="18"/>
              </w:rPr>
              <w:t>国务院办公厅关于推进公共资源配置领域政府信息公开的意见</w:t>
            </w:r>
            <w:r>
              <w:rPr>
                <w:rFonts w:ascii="Times New Roman" w:eastAsia="仿宋_GB2312" w:hAnsi="Times New Roman"/>
                <w:color w:val="000000"/>
                <w:sz w:val="18"/>
                <w:szCs w:val="18"/>
              </w:rPr>
              <w:t>》《</w:t>
            </w:r>
            <w:r>
              <w:rPr>
                <w:rFonts w:ascii="Times New Roman" w:eastAsia="仿宋_GB2312" w:hAnsi="Times New Roman"/>
                <w:color w:val="000000"/>
                <w:sz w:val="18"/>
                <w:szCs w:val="18"/>
              </w:rPr>
              <w:t>关于进一步做好住房保障信息公开工作的通知》（川建保发〔</w:t>
            </w:r>
            <w:r>
              <w:rPr>
                <w:rFonts w:ascii="Times New Roman" w:eastAsia="仿宋_GB2312" w:hAnsi="Times New Roman"/>
                <w:color w:val="000000"/>
                <w:sz w:val="18"/>
                <w:szCs w:val="18"/>
              </w:rPr>
              <w:t>2012</w:t>
            </w:r>
            <w:r>
              <w:rPr>
                <w:rFonts w:ascii="Times New Roman" w:eastAsia="仿宋_GB2312" w:hAnsi="Times New Roman"/>
                <w:color w:val="000000"/>
                <w:sz w:val="18"/>
                <w:szCs w:val="18"/>
              </w:rPr>
              <w:t>〕</w:t>
            </w:r>
            <w:r>
              <w:rPr>
                <w:rFonts w:ascii="Times New Roman" w:eastAsia="仿宋_GB2312" w:hAnsi="Times New Roman"/>
                <w:color w:val="000000"/>
                <w:sz w:val="18"/>
                <w:szCs w:val="18"/>
              </w:rPr>
              <w:t>286</w:t>
            </w:r>
            <w:r>
              <w:rPr>
                <w:rFonts w:ascii="Times New Roman" w:eastAsia="仿宋_GB2312" w:hAnsi="Times New Roman"/>
                <w:color w:val="000000"/>
                <w:sz w:val="18"/>
                <w:szCs w:val="18"/>
              </w:rPr>
              <w:t>号）</w:t>
            </w:r>
          </w:p>
        </w:tc>
        <w:tc>
          <w:tcPr>
            <w:tcW w:w="1212"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信息形成（变更）</w:t>
            </w:r>
            <w:r>
              <w:rPr>
                <w:rFonts w:ascii="Times New Roman" w:eastAsia="仿宋_GB2312" w:hAnsi="Times New Roman"/>
                <w:color w:val="000000"/>
                <w:sz w:val="18"/>
                <w:szCs w:val="18"/>
              </w:rPr>
              <w:t>20</w:t>
            </w:r>
            <w:r>
              <w:rPr>
                <w:rFonts w:ascii="Times New Roman" w:eastAsia="仿宋_GB2312" w:hAnsi="Times New Roman"/>
                <w:color w:val="000000"/>
                <w:sz w:val="18"/>
                <w:szCs w:val="18"/>
              </w:rPr>
              <w:t>个工作日内</w:t>
            </w:r>
          </w:p>
        </w:tc>
        <w:tc>
          <w:tcPr>
            <w:tcW w:w="1119"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w:t>
            </w:r>
            <w:r>
              <w:rPr>
                <w:rFonts w:ascii="Times New Roman" w:eastAsia="仿宋_GB2312" w:hAnsi="Times New Roman"/>
                <w:color w:val="000000"/>
                <w:sz w:val="18"/>
                <w:szCs w:val="18"/>
              </w:rPr>
              <w:t>住房和城乡建设局</w:t>
            </w:r>
          </w:p>
        </w:tc>
        <w:tc>
          <w:tcPr>
            <w:tcW w:w="1189" w:type="dxa"/>
            <w:vMerge w:val="restart"/>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w:t>
            </w:r>
            <w:r>
              <w:rPr>
                <w:rFonts w:ascii="Times New Roman" w:eastAsia="仿宋_GB2312" w:hAnsi="Times New Roman"/>
                <w:color w:val="000000"/>
                <w:sz w:val="18"/>
                <w:szCs w:val="18"/>
              </w:rPr>
              <w:t>查询机</w:t>
            </w:r>
          </w:p>
        </w:tc>
        <w:tc>
          <w:tcPr>
            <w:tcW w:w="669"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w:t>
            </w:r>
          </w:p>
        </w:tc>
        <w:tc>
          <w:tcPr>
            <w:tcW w:w="658" w:type="dxa"/>
            <w:vMerge w:val="restart"/>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04" w:type="dxa"/>
            <w:vMerge w:val="restart"/>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343"/>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23</w:t>
            </w:r>
          </w:p>
        </w:tc>
        <w:tc>
          <w:tcPr>
            <w:tcW w:w="720"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74"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到期退出</w:t>
            </w:r>
          </w:p>
        </w:tc>
        <w:tc>
          <w:tcPr>
            <w:tcW w:w="2552"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3311"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12"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8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6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58"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804"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510"/>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24</w:t>
            </w:r>
          </w:p>
        </w:tc>
        <w:tc>
          <w:tcPr>
            <w:tcW w:w="720"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74"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不符合条件退出</w:t>
            </w:r>
          </w:p>
        </w:tc>
        <w:tc>
          <w:tcPr>
            <w:tcW w:w="2552"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3311"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12"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8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6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58"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804"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90"/>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25</w:t>
            </w:r>
          </w:p>
        </w:tc>
        <w:tc>
          <w:tcPr>
            <w:tcW w:w="720"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74"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违规处罚</w:t>
            </w:r>
          </w:p>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退出</w:t>
            </w:r>
          </w:p>
        </w:tc>
        <w:tc>
          <w:tcPr>
            <w:tcW w:w="2552"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3311"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12"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8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6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58"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804"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1153"/>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26</w:t>
            </w:r>
          </w:p>
        </w:tc>
        <w:tc>
          <w:tcPr>
            <w:tcW w:w="720"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配后管理</w:t>
            </w:r>
          </w:p>
        </w:tc>
        <w:tc>
          <w:tcPr>
            <w:tcW w:w="1274"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租赁补贴</w:t>
            </w:r>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发放</w:t>
            </w:r>
          </w:p>
        </w:tc>
        <w:tc>
          <w:tcPr>
            <w:tcW w:w="2552"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保障对象姓名、身份证号（隐藏部分号码）；发放金额；发放年度、月份、日期；发放方式。</w:t>
            </w:r>
          </w:p>
        </w:tc>
        <w:tc>
          <w:tcPr>
            <w:tcW w:w="3311"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12"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20</w:t>
            </w:r>
            <w:r>
              <w:rPr>
                <w:rFonts w:ascii="Times New Roman" w:eastAsia="仿宋_GB2312" w:hAnsi="Times New Roman"/>
                <w:color w:val="000000"/>
                <w:sz w:val="18"/>
                <w:szCs w:val="18"/>
              </w:rPr>
              <w:t>个工作日内</w:t>
            </w:r>
          </w:p>
        </w:tc>
        <w:tc>
          <w:tcPr>
            <w:tcW w:w="1119"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w:t>
            </w:r>
            <w:r>
              <w:rPr>
                <w:rFonts w:ascii="Times New Roman" w:eastAsia="仿宋_GB2312" w:hAnsi="Times New Roman"/>
                <w:color w:val="000000"/>
                <w:sz w:val="18"/>
                <w:szCs w:val="18"/>
              </w:rPr>
              <w:t>住房和城乡建设局</w:t>
            </w:r>
          </w:p>
        </w:tc>
        <w:tc>
          <w:tcPr>
            <w:tcW w:w="1189" w:type="dxa"/>
            <w:vMerge w:val="restart"/>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tc>
        <w:tc>
          <w:tcPr>
            <w:tcW w:w="669"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58" w:type="dxa"/>
            <w:vMerge w:val="restart"/>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04" w:type="dxa"/>
            <w:vMerge w:val="restart"/>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1681"/>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27</w:t>
            </w:r>
          </w:p>
        </w:tc>
        <w:tc>
          <w:tcPr>
            <w:tcW w:w="720"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74"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租金收取</w:t>
            </w:r>
          </w:p>
        </w:tc>
        <w:tc>
          <w:tcPr>
            <w:tcW w:w="2552"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保障对象姓名、身份证号（隐藏部分号码）；应缴租金；实收租金；未足额收取原因；租金年度、月份；收取日期；收取方式。</w:t>
            </w:r>
          </w:p>
        </w:tc>
        <w:tc>
          <w:tcPr>
            <w:tcW w:w="3311"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12"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8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6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58"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804"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1483"/>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28</w:t>
            </w:r>
          </w:p>
        </w:tc>
        <w:tc>
          <w:tcPr>
            <w:tcW w:w="720"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74"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租金减免</w:t>
            </w:r>
          </w:p>
        </w:tc>
        <w:tc>
          <w:tcPr>
            <w:tcW w:w="2552"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保障对象姓名、身份证号（隐藏部分号码）；保障项目名称、类型、套型、面积；原应缴租金标准、现应缴租金标准。</w:t>
            </w:r>
          </w:p>
        </w:tc>
        <w:tc>
          <w:tcPr>
            <w:tcW w:w="3311" w:type="dxa"/>
            <w:vMerge w:val="restart"/>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《经济适用住房管理办法</w:t>
            </w:r>
            <w:r>
              <w:rPr>
                <w:rFonts w:ascii="Times New Roman" w:eastAsia="仿宋_GB2312" w:hAnsi="Times New Roman"/>
                <w:color w:val="000000"/>
                <w:sz w:val="18"/>
                <w:szCs w:val="18"/>
              </w:rPr>
              <w:t>》《</w:t>
            </w:r>
            <w:r>
              <w:rPr>
                <w:rFonts w:ascii="Times New Roman" w:eastAsia="仿宋_GB2312" w:hAnsi="Times New Roman"/>
                <w:color w:val="000000"/>
                <w:sz w:val="18"/>
                <w:szCs w:val="18"/>
              </w:rPr>
              <w:t>公共租赁住房管理办法</w:t>
            </w:r>
            <w:r>
              <w:rPr>
                <w:rFonts w:ascii="Times New Roman" w:eastAsia="仿宋_GB2312" w:hAnsi="Times New Roman"/>
                <w:color w:val="000000"/>
                <w:sz w:val="18"/>
                <w:szCs w:val="18"/>
              </w:rPr>
              <w:t>》《</w:t>
            </w:r>
            <w:r>
              <w:rPr>
                <w:rFonts w:ascii="Times New Roman" w:eastAsia="仿宋_GB2312" w:hAnsi="Times New Roman"/>
                <w:color w:val="000000"/>
                <w:sz w:val="18"/>
                <w:szCs w:val="18"/>
              </w:rPr>
              <w:t>住房城乡建设部办公厅关于做好</w:t>
            </w:r>
            <w:r>
              <w:rPr>
                <w:rFonts w:ascii="Times New Roman" w:eastAsia="仿宋_GB2312" w:hAnsi="Times New Roman"/>
                <w:color w:val="000000"/>
                <w:sz w:val="18"/>
                <w:szCs w:val="18"/>
              </w:rPr>
              <w:t>2012</w:t>
            </w:r>
            <w:r>
              <w:rPr>
                <w:rFonts w:ascii="Times New Roman" w:eastAsia="仿宋_GB2312" w:hAnsi="Times New Roman"/>
                <w:color w:val="000000"/>
                <w:sz w:val="18"/>
                <w:szCs w:val="18"/>
              </w:rPr>
              <w:t>年住房保障信息公开工作的通知</w:t>
            </w:r>
            <w:r>
              <w:rPr>
                <w:rFonts w:ascii="Times New Roman" w:eastAsia="仿宋_GB2312" w:hAnsi="Times New Roman"/>
                <w:color w:val="000000"/>
                <w:sz w:val="18"/>
                <w:szCs w:val="18"/>
              </w:rPr>
              <w:t>》《</w:t>
            </w:r>
            <w:r>
              <w:rPr>
                <w:rFonts w:ascii="Times New Roman" w:eastAsia="仿宋_GB2312" w:hAnsi="Times New Roman"/>
                <w:color w:val="000000"/>
                <w:sz w:val="18"/>
                <w:szCs w:val="18"/>
              </w:rPr>
              <w:t>住房城乡建设部办公厅关于进一步加强住房保障信息公开工作的通知</w:t>
            </w:r>
            <w:r>
              <w:rPr>
                <w:rFonts w:ascii="Times New Roman" w:eastAsia="仿宋_GB2312" w:hAnsi="Times New Roman"/>
                <w:color w:val="000000"/>
                <w:sz w:val="18"/>
                <w:szCs w:val="18"/>
              </w:rPr>
              <w:t>》《</w:t>
            </w:r>
            <w:r>
              <w:rPr>
                <w:rFonts w:ascii="Times New Roman" w:eastAsia="仿宋_GB2312" w:hAnsi="Times New Roman"/>
                <w:color w:val="000000"/>
                <w:sz w:val="18"/>
                <w:szCs w:val="18"/>
              </w:rPr>
              <w:t>国务院办公厅关于推进公共资源配置领域政府信息公开的意见</w:t>
            </w:r>
            <w:r>
              <w:rPr>
                <w:rFonts w:ascii="Times New Roman" w:eastAsia="仿宋_GB2312" w:hAnsi="Times New Roman"/>
                <w:color w:val="000000"/>
                <w:sz w:val="18"/>
                <w:szCs w:val="18"/>
              </w:rPr>
              <w:t>》《</w:t>
            </w:r>
            <w:r>
              <w:rPr>
                <w:rFonts w:ascii="Times New Roman" w:eastAsia="仿宋_GB2312" w:hAnsi="Times New Roman"/>
                <w:color w:val="000000"/>
                <w:sz w:val="18"/>
                <w:szCs w:val="18"/>
              </w:rPr>
              <w:t>关于进一步做好住房保障信息公开工作的通知》（川建保发〔</w:t>
            </w:r>
            <w:r>
              <w:rPr>
                <w:rFonts w:ascii="Times New Roman" w:eastAsia="仿宋_GB2312" w:hAnsi="Times New Roman"/>
                <w:color w:val="000000"/>
                <w:sz w:val="18"/>
                <w:szCs w:val="18"/>
              </w:rPr>
              <w:t>2012</w:t>
            </w:r>
            <w:r>
              <w:rPr>
                <w:rFonts w:ascii="Times New Roman" w:eastAsia="仿宋_GB2312" w:hAnsi="Times New Roman"/>
                <w:color w:val="000000"/>
                <w:sz w:val="18"/>
                <w:szCs w:val="18"/>
              </w:rPr>
              <w:t>〕</w:t>
            </w:r>
            <w:r>
              <w:rPr>
                <w:rFonts w:ascii="Times New Roman" w:eastAsia="仿宋_GB2312" w:hAnsi="Times New Roman"/>
                <w:color w:val="000000"/>
                <w:sz w:val="18"/>
                <w:szCs w:val="18"/>
              </w:rPr>
              <w:t>286</w:t>
            </w:r>
            <w:r>
              <w:rPr>
                <w:rFonts w:ascii="Times New Roman" w:eastAsia="仿宋_GB2312" w:hAnsi="Times New Roman"/>
                <w:color w:val="000000"/>
                <w:sz w:val="18"/>
                <w:szCs w:val="18"/>
              </w:rPr>
              <w:t>号）</w:t>
            </w:r>
          </w:p>
        </w:tc>
        <w:tc>
          <w:tcPr>
            <w:tcW w:w="1212"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20</w:t>
            </w:r>
            <w:r>
              <w:rPr>
                <w:rFonts w:ascii="Times New Roman" w:eastAsia="仿宋_GB2312" w:hAnsi="Times New Roman"/>
                <w:color w:val="000000"/>
                <w:sz w:val="18"/>
                <w:szCs w:val="18"/>
              </w:rPr>
              <w:t>个工作日内</w:t>
            </w:r>
          </w:p>
        </w:tc>
        <w:tc>
          <w:tcPr>
            <w:tcW w:w="1119"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区</w:t>
            </w:r>
            <w:r>
              <w:rPr>
                <w:rFonts w:ascii="Times New Roman" w:eastAsia="仿宋_GB2312" w:hAnsi="Times New Roman"/>
                <w:color w:val="000000"/>
                <w:sz w:val="18"/>
                <w:szCs w:val="18"/>
              </w:rPr>
              <w:t>住房和城乡建设局</w:t>
            </w:r>
          </w:p>
        </w:tc>
        <w:tc>
          <w:tcPr>
            <w:tcW w:w="1189" w:type="dxa"/>
            <w:vMerge w:val="restart"/>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tc>
        <w:tc>
          <w:tcPr>
            <w:tcW w:w="669"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58" w:type="dxa"/>
            <w:vMerge w:val="restart"/>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vMerge w:val="restart"/>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04" w:type="dxa"/>
            <w:vMerge w:val="restart"/>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1062"/>
          <w:jc w:val="center"/>
        </w:trPr>
        <w:tc>
          <w:tcPr>
            <w:tcW w:w="540" w:type="dxa"/>
            <w:shd w:val="clear" w:color="auto" w:fill="auto"/>
            <w:vAlign w:val="center"/>
          </w:tcPr>
          <w:p w:rsidR="004341CE" w:rsidRDefault="00ED17F7">
            <w:pPr>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29</w:t>
            </w:r>
          </w:p>
        </w:tc>
        <w:tc>
          <w:tcPr>
            <w:tcW w:w="720"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274"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腾退管理</w:t>
            </w:r>
          </w:p>
        </w:tc>
        <w:tc>
          <w:tcPr>
            <w:tcW w:w="2552" w:type="dxa"/>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腾退对象；腾退日期；腾退原因；实退租金。</w:t>
            </w:r>
          </w:p>
        </w:tc>
        <w:tc>
          <w:tcPr>
            <w:tcW w:w="3311" w:type="dxa"/>
            <w:vMerge/>
            <w:shd w:val="clear" w:color="auto" w:fill="auto"/>
            <w:vAlign w:val="center"/>
          </w:tcPr>
          <w:p w:rsidR="004341CE" w:rsidRDefault="004341CE">
            <w:pPr>
              <w:jc w:val="left"/>
              <w:rPr>
                <w:rFonts w:ascii="Times New Roman" w:eastAsia="仿宋_GB2312" w:hAnsi="Times New Roman"/>
                <w:color w:val="000000"/>
                <w:sz w:val="18"/>
                <w:szCs w:val="18"/>
              </w:rPr>
            </w:pPr>
          </w:p>
        </w:tc>
        <w:tc>
          <w:tcPr>
            <w:tcW w:w="1212"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8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6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58"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804"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1007"/>
          <w:jc w:val="center"/>
        </w:trPr>
        <w:tc>
          <w:tcPr>
            <w:tcW w:w="540" w:type="dxa"/>
            <w:shd w:val="clear" w:color="auto" w:fill="auto"/>
            <w:vAlign w:val="center"/>
          </w:tcPr>
          <w:p w:rsidR="004341CE" w:rsidRDefault="00ED17F7">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lastRenderedPageBreak/>
              <w:t>30</w:t>
            </w:r>
          </w:p>
        </w:tc>
        <w:tc>
          <w:tcPr>
            <w:tcW w:w="720" w:type="dxa"/>
            <w:vMerge w:val="restart"/>
            <w:shd w:val="clear" w:color="auto" w:fill="auto"/>
            <w:vAlign w:val="center"/>
          </w:tcPr>
          <w:p w:rsidR="004341CE" w:rsidRDefault="00ED17F7">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配后管理</w:t>
            </w:r>
          </w:p>
        </w:tc>
        <w:tc>
          <w:tcPr>
            <w:tcW w:w="1274" w:type="dxa"/>
            <w:shd w:val="clear" w:color="auto" w:fill="auto"/>
            <w:vAlign w:val="center"/>
          </w:tcPr>
          <w:p w:rsidR="004341CE" w:rsidRDefault="00ED17F7">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房屋维修</w:t>
            </w:r>
          </w:p>
        </w:tc>
        <w:tc>
          <w:tcPr>
            <w:tcW w:w="2552" w:type="dxa"/>
            <w:shd w:val="clear" w:color="auto" w:fill="auto"/>
            <w:vAlign w:val="center"/>
          </w:tcPr>
          <w:p w:rsidR="004341CE" w:rsidRDefault="00ED17F7">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维修内容；维修标准；维修资金来源渠道；维修单位名称；联系人，联系方式。</w:t>
            </w:r>
          </w:p>
        </w:tc>
        <w:tc>
          <w:tcPr>
            <w:tcW w:w="3311" w:type="dxa"/>
            <w:vMerge w:val="restart"/>
            <w:shd w:val="clear" w:color="auto" w:fill="auto"/>
            <w:vAlign w:val="center"/>
          </w:tcPr>
          <w:p w:rsidR="004341CE" w:rsidRDefault="00ED17F7">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《经济适用住房管理办法</w:t>
            </w:r>
            <w:r>
              <w:rPr>
                <w:rFonts w:ascii="Times New Roman" w:eastAsia="仿宋_GB2312" w:hAnsi="Times New Roman"/>
                <w:color w:val="000000"/>
                <w:sz w:val="18"/>
                <w:szCs w:val="18"/>
              </w:rPr>
              <w:t>》《</w:t>
            </w:r>
            <w:r>
              <w:rPr>
                <w:rFonts w:ascii="Times New Roman" w:eastAsia="仿宋_GB2312" w:hAnsi="Times New Roman"/>
                <w:color w:val="000000"/>
                <w:sz w:val="18"/>
                <w:szCs w:val="18"/>
              </w:rPr>
              <w:t>公共租赁住房管理办法</w:t>
            </w:r>
            <w:r>
              <w:rPr>
                <w:rFonts w:ascii="Times New Roman" w:eastAsia="仿宋_GB2312" w:hAnsi="Times New Roman"/>
                <w:color w:val="000000"/>
                <w:sz w:val="18"/>
                <w:szCs w:val="18"/>
              </w:rPr>
              <w:t>》《</w:t>
            </w:r>
            <w:r>
              <w:rPr>
                <w:rFonts w:ascii="Times New Roman" w:eastAsia="仿宋_GB2312" w:hAnsi="Times New Roman"/>
                <w:color w:val="000000"/>
                <w:sz w:val="18"/>
                <w:szCs w:val="18"/>
              </w:rPr>
              <w:t>住房城乡建设部办公厅关于做好</w:t>
            </w:r>
            <w:r>
              <w:rPr>
                <w:rFonts w:ascii="Times New Roman" w:eastAsia="仿宋_GB2312" w:hAnsi="Times New Roman"/>
                <w:color w:val="000000"/>
                <w:sz w:val="18"/>
                <w:szCs w:val="18"/>
              </w:rPr>
              <w:t>2012</w:t>
            </w:r>
            <w:r>
              <w:rPr>
                <w:rFonts w:ascii="Times New Roman" w:eastAsia="仿宋_GB2312" w:hAnsi="Times New Roman"/>
                <w:color w:val="000000"/>
                <w:sz w:val="18"/>
                <w:szCs w:val="18"/>
              </w:rPr>
              <w:t>年住房保障信息公开工作的通知</w:t>
            </w:r>
            <w:r>
              <w:rPr>
                <w:rFonts w:ascii="Times New Roman" w:eastAsia="仿宋_GB2312" w:hAnsi="Times New Roman"/>
                <w:color w:val="000000"/>
                <w:sz w:val="18"/>
                <w:szCs w:val="18"/>
              </w:rPr>
              <w:t>》《</w:t>
            </w:r>
            <w:r>
              <w:rPr>
                <w:rFonts w:ascii="Times New Roman" w:eastAsia="仿宋_GB2312" w:hAnsi="Times New Roman"/>
                <w:color w:val="000000"/>
                <w:sz w:val="18"/>
                <w:szCs w:val="18"/>
              </w:rPr>
              <w:t>住房城乡建设部办公厅关于进一步加强住房保障信息公开工作的通知</w:t>
            </w:r>
            <w:r>
              <w:rPr>
                <w:rFonts w:ascii="Times New Roman" w:eastAsia="仿宋_GB2312" w:hAnsi="Times New Roman"/>
                <w:color w:val="000000"/>
                <w:sz w:val="18"/>
                <w:szCs w:val="18"/>
              </w:rPr>
              <w:t>》《</w:t>
            </w:r>
            <w:r>
              <w:rPr>
                <w:rFonts w:ascii="Times New Roman" w:eastAsia="仿宋_GB2312" w:hAnsi="Times New Roman"/>
                <w:color w:val="000000"/>
                <w:sz w:val="18"/>
                <w:szCs w:val="18"/>
              </w:rPr>
              <w:t>国务院办公厅关于推进公共资源配置领域政府信息公开的意见</w:t>
            </w:r>
            <w:r>
              <w:rPr>
                <w:rFonts w:ascii="Times New Roman" w:eastAsia="仿宋_GB2312" w:hAnsi="Times New Roman"/>
                <w:color w:val="000000"/>
                <w:sz w:val="18"/>
                <w:szCs w:val="18"/>
              </w:rPr>
              <w:t>》《</w:t>
            </w:r>
            <w:r>
              <w:rPr>
                <w:rFonts w:ascii="Times New Roman" w:eastAsia="仿宋_GB2312" w:hAnsi="Times New Roman"/>
                <w:color w:val="000000"/>
                <w:sz w:val="18"/>
                <w:szCs w:val="18"/>
              </w:rPr>
              <w:t>省政府关于加快发展公共租赁住房的通知》（川府发〔</w:t>
            </w:r>
            <w:r>
              <w:rPr>
                <w:rFonts w:ascii="Times New Roman" w:eastAsia="仿宋_GB2312" w:hAnsi="Times New Roman"/>
                <w:color w:val="000000"/>
                <w:sz w:val="18"/>
                <w:szCs w:val="18"/>
              </w:rPr>
              <w:t>2010</w:t>
            </w:r>
            <w:r>
              <w:rPr>
                <w:rFonts w:ascii="Times New Roman" w:eastAsia="仿宋_GB2312" w:hAnsi="Times New Roman"/>
                <w:color w:val="000000"/>
                <w:sz w:val="18"/>
                <w:szCs w:val="18"/>
              </w:rPr>
              <w:t>〕</w:t>
            </w:r>
            <w:r>
              <w:rPr>
                <w:rFonts w:ascii="Times New Roman" w:eastAsia="仿宋_GB2312" w:hAnsi="Times New Roman"/>
                <w:color w:val="000000"/>
                <w:sz w:val="18"/>
                <w:szCs w:val="18"/>
              </w:rPr>
              <w:t>26</w:t>
            </w:r>
            <w:r>
              <w:rPr>
                <w:rFonts w:ascii="Times New Roman" w:eastAsia="仿宋_GB2312" w:hAnsi="Times New Roman"/>
                <w:color w:val="000000"/>
                <w:sz w:val="18"/>
                <w:szCs w:val="18"/>
              </w:rPr>
              <w:t>号）</w:t>
            </w:r>
            <w:r>
              <w:rPr>
                <w:rFonts w:ascii="Times New Roman" w:eastAsia="仿宋_GB2312" w:hAnsi="Times New Roman"/>
                <w:color w:val="000000"/>
                <w:sz w:val="18"/>
                <w:szCs w:val="18"/>
              </w:rPr>
              <w:t>、</w:t>
            </w:r>
            <w:r>
              <w:rPr>
                <w:rFonts w:ascii="Times New Roman" w:eastAsia="仿宋_GB2312" w:hAnsi="Times New Roman"/>
                <w:color w:val="000000"/>
                <w:sz w:val="18"/>
                <w:szCs w:val="18"/>
              </w:rPr>
              <w:t>《关于进一步做好住房保障信息公开工作的通知》（川建保发〔</w:t>
            </w:r>
            <w:r>
              <w:rPr>
                <w:rFonts w:ascii="Times New Roman" w:eastAsia="仿宋_GB2312" w:hAnsi="Times New Roman"/>
                <w:color w:val="000000"/>
                <w:sz w:val="18"/>
                <w:szCs w:val="18"/>
              </w:rPr>
              <w:t>2012</w:t>
            </w:r>
            <w:r>
              <w:rPr>
                <w:rFonts w:ascii="Times New Roman" w:eastAsia="仿宋_GB2312" w:hAnsi="Times New Roman"/>
                <w:color w:val="000000"/>
                <w:sz w:val="18"/>
                <w:szCs w:val="18"/>
              </w:rPr>
              <w:t>〕</w:t>
            </w:r>
            <w:r>
              <w:rPr>
                <w:rFonts w:ascii="Times New Roman" w:eastAsia="仿宋_GB2312" w:hAnsi="Times New Roman"/>
                <w:color w:val="000000"/>
                <w:sz w:val="18"/>
                <w:szCs w:val="18"/>
              </w:rPr>
              <w:t>286</w:t>
            </w:r>
            <w:r>
              <w:rPr>
                <w:rFonts w:ascii="Times New Roman" w:eastAsia="仿宋_GB2312" w:hAnsi="Times New Roman"/>
                <w:color w:val="000000"/>
                <w:sz w:val="18"/>
                <w:szCs w:val="18"/>
              </w:rPr>
              <w:t>号）</w:t>
            </w:r>
            <w:r>
              <w:rPr>
                <w:rFonts w:ascii="Times New Roman" w:eastAsia="仿宋_GB2312" w:hAnsi="Times New Roman"/>
                <w:color w:val="000000"/>
                <w:sz w:val="18"/>
                <w:szCs w:val="18"/>
              </w:rPr>
              <w:t>、</w:t>
            </w:r>
            <w:r>
              <w:rPr>
                <w:rFonts w:ascii="Times New Roman" w:eastAsia="仿宋_GB2312" w:hAnsi="Times New Roman"/>
                <w:color w:val="000000"/>
                <w:sz w:val="18"/>
                <w:szCs w:val="18"/>
              </w:rPr>
              <w:t>《省政府关于加快发展公共租赁住房的通知》（川府发〔</w:t>
            </w:r>
            <w:r>
              <w:rPr>
                <w:rFonts w:ascii="Times New Roman" w:eastAsia="仿宋_GB2312" w:hAnsi="Times New Roman"/>
                <w:color w:val="000000"/>
                <w:sz w:val="18"/>
                <w:szCs w:val="18"/>
              </w:rPr>
              <w:t>2010</w:t>
            </w:r>
            <w:r>
              <w:rPr>
                <w:rFonts w:ascii="Times New Roman" w:eastAsia="仿宋_GB2312" w:hAnsi="Times New Roman"/>
                <w:color w:val="000000"/>
                <w:sz w:val="18"/>
                <w:szCs w:val="18"/>
              </w:rPr>
              <w:t>〕</w:t>
            </w:r>
            <w:r>
              <w:rPr>
                <w:rFonts w:ascii="Times New Roman" w:eastAsia="仿宋_GB2312" w:hAnsi="Times New Roman"/>
                <w:color w:val="000000"/>
                <w:sz w:val="18"/>
                <w:szCs w:val="18"/>
              </w:rPr>
              <w:t>26</w:t>
            </w:r>
            <w:r>
              <w:rPr>
                <w:rFonts w:ascii="Times New Roman" w:eastAsia="仿宋_GB2312" w:hAnsi="Times New Roman"/>
                <w:color w:val="000000"/>
                <w:sz w:val="18"/>
                <w:szCs w:val="18"/>
              </w:rPr>
              <w:t>号）等文件。</w:t>
            </w:r>
          </w:p>
        </w:tc>
        <w:tc>
          <w:tcPr>
            <w:tcW w:w="1212" w:type="dxa"/>
            <w:vMerge w:val="restart"/>
            <w:shd w:val="clear" w:color="auto" w:fill="auto"/>
            <w:vAlign w:val="center"/>
          </w:tcPr>
          <w:p w:rsidR="004341CE" w:rsidRDefault="00ED17F7">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信息形成（变更）</w:t>
            </w:r>
            <w:r>
              <w:rPr>
                <w:rFonts w:ascii="Times New Roman" w:eastAsia="仿宋_GB2312" w:hAnsi="Times New Roman"/>
                <w:color w:val="000000"/>
                <w:sz w:val="18"/>
                <w:szCs w:val="18"/>
              </w:rPr>
              <w:t>20</w:t>
            </w:r>
            <w:r>
              <w:rPr>
                <w:rFonts w:ascii="Times New Roman" w:eastAsia="仿宋_GB2312" w:hAnsi="Times New Roman"/>
                <w:color w:val="000000"/>
                <w:sz w:val="18"/>
                <w:szCs w:val="18"/>
              </w:rPr>
              <w:t>个工作日内</w:t>
            </w:r>
          </w:p>
        </w:tc>
        <w:tc>
          <w:tcPr>
            <w:tcW w:w="1119" w:type="dxa"/>
            <w:vMerge w:val="restart"/>
            <w:shd w:val="clear" w:color="auto" w:fill="auto"/>
            <w:vAlign w:val="center"/>
          </w:tcPr>
          <w:p w:rsidR="004341CE" w:rsidRDefault="00ED17F7">
            <w:pPr>
              <w:spacing w:line="24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住房保障管理股</w:t>
            </w:r>
          </w:p>
        </w:tc>
        <w:tc>
          <w:tcPr>
            <w:tcW w:w="1189" w:type="dxa"/>
            <w:vMerge w:val="restart"/>
            <w:shd w:val="clear" w:color="auto" w:fill="auto"/>
            <w:vAlign w:val="center"/>
          </w:tcPr>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政府网站</w:t>
            </w:r>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proofErr w:type="gramStart"/>
            <w:r>
              <w:rPr>
                <w:rFonts w:ascii="Times New Roman" w:eastAsia="仿宋_GB2312" w:hAnsi="Times New Roman"/>
                <w:color w:val="000000"/>
                <w:sz w:val="18"/>
                <w:szCs w:val="18"/>
              </w:rPr>
              <w:t>微信公众号</w:t>
            </w:r>
            <w:proofErr w:type="gramEnd"/>
          </w:p>
          <w:p w:rsidR="004341CE" w:rsidRDefault="00ED17F7">
            <w:pPr>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广播电视</w:t>
            </w:r>
          </w:p>
          <w:p w:rsidR="004341CE" w:rsidRDefault="00ED17F7">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w:t>
            </w:r>
            <w:r>
              <w:rPr>
                <w:rFonts w:ascii="Times New Roman" w:eastAsia="仿宋_GB2312" w:hAnsi="Times New Roman"/>
                <w:color w:val="000000"/>
                <w:sz w:val="18"/>
                <w:szCs w:val="18"/>
              </w:rPr>
              <w:t>查询机</w:t>
            </w:r>
          </w:p>
        </w:tc>
        <w:tc>
          <w:tcPr>
            <w:tcW w:w="669" w:type="dxa"/>
            <w:vMerge w:val="restart"/>
            <w:shd w:val="clear" w:color="auto" w:fill="auto"/>
            <w:vAlign w:val="center"/>
          </w:tcPr>
          <w:p w:rsidR="004341CE" w:rsidRDefault="00ED17F7">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658" w:type="dxa"/>
            <w:vMerge w:val="restart"/>
            <w:shd w:val="clear" w:color="auto" w:fill="auto"/>
            <w:vAlign w:val="center"/>
          </w:tcPr>
          <w:p w:rsidR="004341CE" w:rsidRDefault="004341CE">
            <w:pPr>
              <w:spacing w:line="240" w:lineRule="exact"/>
              <w:jc w:val="center"/>
              <w:rPr>
                <w:rFonts w:ascii="Times New Roman" w:eastAsia="仿宋_GB2312" w:hAnsi="Times New Roman"/>
                <w:color w:val="000000"/>
                <w:sz w:val="18"/>
                <w:szCs w:val="18"/>
              </w:rPr>
            </w:pPr>
          </w:p>
        </w:tc>
        <w:tc>
          <w:tcPr>
            <w:tcW w:w="519" w:type="dxa"/>
            <w:vMerge w:val="restart"/>
            <w:shd w:val="clear" w:color="auto" w:fill="auto"/>
            <w:vAlign w:val="center"/>
          </w:tcPr>
          <w:p w:rsidR="004341CE" w:rsidRDefault="00ED17F7">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w:t>
            </w:r>
          </w:p>
        </w:tc>
        <w:tc>
          <w:tcPr>
            <w:tcW w:w="804" w:type="dxa"/>
            <w:vMerge w:val="restart"/>
            <w:shd w:val="clear" w:color="auto" w:fill="auto"/>
            <w:vAlign w:val="center"/>
          </w:tcPr>
          <w:p w:rsidR="004341CE" w:rsidRDefault="004341CE">
            <w:pPr>
              <w:spacing w:line="240" w:lineRule="exact"/>
              <w:jc w:val="center"/>
              <w:rPr>
                <w:rFonts w:ascii="Times New Roman" w:eastAsia="仿宋_GB2312" w:hAnsi="Times New Roman"/>
                <w:color w:val="000000"/>
                <w:sz w:val="18"/>
                <w:szCs w:val="18"/>
              </w:rPr>
            </w:pPr>
          </w:p>
        </w:tc>
      </w:tr>
      <w:tr w:rsidR="004341CE">
        <w:trPr>
          <w:cantSplit/>
          <w:jc w:val="center"/>
        </w:trPr>
        <w:tc>
          <w:tcPr>
            <w:tcW w:w="540" w:type="dxa"/>
            <w:shd w:val="clear" w:color="auto" w:fill="auto"/>
            <w:vAlign w:val="center"/>
          </w:tcPr>
          <w:p w:rsidR="004341CE" w:rsidRDefault="00ED17F7">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31</w:t>
            </w:r>
          </w:p>
        </w:tc>
        <w:tc>
          <w:tcPr>
            <w:tcW w:w="720" w:type="dxa"/>
            <w:vMerge/>
            <w:shd w:val="clear" w:color="auto" w:fill="auto"/>
            <w:vAlign w:val="center"/>
          </w:tcPr>
          <w:p w:rsidR="004341CE" w:rsidRDefault="004341CE">
            <w:pPr>
              <w:spacing w:line="240" w:lineRule="exact"/>
              <w:jc w:val="center"/>
              <w:rPr>
                <w:rFonts w:ascii="Times New Roman" w:eastAsia="仿宋_GB2312" w:hAnsi="Times New Roman"/>
                <w:color w:val="000000"/>
                <w:sz w:val="18"/>
                <w:szCs w:val="18"/>
              </w:rPr>
            </w:pPr>
          </w:p>
        </w:tc>
        <w:tc>
          <w:tcPr>
            <w:tcW w:w="1274" w:type="dxa"/>
            <w:shd w:val="clear" w:color="auto" w:fill="auto"/>
            <w:vAlign w:val="center"/>
          </w:tcPr>
          <w:p w:rsidR="004341CE" w:rsidRDefault="00ED17F7">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保障性住房调整</w:t>
            </w:r>
          </w:p>
        </w:tc>
        <w:tc>
          <w:tcPr>
            <w:tcW w:w="2552" w:type="dxa"/>
            <w:shd w:val="clear" w:color="auto" w:fill="auto"/>
            <w:vAlign w:val="center"/>
          </w:tcPr>
          <w:p w:rsidR="004341CE" w:rsidRDefault="00ED17F7">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保障对象姓名、身份证号（隐藏部分号码）；调整前和调整后保障项目</w:t>
            </w:r>
            <w:r>
              <w:rPr>
                <w:rFonts w:ascii="Times New Roman" w:eastAsia="仿宋_GB2312" w:hAnsi="Times New Roman"/>
                <w:color w:val="000000"/>
                <w:sz w:val="18"/>
                <w:szCs w:val="18"/>
              </w:rPr>
              <w:t>名称、类型、套型、面积等；不予调整原因。</w:t>
            </w:r>
          </w:p>
        </w:tc>
        <w:tc>
          <w:tcPr>
            <w:tcW w:w="3311" w:type="dxa"/>
            <w:vMerge/>
            <w:shd w:val="clear" w:color="auto" w:fill="auto"/>
            <w:vAlign w:val="center"/>
          </w:tcPr>
          <w:p w:rsidR="004341CE" w:rsidRDefault="004341CE">
            <w:pPr>
              <w:spacing w:line="240" w:lineRule="exact"/>
              <w:jc w:val="left"/>
              <w:rPr>
                <w:rFonts w:ascii="Times New Roman" w:eastAsia="仿宋_GB2312" w:hAnsi="Times New Roman"/>
                <w:color w:val="000000"/>
                <w:sz w:val="18"/>
                <w:szCs w:val="18"/>
              </w:rPr>
            </w:pPr>
          </w:p>
        </w:tc>
        <w:tc>
          <w:tcPr>
            <w:tcW w:w="1212"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8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6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58"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804"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jc w:val="center"/>
        </w:trPr>
        <w:tc>
          <w:tcPr>
            <w:tcW w:w="540" w:type="dxa"/>
            <w:shd w:val="clear" w:color="auto" w:fill="auto"/>
            <w:vAlign w:val="center"/>
          </w:tcPr>
          <w:p w:rsidR="004341CE" w:rsidRDefault="00ED17F7">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3</w:t>
            </w:r>
            <w:r>
              <w:rPr>
                <w:rFonts w:ascii="Times New Roman" w:eastAsia="仿宋_GB2312" w:hAnsi="Times New Roman"/>
                <w:color w:val="000000"/>
                <w:sz w:val="18"/>
                <w:szCs w:val="18"/>
              </w:rPr>
              <w:t>2</w:t>
            </w:r>
          </w:p>
        </w:tc>
        <w:tc>
          <w:tcPr>
            <w:tcW w:w="720" w:type="dxa"/>
            <w:vMerge/>
            <w:shd w:val="clear" w:color="auto" w:fill="auto"/>
            <w:vAlign w:val="center"/>
          </w:tcPr>
          <w:p w:rsidR="004341CE" w:rsidRDefault="004341CE">
            <w:pPr>
              <w:spacing w:line="240" w:lineRule="exact"/>
              <w:jc w:val="center"/>
              <w:rPr>
                <w:rFonts w:ascii="Times New Roman" w:eastAsia="仿宋_GB2312" w:hAnsi="Times New Roman"/>
                <w:color w:val="000000"/>
                <w:sz w:val="18"/>
                <w:szCs w:val="18"/>
              </w:rPr>
            </w:pPr>
          </w:p>
        </w:tc>
        <w:tc>
          <w:tcPr>
            <w:tcW w:w="1274" w:type="dxa"/>
            <w:shd w:val="clear" w:color="auto" w:fill="auto"/>
            <w:vAlign w:val="center"/>
          </w:tcPr>
          <w:p w:rsidR="004341CE" w:rsidRDefault="00ED17F7">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合同备案</w:t>
            </w:r>
          </w:p>
        </w:tc>
        <w:tc>
          <w:tcPr>
            <w:tcW w:w="2552" w:type="dxa"/>
            <w:shd w:val="clear" w:color="auto" w:fill="auto"/>
            <w:vAlign w:val="center"/>
          </w:tcPr>
          <w:p w:rsidR="004341CE" w:rsidRDefault="00ED17F7">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合同范本；备案机构；受理地点；咨询电话等。</w:t>
            </w:r>
          </w:p>
        </w:tc>
        <w:tc>
          <w:tcPr>
            <w:tcW w:w="3311" w:type="dxa"/>
            <w:vMerge/>
            <w:shd w:val="clear" w:color="auto" w:fill="auto"/>
            <w:vAlign w:val="center"/>
          </w:tcPr>
          <w:p w:rsidR="004341CE" w:rsidRDefault="004341CE">
            <w:pPr>
              <w:spacing w:line="240" w:lineRule="exact"/>
              <w:jc w:val="center"/>
              <w:rPr>
                <w:rFonts w:ascii="Times New Roman" w:eastAsia="仿宋_GB2312" w:hAnsi="Times New Roman"/>
                <w:color w:val="000000"/>
                <w:sz w:val="18"/>
                <w:szCs w:val="18"/>
              </w:rPr>
            </w:pPr>
          </w:p>
        </w:tc>
        <w:tc>
          <w:tcPr>
            <w:tcW w:w="1212"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8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6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58"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804"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r>
      <w:tr w:rsidR="004341CE">
        <w:trPr>
          <w:cantSplit/>
          <w:trHeight w:val="824"/>
          <w:jc w:val="center"/>
        </w:trPr>
        <w:tc>
          <w:tcPr>
            <w:tcW w:w="540" w:type="dxa"/>
            <w:shd w:val="clear" w:color="auto" w:fill="auto"/>
            <w:vAlign w:val="center"/>
          </w:tcPr>
          <w:p w:rsidR="004341CE" w:rsidRDefault="00ED17F7">
            <w:pPr>
              <w:spacing w:line="24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33</w:t>
            </w:r>
          </w:p>
        </w:tc>
        <w:tc>
          <w:tcPr>
            <w:tcW w:w="720" w:type="dxa"/>
            <w:vMerge/>
            <w:shd w:val="clear" w:color="auto" w:fill="auto"/>
            <w:vAlign w:val="center"/>
          </w:tcPr>
          <w:p w:rsidR="004341CE" w:rsidRDefault="004341CE">
            <w:pPr>
              <w:spacing w:line="240" w:lineRule="exact"/>
              <w:jc w:val="center"/>
              <w:rPr>
                <w:rFonts w:ascii="Times New Roman" w:eastAsia="仿宋_GB2312" w:hAnsi="Times New Roman"/>
                <w:color w:val="000000"/>
                <w:sz w:val="18"/>
                <w:szCs w:val="18"/>
              </w:rPr>
            </w:pPr>
          </w:p>
        </w:tc>
        <w:tc>
          <w:tcPr>
            <w:tcW w:w="1274" w:type="dxa"/>
            <w:shd w:val="clear" w:color="auto" w:fill="auto"/>
            <w:vAlign w:val="center"/>
          </w:tcPr>
          <w:p w:rsidR="004341CE" w:rsidRDefault="00ED17F7">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房屋管理</w:t>
            </w:r>
          </w:p>
        </w:tc>
        <w:tc>
          <w:tcPr>
            <w:tcW w:w="2552" w:type="dxa"/>
            <w:shd w:val="clear" w:color="auto" w:fill="auto"/>
            <w:vAlign w:val="center"/>
          </w:tcPr>
          <w:p w:rsidR="004341CE" w:rsidRDefault="00ED17F7">
            <w:pPr>
              <w:spacing w:line="24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维修申请、维修结果。</w:t>
            </w:r>
          </w:p>
        </w:tc>
        <w:tc>
          <w:tcPr>
            <w:tcW w:w="3311" w:type="dxa"/>
            <w:vMerge/>
            <w:shd w:val="clear" w:color="auto" w:fill="auto"/>
            <w:vAlign w:val="center"/>
          </w:tcPr>
          <w:p w:rsidR="004341CE" w:rsidRDefault="004341CE">
            <w:pPr>
              <w:spacing w:line="240" w:lineRule="exact"/>
              <w:jc w:val="center"/>
              <w:rPr>
                <w:rFonts w:ascii="Times New Roman" w:eastAsia="仿宋_GB2312" w:hAnsi="Times New Roman"/>
                <w:color w:val="000000"/>
                <w:sz w:val="18"/>
                <w:szCs w:val="18"/>
              </w:rPr>
            </w:pPr>
          </w:p>
        </w:tc>
        <w:tc>
          <w:tcPr>
            <w:tcW w:w="1212"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118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6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658"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519"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c>
          <w:tcPr>
            <w:tcW w:w="804" w:type="dxa"/>
            <w:vMerge/>
            <w:shd w:val="clear" w:color="auto" w:fill="auto"/>
            <w:vAlign w:val="center"/>
          </w:tcPr>
          <w:p w:rsidR="004341CE" w:rsidRDefault="004341CE">
            <w:pPr>
              <w:jc w:val="center"/>
              <w:rPr>
                <w:rFonts w:ascii="Times New Roman" w:eastAsia="仿宋_GB2312" w:hAnsi="Times New Roman"/>
                <w:color w:val="000000"/>
                <w:sz w:val="18"/>
                <w:szCs w:val="18"/>
              </w:rPr>
            </w:pPr>
          </w:p>
        </w:tc>
      </w:tr>
    </w:tbl>
    <w:p w:rsidR="004341CE" w:rsidRDefault="004341CE"/>
    <w:sectPr w:rsidR="004341CE" w:rsidSect="004341C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7F7" w:rsidRDefault="00ED17F7" w:rsidP="00CF61E0">
      <w:r>
        <w:separator/>
      </w:r>
    </w:p>
  </w:endnote>
  <w:endnote w:type="continuationSeparator" w:id="0">
    <w:p w:rsidR="00ED17F7" w:rsidRDefault="00ED17F7" w:rsidP="00CF6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7F7" w:rsidRDefault="00ED17F7" w:rsidP="00CF61E0">
      <w:r>
        <w:separator/>
      </w:r>
    </w:p>
  </w:footnote>
  <w:footnote w:type="continuationSeparator" w:id="0">
    <w:p w:rsidR="00ED17F7" w:rsidRDefault="00ED17F7" w:rsidP="00CF61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61E5CA1"/>
    <w:rsid w:val="004341CE"/>
    <w:rsid w:val="00CF61E0"/>
    <w:rsid w:val="00ED17F7"/>
    <w:rsid w:val="019346D6"/>
    <w:rsid w:val="01A13270"/>
    <w:rsid w:val="024A343D"/>
    <w:rsid w:val="06543055"/>
    <w:rsid w:val="09BC018D"/>
    <w:rsid w:val="0FDE41E8"/>
    <w:rsid w:val="161E5CA1"/>
    <w:rsid w:val="16CE7C18"/>
    <w:rsid w:val="1BE712EB"/>
    <w:rsid w:val="1D5361E2"/>
    <w:rsid w:val="1E9A0005"/>
    <w:rsid w:val="21FD439F"/>
    <w:rsid w:val="2F2C5FE6"/>
    <w:rsid w:val="356F745B"/>
    <w:rsid w:val="395F72DA"/>
    <w:rsid w:val="39740E05"/>
    <w:rsid w:val="39DE537E"/>
    <w:rsid w:val="4E9228E2"/>
    <w:rsid w:val="51BF35B2"/>
    <w:rsid w:val="600B4629"/>
    <w:rsid w:val="61716F4E"/>
    <w:rsid w:val="646A173E"/>
    <w:rsid w:val="699E19EC"/>
    <w:rsid w:val="69E43C1D"/>
    <w:rsid w:val="6BEC56A5"/>
    <w:rsid w:val="6C2B2D6E"/>
    <w:rsid w:val="6E772093"/>
    <w:rsid w:val="6ED837A8"/>
    <w:rsid w:val="73C85008"/>
    <w:rsid w:val="74292D1C"/>
    <w:rsid w:val="76B63080"/>
    <w:rsid w:val="7DB30154"/>
    <w:rsid w:val="7EB21B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1CE"/>
    <w:pPr>
      <w:widowControl w:val="0"/>
      <w:jc w:val="both"/>
    </w:pPr>
    <w:rPr>
      <w:rFonts w:ascii="Calibri" w:hAnsi="Calibri"/>
      <w:kern w:val="2"/>
      <w:sz w:val="21"/>
      <w:szCs w:val="22"/>
    </w:rPr>
  </w:style>
  <w:style w:type="paragraph" w:styleId="1">
    <w:name w:val="heading 1"/>
    <w:basedOn w:val="a"/>
    <w:next w:val="a"/>
    <w:qFormat/>
    <w:rsid w:val="004341C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F61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61E0"/>
    <w:rPr>
      <w:rFonts w:ascii="Calibri" w:hAnsi="Calibri"/>
      <w:kern w:val="2"/>
      <w:sz w:val="18"/>
      <w:szCs w:val="18"/>
    </w:rPr>
  </w:style>
  <w:style w:type="paragraph" w:styleId="a4">
    <w:name w:val="footer"/>
    <w:basedOn w:val="a"/>
    <w:link w:val="Char0"/>
    <w:rsid w:val="00CF61E0"/>
    <w:pPr>
      <w:tabs>
        <w:tab w:val="center" w:pos="4153"/>
        <w:tab w:val="right" w:pos="8306"/>
      </w:tabs>
      <w:snapToGrid w:val="0"/>
      <w:jc w:val="left"/>
    </w:pPr>
    <w:rPr>
      <w:sz w:val="18"/>
      <w:szCs w:val="18"/>
    </w:rPr>
  </w:style>
  <w:style w:type="character" w:customStyle="1" w:styleId="Char0">
    <w:name w:val="页脚 Char"/>
    <w:basedOn w:val="a0"/>
    <w:link w:val="a4"/>
    <w:rsid w:val="00CF61E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669</Words>
  <Characters>3819</Characters>
  <Application>Microsoft Office Word</Application>
  <DocSecurity>0</DocSecurity>
  <Lines>31</Lines>
  <Paragraphs>8</Paragraphs>
  <ScaleCrop>false</ScaleCrop>
  <Company>Microsoft</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多力葵花油</dc:creator>
  <cp:lastModifiedBy>Users</cp:lastModifiedBy>
  <cp:revision>2</cp:revision>
  <dcterms:created xsi:type="dcterms:W3CDTF">2020-06-29T09:28:00Z</dcterms:created>
  <dcterms:modified xsi:type="dcterms:W3CDTF">2020-08-28T02:38:00Z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