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76" w:lineRule="exact"/>
        <w:ind w:left="0" w:leftChars="0" w:firstLine="0" w:firstLineChars="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pacing w:val="0"/>
          <w:sz w:val="32"/>
          <w:szCs w:val="32"/>
          <w:lang w:val="en-US" w:eastAsia="zh-CN"/>
          <w14:textFill>
            <w14:solidFill>
              <w14:schemeClr w14:val="tx1"/>
            </w14:solidFill>
          </w14:textFill>
        </w:rPr>
        <w:t>附件2</w:t>
      </w:r>
    </w:p>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广元市昭化区2024年防止返贫监测和衔接推进乡村振兴项目入库清单</w:t>
      </w:r>
    </w:p>
    <w:tbl>
      <w:tblPr>
        <w:tblStyle w:val="7"/>
        <w:tblW w:w="149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8"/>
        <w:gridCol w:w="2528"/>
        <w:gridCol w:w="965"/>
        <w:gridCol w:w="1406"/>
        <w:gridCol w:w="3260"/>
        <w:gridCol w:w="1014"/>
        <w:gridCol w:w="1014"/>
        <w:gridCol w:w="810"/>
        <w:gridCol w:w="1143"/>
        <w:gridCol w:w="854"/>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项目（具体任务）名称</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实施地点</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建设内容及规模</w:t>
            </w:r>
          </w:p>
        </w:tc>
        <w:tc>
          <w:tcPr>
            <w:tcW w:w="28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建设资金来源</w:t>
            </w:r>
          </w:p>
        </w:tc>
        <w:tc>
          <w:tcPr>
            <w:tcW w:w="1997"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审查意见</w:t>
            </w:r>
          </w:p>
        </w:tc>
        <w:tc>
          <w:tcPr>
            <w:tcW w:w="15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财政资金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其他资金</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村属性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是否入库</w:t>
            </w:r>
          </w:p>
        </w:tc>
        <w:tc>
          <w:tcPr>
            <w:tcW w:w="154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51988.9054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51988.9054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昭化镇天雄村蔬果设施配套项目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新建蔬果立体智能多功能大棚100亩，改造提升100亩大棚等。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昭化镇天雄村水利设施及人饮提升项目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整治山坪塘5口，整治渠系2公里，改造10千米人饮管网等。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昭化镇天雄人居环境整治项目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建垃圾收集点5处，并配套相关设施设备，改造户厕50户，建微田园（菜、果）200户，开展村庄和农户人居环境整治等。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昭化镇双凤园区农田灌溉整治提升项目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昭化镇朝阳村（灯杆村）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建提灌站3座（河坝沟、席家沟、白家庙），建设产业配套管网5.1km，新建喷滴灌系统36亩。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307.92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307.92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昭化镇朝阳村猕猴桃等特色产业基地巩固提升项目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巩固提升猕猴桃等特色产业基地1500亩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镇申报（共75万元，2023年已安排35万元）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推广猕猴桃有机肥400亩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镇申报（共28万元，2023年已安排14万元）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昭化镇灯杆村猕猴桃等特色产业基地巩固提升项目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巩固提升猕猴桃等特色产业基地700亩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镇申报（共35万元，2023年已安排17万元）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推广猕猴桃有机肥600亩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镇申报（共42万元，2023年已安排20万元）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昭化镇朝阳村双凤现代农业园区农业社会化服务中心建设项目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建设农业社会化服务中心200㎡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镇申报（共46万元，2023年已安排21万元）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昭化镇灯杆村桃树李树品种改良项目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昭化镇灯杆村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灯杆村桃树李树品种改良160亩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镇申报。对原资金结构进行了优化，减少财政资金投入3万元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昭化镇朝阳村桃树李树品种改良项目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朝阳村桃树李树品种改良278亩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镇申报。对原资金结构进行了优化，减少财政资金投入6.1万元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昭化镇战胜村韭黄基地品种改良项目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战胜韭黄基地品种改良5亩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昭化镇大朝驿村乌金猪养殖基地配套设施建设项目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新建供水管网2千米、蓄水池1口（200立方米），道路硬化300米。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昭化镇松宁村巩固集体经济生猪养殖项目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维修圈舍及配套设施600平方米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昭化镇松宁村2023年肉牛养殖项目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建圈舍110平方米，干粪棚1个30平方米，化粪池100立方米及配套设施，管理房4间（含草料储藏间1间），买牛犊30头。</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昭化镇天雄村蔬果储存保鲜冷链基础设施建设项目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储藏保鲜设施80平方米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昭化镇战胜村道路扩宽项目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扩宽龙山公墓至吴清仕住房右处、陈友生至黄连树沟、罗元碧至张问举房左侧处道路2.5公里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昭化镇南马村村道维修整治项目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杨云林家门前到蒲九妹家门前维修补烂，全长4.6公里，宽4.5米，厚0.18米。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昭化镇松宁村通户路建设项目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昭化镇松宁村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长3公里（C20混凝土宽2.5米、厚0.18米）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昭化镇南马村产业路建设项目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南马村一组，组道路到大田塝产业道路2公里硬化，宽3.5米，厚0.18米。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镇申报。在原资金基础上减少5.2万元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昭化镇战胜村生活用水设施设备配套项目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二组新建蓄水池1口50方、老六组新建过滤器1套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昭化镇鸭浮村生活用水设施配套项目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昭化镇鸭浮村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一社生活用水井1，机井120m； 2，机房9㎡×3m，砖混，含电力配电箱；3，水泵两台，扬程150m 管道150m； 4，水池36m³钢筋混凝土含顶盖4m×3m×3m。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昭化镇凤凰村排污管网项目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昭化镇凤凰村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污水管网5公里等污水处理设施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昭化镇鸭浮村污水管网建设项目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昭化镇鸭浮村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污水管网4.5公里等污水处理设施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昭化镇战胜村新建垃圾分类收集点项目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新建垃圾分类收集点10处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镇申报。在原资金基础上减少2.8万元，并完善了内容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房屋主体座脊、粉刷房屋四面全粉刷，300户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昭化镇大朝驿村健身广场设施配套项目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场地整理200㎡、健身器材1套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安装太阳能路灯昭大路50盏、宝红路20盏、村道30盏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昭化镇大朝驿村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太阳能路灯120盏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昭化镇南马村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安装路灯20盏，壁厚3mm、灯臂口径为60mm尺寸、圆杆。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昭化镇牛头村传统村落提升项目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昭化镇牛头村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安装路灯100盏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昭化镇战胜村健身场地及器材配套项目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一组韭黄地新建健身场地及器材1处/套场地硬化80平方、健身器材一套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昭化镇战胜村文化氛围打造项目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昭化镇战胜村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改造村委会文化墙1处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柏林沟镇岚黎村猕猴桃管护项目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猕猴桃管护912亩，修枝、施肥、病虫害防治等。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镇申报（共45.6万元，2023年已安排20万元）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柏林沟镇岚黎村2024年脆桃品改项目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改良早熟品种、施肥、除草300亩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柏林沟镇长岭村2024年灵芝园区提升项目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新建微水池1个蓄水100方，安装水管1千米（DN32)。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柏林沟镇马蹄滩村2024年猕猴桃园区提质增效项目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对345亩猕猴桃进行品改，对园区进行日常管理。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镇申报。在原资金基础上增加3.25万元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柏林沟镇长岭村2024年猕猴桃管护提升项目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修枝、施肥、病虫害防治、除草、嫁接等208亩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柏林沟镇赤岚村2024年猕猴桃管护项目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柏林沟镇赤岚村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猕猴桃管护300亩，补苗、修枝、施肥、病虫害防治等（补助500元/亩，补助面积以验收面积为准）。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柏林沟镇马蹄滩村2024年肉牛养殖与绿色种养循环项目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牧草种植400亩，培育林下放牧草场150亩，安装沼液管道700米。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镇申报。在原资金基础上减少20万元，并对内容进行了完善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柏林沟镇助国村稻蛙养殖配套项目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柏林沟镇助国村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基础设施配套60亩，围网4000米，防鸟网1500平方；料台开挖60亩，新建料台500个。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柏林沟镇长岭村2024年山坪塘整治项目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对2社庄子梁堰、4社新堰、5社三棵树堰塘，共3口堰塘进行  治漏、安装放水设施、溢洪渠。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柏林沟镇马蹄滩村2024年产业园区供水设施建设项目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柏林沟镇马蹄滩村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园区建提灌1处，抽水扬程直径260米，整治堰塘2口，引水渠系2000米。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柏林沟镇赤岚村2024年水利建设项目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柏林沟镇赤岚村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30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社朱家边大堰治漏、清淤、安装放水设施；5社杏子树堰清淤、扩容，安置放水设施；8社夏家角堰塘治漏、清淤、安装放水设施；4社山后堰治漏、清淤、安装放水设施；2社圆堰治漏、清淤、安装放水设施；2社李思福老屋基、6社夏思金房后、7社何家边聚居点共建设3口防旱池；整治维修村总渠至剑口河渠道5200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柏林沟镇2023年庭院经济建设项目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对脱贫人口等农户发展特色庭院经济给予补助，种植黄桃、石榴等特色经果68户。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镇申报（共100万元，2023年已安排50万元）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柏林沟镇金岚村2024年粮油通组道路建设项目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柏林沟镇金岚村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1社江在明至江书成550米、1社阳文龙至周玉英处200米；2社谭永辽至谭守文处450米；4社林长冬至梁万春处400米；6社李长文至李桃元处400米。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柏林沟镇向阳村2024年通村道路（连接路）硬化项目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柏林沟镇向阳村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冯家至剑口河处，长1.5千米，宽3.5米。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镇申报。在原资金基础上增加6.7万元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柏林沟镇双龙村2024年产业路硬化项目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柏林沟镇双龙村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硬化双龙村5组李发斌处至南泥湾产业路长940米，宽3.5米，厚0.18米。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柏林沟镇长岭村2024年人饮水管护提升项目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柏林沟镇长岭村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新建人饮水池蓄水100方。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柏林沟镇2024年垃圾治理项目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新建农村生活垃圾分类收集点15处、垃圾桶70个；双龙村新建农村生活垃圾分类收集点12处、垃圾桶50个；金岚村农村生活垃圾分类收集点10处、垃圾桶40个；长岭村生活垃圾分类点5个。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镇申报。取消了环境整治30户内容，并减少相应资金9万元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红岩镇天星村猕猴桃等特色产业基地巩固提升项目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巩固提升猕猴桃等特色产业基地160亩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7"/>
                <w:sz w:val="20"/>
                <w:szCs w:val="20"/>
                <w:u w:val="none"/>
              </w:rPr>
            </w:pPr>
            <w:r>
              <w:rPr>
                <w:rFonts w:hint="eastAsia" w:ascii="宋体" w:hAnsi="宋体" w:eastAsia="宋体" w:cs="宋体"/>
                <w:i w:val="0"/>
                <w:iCs w:val="0"/>
                <w:color w:val="000000"/>
                <w:spacing w:val="-17"/>
                <w:kern w:val="0"/>
                <w:sz w:val="20"/>
                <w:szCs w:val="20"/>
                <w:u w:val="none"/>
                <w:lang w:val="en-US" w:eastAsia="zh-CN" w:bidi="ar"/>
              </w:rPr>
              <w:t>镇申报（共8万元，2023年已安排4万元）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红岩镇坪林村黄桃等特色产业基地巩固提升项目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红岩镇坪林村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巩固提升黄桃等特色产业基地350亩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镇申报（共17.5万元，2023年已安排8.5万元）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红岩镇红寨村猕猴桃等特色产业基地巩固提升项目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巩固提升猕猴桃等特色产业基地350亩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镇申报（共17.5万元，2023年已安排8.5万元）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红岩镇红寨村猕猴桃等特色水果园蔬菜套作项目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猕猴桃等特色水果园套作蔬菜350亩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镇申报（共21万元，2023年已安排10万元）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推广猕猴桃有机肥350亩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镇申报（共24.5万元，2023年已安排10万元）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镇申报（共7万元，2023年已安排3万元）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红岩镇金牛村中省集体经济扶持村项目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红岩镇金牛村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主要依托信德农牧，多层立体散养鸡舍1栋，占地3600平方米，可存栏25000羽。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镇申报。争取中省集体经济试点项目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红岩镇山溪村集体经济生猪养殖改造提升项目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红岩镇山溪村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生猪养殖料线改造提升，料线550米，磅秤1个（30吨），纱窗136栋，挡鼠板800平方米。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红岩镇红寨村一体化烘干房建设项目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建设烘干房一处及配套设施，购买烘干设备一套。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红岩镇会果村一体化烘干房建设项目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红岩镇会果村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建设烘干房一处及配套设施，购买烘干设备一套。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红岩镇照壁村猕猴桃等特色产业基地巩固提升项目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巩固提升猕猴桃等特色产业基地70亩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红岩村长梁村低效产业园改造项目</w:t>
            </w:r>
          </w:p>
        </w:tc>
        <w:tc>
          <w:tcPr>
            <w:tcW w:w="9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红岩村长梁村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对7、8组260亩橡桐园进行复耕</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红岩镇天星村低效园改造项目</w:t>
            </w:r>
          </w:p>
        </w:tc>
        <w:tc>
          <w:tcPr>
            <w:tcW w:w="9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对一组140亩低效李子园进行复耕</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红岩镇红江村中药材产业仓储加工基地建设项目</w:t>
            </w:r>
          </w:p>
        </w:tc>
        <w:tc>
          <w:tcPr>
            <w:tcW w:w="9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主要建设仓储初加工车间1638平方米及内部配套设施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红岩镇长梁村李子园提升项目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巩固提升李子特色产业园200亩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红岩镇会果村低效园改造项目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红岩镇会果村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改造柑橘低效园180亩，达到粮油基地建设标准。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红岩镇华丰村集体经济发展项目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红岩镇华丰村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配套农业生产社会化服务联合收割机2台；配套谷物烘干设备1套；配套粮食作物植保机1套；配套履带式旋耕机1台。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红岩镇山溪村集体经济发展项目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红岩镇山溪村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采购联合收割机2台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红岩镇红寨村道路加宽项目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胜利大桥连接昭化镇灯杆村道路加宽6公里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红岩镇红江村道路加宽项目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道路加宽1.2公里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红岩镇青光村道路加宽建设项目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道路加宽4公里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镇申报。在原资金基础上增加16.8万元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红岩镇青光村入户路建设项目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硬化入户路2.5米宽、18CM厚，C25标准，150户、每户30米，25万元/每公里，4.5公里（核实户数）。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红岩镇长梁村人居环境整治项目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安装路灯200盏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红岩镇华丰村党群服务中心规范化建设项目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红岩镇华丰村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按要求标准建设，新建党群服务中心700平方米。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红岩镇青光村党群服务中心维修加固项目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按要求标准建设，对党群服务中心维修加固；屋顶治漏600平方米，改造老化电路800平方米，墙面粉刷1920平方米。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红岩镇照壁村党群服务中心维护提升项目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红岩镇照壁村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按要求标准建设，对党群服务中心维修加固；内墙粉刷1500平方米，外墙粉刷500平方米，房顶治漏翻盖300平方米。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红岩镇坪林村公共服务一体化建设项目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红岩镇坪林村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按要求标准建设，对新建党群服务中心进行规范化建设。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红岩镇红江村公共服务一体化建设项目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红岩镇红江村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按要求标准建设，新建党群服务会议室。</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红岩镇长梁村公共服务一体化建设项目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红岩镇长梁村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按要求标准建设，新建党群服务公厕1处。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推广猕猴桃有机肥210亩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镇申报（共14.7万元，2023年已安排7万元）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推广猕猴桃有机肥290亩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镇申报（共20.3万元，2023年已安排10.3万元）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虎跳镇东岩村2024年猕猴桃产业管护提升项目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东岩村猕猴桃管护100亩（补苗、施肥、刷干、除草等）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在原资金基础上增加1万元，并调整补助概算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虎跳镇大雾村2024年猕猴桃产业管护提升项目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大雾村猕猴桃管护320亩（补苗、施肥、刷干、除草等）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在原资金基础上增加3.2万元，并调整补助概算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虎跳镇毗鹿村2024年猕猴桃产业管护提升项目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毗鹿村猕猴桃管护150亩（补苗、施肥、刷干、除草等）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在原资金基础上增加1.5万元，并调整补助概算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虎跳镇三公村2024年猕猴桃产业管护提升项目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三公村猕猴桃管护100亩（补苗、施肥、刷干、除草等）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在原资金基础上增加1万元，并调整补助概算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南斗村黄桃管护500亩（施肥、刷干、除草、修枝等）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东岩村黄桃管护110亩（施肥、刷干、除草、修枝等）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毗鹿村黄桃管护100亩（施肥、刷干、除草、修枝等）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断桥村黄桃管护150亩（施肥、刷干、除草、修枝等）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陈江村黄桃管护240亩（施肥、刷干、除草、修枝等）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三公村黄桃管护70亩（施肥、刷干、除草、修枝等）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虎跳镇三公村2024年特色水果产业管护提升项目</w:t>
            </w:r>
          </w:p>
        </w:tc>
        <w:tc>
          <w:tcPr>
            <w:tcW w:w="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三公村枇杷管护200亩（施肥、刷干、除草、修枝等）</w:t>
            </w:r>
          </w:p>
        </w:tc>
        <w:tc>
          <w:tcPr>
            <w:tcW w:w="10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虎跳镇断桥村2024年特色水果产业管护提升项目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断桥村枇杷管护150亩（施肥、刷干、除草、修枝等）</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虎跳镇毗鹿枇2024年特色水果产业管护提升项目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毗鹿枇杷管护120亩（施肥、刷干、除草、修枝等）</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虎跳镇大雾村2024年特色水果产业管护提升项目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大雾枇杷管护100亩（施肥、刷干、除草、修枝等）</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虎跳镇竹江村2024年特色水果产业管护提升项目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虎跳镇竹江村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竹江村黄桃管护50亩、软籽石榴80亩（施肥、刷干、除草、修枝等）（补助300元/亩，补助面积以验收面积为准）</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528"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虎跳镇三公村2024年特色水果产业管护提升项目</w:t>
            </w:r>
          </w:p>
        </w:tc>
        <w:tc>
          <w:tcPr>
            <w:tcW w:w="96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三公村软籽石榴管护540亩（施肥、刷干、除草、修枝等）</w:t>
            </w:r>
          </w:p>
        </w:tc>
        <w:tc>
          <w:tcPr>
            <w:tcW w:w="10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虎跳镇东岩村2024年特色水果产业管护提升项目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东岩村软籽石榴管护50亩（施肥、刷干、除草、修枝等）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虎跳镇毗鹿村2024年毗鹿村断带枇杷产业建设项目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毗鹿村断带枇杷建设30亩（改土、栽苗、配肥等）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虎跳镇毗鹿村2024年低效猕猴桃园改造项目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猕猴桃低产低效园改造130亩（栽植石榴14300株），拆除架杆架线、整理土地，施肥、栽植。</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镇申报。在原资金基础上减少24万元，并完善了相关补助标准及建设内容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虎跳镇三公村2024年低效猕猴桃园改造项目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猕猴桃低产低效园改造280亩（整地、栽植石榴30800株）。（整地500元/亩、石榴15元/株，栽植、肥料300元/亩）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镇申报。在原资金基础上增加29.2万元，并调整完善了建设内容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虎跳镇大雾村2024年低效猕猴桃园改造项目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猕猴桃低产低效园改造320亩（粮油）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虎跳镇陈江村2024年粮油设施配套项目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购买70型大型耕作机1台、无人机1架</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虎跳镇青龙村2024年粮油设施配套项目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新建烘干房150㎡（含物资储备仓库），购买烘干设备一套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虎跳镇青龙村2024年无刺花椒园新建及管护项目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新建：土地整理50亩，土地培肥50亩，新建产业路650米，渠系硬化300米，山坪塘整治1口，购买苗木5500株；</w:t>
            </w:r>
          </w:p>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现有园区管护210亩：补苗3300株、土地培肥。</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虎跳镇雷鸣村2024年蔬菜培育基地建设项目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土地整理、配肥、育苗大棚建设50亩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虎跳镇雷鸣村2024年剑门土鸡育雏大棚建设项目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雷鸣村1组建设育雏大棚2400平方米及购买配套设施设备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虎跳镇毗鹿村2024年肉牛养殖场基础设施配套项目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虎跳镇毗鹿村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道路120米、人饮池2口15立方米、管网配套、护坡50立方米、防火通道等。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虎跳镇断桥村2024年黄桃产业选果场配套项目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虎跳镇断桥村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200㎡选果场及保鲜库</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镇申报。调整了建设工程量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虎跳镇南斗村2024年邱家湾堰塘整治项目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一社邱家湾堰塘治漏清淤2000立方米，放水设施、溢洪道整治，内外坝整治。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虎跳镇青龙村2024年凉水湾堰塘整治项目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清淤900m³，散漏整治，内外坝整形，溢洪道，放水设施。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虎跳镇青龙村2024年长堰塘整治项目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清淤1300m³，大坝散漏整治，内外坝整形，溢洪道，放水设施，内坝硬化，坝顶泥结石，外坝网格。</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虎跳镇五龙村2024年放水渠系整治项目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整治硬化2400米放水渠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虎跳镇南斗村（原六社）2024年道路硬化项目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虎跳镇南斗村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乐天勤处至龚兴明处道路硬化1.5公里，3.5米*0.18米。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虎跳镇陈江村2024年社道建设项目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柴场坪至邓元章处硬化600米；金宝老村委会至张克奇处硬化700米；双柏树至张明云处硬化800米；范士新至张学才处硬化160米。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虎跳镇五龙村五社2024年社道建设项目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五组土地嘴至五房坪道路硬化1200米；五组黄家梁至一组沉田嘴道路硬化2000米（3.5米*0.18米）。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虎跳镇雷鸣村2024年社道建设项目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雷鸣村1组加工厂—七里坪道路硬化2公里（3.5米*0.18米）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虎跳镇大雾村2024年村道建设项目（加宽）</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虎跳镇大雾村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老双柏村委会至金紫村交界处加宽（1.5米）5公里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虎跳镇青龙村2024年青龙村道路建设项目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王咸清门口到刘思锦门口道路硬化400米；刘思玉门口到刘思红门口道路硬化150米；青龙村五社道路到赵兴全门口道路硬化400米。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虎跳镇三公村2024年人饮工程项目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九组（原湖溪村）湖溪生物慢滤净化设备1套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虎跳镇雷鸣村2024年人饮蓄水池扩建项目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虎跳镇雷鸣村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雷鸣村1组三禾园区扩建人饮蓄水池1口（宽4米、长5米，高3米）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虎跳镇陈江村2024年人居环境整治项目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虎跳镇陈江村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冒火山聚集点C20混凝土堡坎40米高1.5米，宽0.8米 ，堡坎80米（高2米，宽1.2米）合计240m³；冒火山聚集点环境绿化600㎡；冒火山聚集点硬化排水沟76米（宽0.5米，高0.8米）三面硬化加盖板；护栏50米；农户房屋风貌改造15户；泥结石路面1.4公里（宽2.5米，厚0.2米）；路灯13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虎跳镇三公村2024年公共活动场所建设项目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虎跳镇三公村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新建文化广场600平方米，文明新风宣传阵地200平方米，绿化、美化、亮化600平方米。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虎跳镇五龙村2024年柏垭梁易地搬迁聚居点提升项目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虎跳镇五龙村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浆砌石条堡坎363立方米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虎跳镇竹江村2024年高粱上易地搬迁聚居点提升项目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虎跳镇竹江村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路灯10盏、公厕30㎡，配套设施等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虎跳镇紫金村2024年王家营易地搬迁聚居点提升项目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虎跳镇紫金村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蓄水池10m*4m*2.5m、道路硬化850m*2.5m*0.18m、白芨产业园80亩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磨滩镇佛岩村新建2024年种植中药材基地项目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磨滩镇佛岩村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种植茯苓300亩、夏枯草200等中药材</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磨滩镇磨滩村2024年新建中药材种植基地项目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新建茯苓、菖蒲等中药材400亩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磨滩镇金华村2024年新建茯苓基地巩固提升项目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新建茯苓基地600亩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磨滩镇桂花村2024年新建中药材基地项目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种植夏枯草100亩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磨滩镇金堂村黄茶产业基地提质增效项目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补苗、布设除草黑膜200亩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磨滩镇百胜村山坪塘标改项目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磨滩镇百胜村标改山坪塘1口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镇申报（共15万元，2023年已安排10万元）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磨滩镇小型农田水利设施建设项目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磨滩镇金堂村、金华村、佛岩村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金堂村、金华村、佛岩村整治山坪塘6口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磨滩镇百胜村白家坝稻鱼示范园区防洪渠系整治项目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百胜三社稻鱼园区防洪渠系硬化1300米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磨滩镇金堂村提灌站建设项目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金堂四社田沟里提灌站，扬程130米，管道635米。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山坪塘3口（一社王家沟建提灌、4社大坪垭、4社斗嘴子）</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磨滩镇中华村中华水库渠道整治项目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渠道整治，三社池垭口到五块碑，四社王家湾至大坪垭，王家湾至古墓湾，共3千米。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磨滩镇桂花村2024年桂花水库渠系巩固提升项目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维修整治桂花水库至洪田磅渠3000米，并配套管网建设。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磨滩镇百胜村2024年新建提灌站建设项目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石河堰整治，配套提灌设施设备，与观音支渠并网。维修整治石河堰一座，配备提灌设备一套，敷设提灌管网600米。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磨滩镇磨滩村2024年山坪塘巩固提升项目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维修整治山坪塘2口，并进行内外坡维修整治。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镇申报。在原资金基础上减少30万元，工程量进行了调整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磨滩镇磨滩村2024年集体经济发展项目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将村委会在场镇拥有的房屋资产200平方米改造成农业产业社会化服务门面（含农机、农技、植保、农资）及附属设施设备等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磨滩镇百胜村通村道路建设项目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老村委会至村委会路口0.6km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磨滩镇金华村通村道路建设项目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孙家垭至张家院子水毁道路0.4km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磨滩镇桂花村通村道路建设项目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新建三角滩桥0.5km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磨滩镇桂花村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曾家嘴至火石扁1km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磨滩镇金堂村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杨模基老房后至烂田坝1.1km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小凡家岩至大凡家岩道路2km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磨滩镇长青村通组道路</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磨滩镇长青村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并子丫至蛮洞子1.4km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王家沟至五块碑2km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磨滩镇中华村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斗嘴子至高嘴上1.9km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磨滩镇佛岩村通组道路建设项目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磨滩镇佛岩村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一社陆家河到向家河1.8公里</w:t>
            </w:r>
          </w:p>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吉家湾到黄家榜1.1公里，三社蔡家榜到下榜0.6公里，五社大院子到花坟梁1.5公里。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磨滩镇金华村烂井坝人饮供水净化设施配套项目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新增人饮净化设施1处，能满足日净化量200m³。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磨滩镇长青村人饮整治提升项目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磨滩镇长青村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四社马安石头，谢家垭一口，五社朱家梁水池重建（蓄水池3口3米宽10米长2米高）。</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磨滩镇磨滩村2024年安全饮水项目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磨滩镇磨滩村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新建水池1口、管网延伸120户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镇申报。在原资金基础上减少8.28万元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磨滩镇金华村卫生站提质增效项目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磨滩镇金华村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区卫生健康局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村卫生室建设完善，购置健康一体机1台，开通远程诊疗、中医适宜技术推广人员培训、村级健康文化建设等。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青牛镇苏山村2024年软子石榴园管护项目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石榴园管护500亩，施肥、树形修剪等。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青牛镇苏山村2024年软子石榴园区配套建设项目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新建防旱池2处，储水罐，20㎥4个，防洪渠300米，安装技防设备一套，灌溉管网4公里，履带小型旋耕机2台，机动喷雾器2个，除草机5个，设备库房50㎡。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青牛镇苏山村王家贡米加工中心配套建设项目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新建晾晒场300㎡（其中新建遮雨棚100㎡，硬化场200㎡）购置面粉加工设备一套、晾晒架，消防水池50㎥，安全防护网150米。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青牛镇青牛峡社区来料加工车间提升项目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青牛镇青牛峡社区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厂房1500平方米改造提升，采购加工生产线设备1套。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青牛镇团结村2024年雷鸣水库渠系整治项目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青牛镇团结村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维修雷鸣水库（小⑵型）出水主渠系500米（渠壁两侧高50cm、厚15cm，渠底宽40cm、厚12cm)，渠基堡坎长150米（高1.8米、宽0.6米）。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青牛镇苏山村新建生产用水提灌站建设项目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苏山村三组新建生产用水提灌站（含生活用水）；配水管道为1.6Mpa的PE50管长4200m，PE32管长2000m，PE25管长2000m等。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青牛镇苏山村贡生大院基础配套项目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道路及渠系清杂理乱、出入道路、防洪渠系、道路挡土墙、道路周边绿化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镇申报。需完善补充具体任务量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青牛镇莲池村2024年村道硬化项目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莲池村二组村道硬化0.8公里，宽3.5m，厚度18cm，强度25mpa</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青牛镇团结村一组污水集中处理项目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青牛镇团结村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修建大型化粪池1口，修建100立方米污水处理池一个，铺设管网1500米，修建检查井10个。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青牛镇莲池村人居环境整治垃圾分类站建设项目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莲池村一组、二组、三组建垃圾分类站28个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青牛镇白牛村青牛峡景区亮化项目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青牛镇白牛村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安装太阳能路灯150盏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青牛镇莲池村便民综合服务设施除险加固项目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青牛镇莲池村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便民服务站除险加固，改造硬化地面、装修、空调、服务台等。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镇申报。需完善补充具体任务量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清水镇清水铺社区新建蔬菜大棚建设项目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清水镇清水铺社区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社区一组店子梁新建大棚蔬菜基地30亩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清水镇玉莲村脆桃园管护提升及品种改良项目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清水镇玉莲村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品种改良80亩，管护360亩，除草、施肥、灌溉、防病虫害等。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推广猕猴桃有机肥400亩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镇申报（共28万元，2023年已安排14万元）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清水镇清凉村王家贡米产业基地建设项目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新建王家贡米产业基地120亩，配套生产道路、渠系等基础设施。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镇申报（共36万元，2023年已安排16万元）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清水镇石庙村猕猴桃园有机肥推广项目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清水镇石庙村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推广猕猴桃有机肥600亩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镇申报（共42万元，2023年已安排20万元）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清水镇清凉村、普贤村、安山村王家贡米品牌打造项目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清水镇清凉村、普贤村、安山村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王家贡米品牌宣传、设施设备等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镇申报（共70万元，2023年已安排20万元）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清水镇清凉村灌溉渠系修复项目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清水镇清凉村修复灌溉渠系1.5公里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镇申报（共15万元，2023年已安排7万元）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清水镇清凉村、普贤村、安山村、龙凤村田坎黄花建设项目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清水镇清凉村、普贤村、安山村、龙凤村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清水镇清凉村、普贤村、安山村、龙凤村发展田坎黄花200亩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镇申报（共80万元，2023年已安排40万元）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清水镇清凉村生产道路建设项目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清水镇清凉村配套生产道路0.48公里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镇申报（共19.2万元，2023年已安排9.2万元）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清水镇石庙村猕猴桃架杆架线加固（新建）项目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清水镇石庙村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猕猴桃架杆架线加固500亩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清水镇金紫村新建耙耙柑种植园项目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村集体、脱贫户种植耙耙柑200亩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清水镇树丰村新建土鸡育雏大棚项目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清水镇树丰村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树丰村一组新建育雏鸡棚2个（2400平方米）及配套设施设备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清水镇龙凤村新建养殖大棚项目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龙凤村5组新建养鸡大棚2座（2400平方米）及配套设施设备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镇申报。在原资金基础上减少60万元，建设数量相应减少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清水镇安山村2024年山坪塘标改项目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清水镇安山村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安山村二组熊家湾塘、三组邓家湾塘、五组唐家湾塘等3口整治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部门审查增加项目（签批件）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清水镇松梁村沙湾子堰整治项目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堡坎、排水渠整治，行管整治，管网铺设、破损道路硬化（涵管整治15米、路面整治15米、排洪管整治30米）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清水镇文华村病险山坪塘整治项目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清水镇文华村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文华村三组3口山岼塘分别为：赵家梁堰塘、王桂华房后大荒坪堰塘、王开林房后新堰塘。清淤、扩容、治漏、安装放水设施及溢洪道。文华村一组四方堰更换放水设施、扩容、大坝回复硬化。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清水镇清凉村新建灌溉渠系项目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7社新建渠系2.3公里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清水镇傲盘村山坪塘整治项目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清水镇傲盘村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整治山坪塘3口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金紫村九社邢家阁堰塘维修整治1口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柏林水库渠系维修4.1公路</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镇申报。（已实施一部分，急需资金）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清水镇龙凤村村组道路硬化及整治项目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龙凤组五组、六组村道加宽、治烂，硬化通组道路；加宽、治烂3公里、通组道路硬化2.2公里。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清水镇清凉村新建通组道路项目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四、五、六社道路建设1000米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清水镇香溪村道路硬化项目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清水镇香溪村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水厂-领条子梁1.2公里硬化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镇申报。在原资金基础上增加6.96万元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清水镇树丰村通户路建设项目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清水镇树丰村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新建2社、3社、5社、7社、8社通户路2Km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镇申报。在原资金基础上减少60万元，并取消桥梁建设内容。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清水镇松梁村产业路硬化项目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清水镇松梁村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瓦厂沟段下大田至黑窝塘大田0.3公里，四组底下岩主干路至俞永兴大田0.6公里（宽3m，厚0.18m，C25砼），含路基。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清水镇清凉村生态护坡配套项目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清水镇清凉村配套生态护坡2000m³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镇申报（共90万元，2023年已安排40万元）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清水镇龙凤村生态护坡配套项目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清水镇龙凤村配套生态护坡2100m³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镇申报（共94.5万元，2023年已安排40万元）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清水镇玉莲村人饮水源地污水治理项目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清水镇玉莲村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玉莲村四组新建污水处理池，排污渠系。三面硬化排污沟320m，PE管排污管道420m，三级净化池100m³。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清水镇文华村亲民化办公服务改造项目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清水镇文华村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改建办公服务区72平方米，增加电脑、办公桌、打印机、休闲区桌椅、标识标牌。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清水镇清凉村新建堡坎项目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清水镇清凉村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清泉湾聚居点新建堡坎65米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清水镇龙凤村易地搬迁居民安置点（龙凤村）基础配套项目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清水镇龙凤村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新建公共厕所1处60㎡；新建垃圾收集点6处；幸福养老院厨房厕所改造15户及屋顶翻修治漏500㎡；修建停车场1处；维修、维护安全防护设施300米及太阳能路灯50盏；建设龙凤场居民点街道及绿化200㎡。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清水镇金紫村元柏树易地搬迁聚居点整治项目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清水镇金紫村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混凝土堡坎180立方米，分类垃圾点3处；安装太阳能路灯10盏，维修体育活动场所1处及60户环境整治。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射箭镇板石村李子园枇杷巩固提升项目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集体产业道路硬化道路600米、水渠400米、防旱水池3口、整治堰塘1口，安装管网2000米，安装围栏3000米，水渠1000米等。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射箭镇龙江村蔬菜产业园提升项目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射箭镇龙江村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产业路硬化1500米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镇申报。在原资金基础上减少0.5万元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射箭镇前锋村中药材种植巩固提升项目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新建淫羊藿、虎杖等种植示范园一个45亩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镇申报。在原资金基础上减少47万元，完善了相关内容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射箭镇晒金村猕猴桃产业园巩固提升项目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补苗，管护，病虫害防治，作业道200米（1*0.12），新建渠系110米。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射箭镇晒金村露地蔬菜种植项目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土地整理100亩，建设配套渠系，以增加群众土地租金，务工收入。</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射箭镇五房村淫羊藿基地建设项目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巩固淫羊藿种植园区300亩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镇申报。在原资金基础上财政资金减少94万元，完善了相关内容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射箭镇云峰村桃园基础设施配套项目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品种改良，管护、喷灌管网600米。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射箭镇潼梓村土地培肥项目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射箭镇潼梓村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土地培肥300亩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镇申报。在原资金基础上减少36万元，完善了投资标准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射箭镇林下经济二期巩固提升项目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巩固提升，除草，打药，施肥3000亩；修建产业道路1000米，蓄水池20口。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镇申报。在原资金基础上减少130万元，完善了相关内容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射箭镇药博长廊巩固提升项目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巩固药博园长廊16公里，开展银杏、连翘等中药材补植和管护。</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镇申报。在原资金基础上减少47万元，完善了相关内容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射箭镇潼梓村肉牛产业园种养循环项目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射箭镇潼梓村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潼梓村集体牛场铺设田间沼液管网2000米，从牛场沼液池各田、闸阀100个、田间沼液暂存池共计30个1000立方。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射箭镇云峰村集体经济土鸡养殖基地巩固提升项目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养殖厂房1200平方米（水线400米、料线300米、风机8台、水帘60平方米、5厘米泡沫墙板600平方米）；修复硬化地坪600平方米；修建防洪堡坎长160米*高0.6米*宽0.5米；修建宽0.6米*高0.6米防洪渠系60米，安装φ300涵管5米硬化产业道路长200米*宽3.5米*高0.18米；修建饲料库房40平方米；安装料塔1套，自动料线1套；购买20KW三相发电机1台，配套四线三相16线400米；维修蓄水池100立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射箭镇京元村集体经济肉羊养殖场巩固提升项目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建圈舍1800平方米（修复漏缝地板1800平方米、围栏3000平方米）；维修自动刮粪机4套；维修灯线2000米；修建干粪棚40平方米；维修消毒池30平方米；园区堡坎400立方米；安装饮水管网3000米；修建管理房100平方米；道路加宽260米；修建蓄水池600立方米；修建草料转运场300平方米；草料棚600平方米；购置揉丝机1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射箭镇晒金村集体经济肉羊养殖场巩固提升项目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维修圈舍400平方米（围栏700平方米、漏缝板400平方米、瓦500平方米、墙板700平方米、地坪硬化400平方米）；配套水线200米、灯线60套；园区道路长150米*宽3米*高0.18米。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射箭镇晒金村万驰肉牛养场养殖用水项目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新建机井一口并添置水泵管网等设备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射箭镇五房村集体经济剑门关土鸡养殖场巩固提升项目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维修养殖厂房3500平方米（大棚保温棉、黑膜、反光膜2000平方米及其辅材）；围网1000米；保温篷布6000平方米；维修水电、水线、料线。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射箭镇云峰村林下经济巩固提升（养殖）项目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两边中药材种植园内的所有杂草清除干净、药苗松土施用农家肥、缺失的药苗补齐、林下土鸡养殖钢架棚长8米*宽6米*高2.4米48㎡/个、普通围网、安装自来水，喂料桶，安装自来水喂水桶，栖息架，作业道路，堡坎，排水沟，垫料，4斤至6斤公鸡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射箭镇京元村冷链库房防洪墙基础整治项目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整治冷链库房防洪墙长200m³，砂砾回填6000m³，坝子1000㎡。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射箭镇帽壳村仓储保鲜冷链库建设项目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射箭镇帽壳村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建设140平方米，500立方米容量的保鲜冷链库。</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射箭镇五房村集体经济剑门关土鸡冷链、物流、屠宰加工场所巩固提升项目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扩建厂房260平方米；新建屠宰加工线1套；新建速冻库15平方米；新建脱酸线1套；购置真空包装机2台；配套光伏发电设备1套；建管理房40平方米。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镇申报。在原资金基础上减少28.7万元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射箭镇板石村灌溉渠系修建项目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修建灌溉渠系1000米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射箭镇龙江村灌溉渠系修建项目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射箭镇龙江村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修建灌溉渠系3000米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射箭镇五房村核心种植园区微喷系统配套项目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核心园区因缺水导致中药材成活率较低，配套500亩微喷系统。</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射箭镇晒金村村道建设项目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起止点环路至晒金村聚居点，含路基新建共计建设2.3公里。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镇申报。在原资金基础上减少5.06万元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射箭镇云峰村人饮供水蓄水池新建及维修项目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新建2社蓄水池20立方米，维修蓄水池200立方米。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射箭镇京元村人饮提升项目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射箭镇京元村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新建50立方蓄水池2口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镇申报。在原资金基础上减少12万元，完善了相关内容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射箭镇前锋村人居环境整治提升项目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二社、五社人居环境整治提升，两个聚居点等多处治污排污整治及路灯设备配套建设。污源点的整治改造三处；更换污水管道130米；新增污水管道1200米；标准化粪池和检查井；路灯22套设备及安装。</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射箭镇云峰村新建建设垃圾分类投放点建设项目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射箭镇云峰村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广永路沿线、村道配套垃圾分类亭15处及垃圾桶</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射箭镇板石村新建垃圾分类投放点建设项目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射箭镇板石村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配套垃圾分类亭7个、垃圾桶28个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射箭镇前锋村二社、五社聚居点人居环境整治提升项目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射箭镇前锋村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两个聚居点等多处治污排污整治及路灯设备配套建设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射箭镇晒金村李家大院环境综合治理项目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李家大院共计49户，安装污水管道，污水检查井，化粪池，雨水管网等环境污水治理设施。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射箭镇晒金村晒金石聚居点（2024年人居环境整治项目）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晒金石聚居点护栏200米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射箭镇晒金村李家大院聚居点基础配套项目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射箭镇晒金村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晒金村李家大院聚居点及晒金石聚居点，安装路灯100盏。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射箭镇便民服务大厅改造提升项目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原有便民服务大厅改建升级。对原有隔墙拆除，集成墙板、吊顶、地板，弱电改造及照明设备，办公座椅，办公电脑、打印机，便民服务形象墙，彩色LED显示屏3*2.5米，电动门及窗户，休闲区域沙发、桌椅，便民服务设施（轮椅、雨伞、充电设备等），各项制度牌，窗帘，空调两台，文件柜，大厅绿植，大厅排号机及窗口显示器（7套），大厅工作人员服装。</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镇申报（共7万元，2023年已安排3.5万元）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太公镇太公岭村猕猴桃园有机肥推广项目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推广猕猴桃有机肥100亩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镇申报（共7万元，2023年已安排3万元）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太公镇白头村2024年脆桃园区管护项目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脆桃园管护100亩、中药材种植50亩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镇申报。在原资金基础上减少10.5万元，并将品改调整为管护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太公镇场埃村林下中药材种植项目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太公镇场埃村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新建林下中药材种植区50亩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太公镇高照村中药材种植项目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夏枯草、茯苓450亩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太公镇红卫村中药材（金银花）管护项目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金银花200亩管护，培肥，病虫害防治。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太公镇黄金村柑橘管护项目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柑橘管护提升800亩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太公镇水磨村柑橘管护提升项目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产业管护，培肥，病虫害防治700亩，品改100亩。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太公镇水磨村中药材种植项目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夏枯草600亩，其中果药套种350亩。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太公镇太公岭村猕猴桃园区产业管护提升项目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猕猴桃产业管护提升840亩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太公镇太平村脆桃品种改良</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脆桃200亩、修枝、施肥、除草、嫁接</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镇申报。在原资金基础上减少54万元，并修改完善补助标准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太公镇玄贞村中药材种植示范项目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种植中药材200亩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镇申报。在原资金基础上减少96万元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太公镇张家村中药材种植示范</w:t>
            </w:r>
          </w:p>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种植夏枯草100亩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镇申报。在原资金基础上减少58万元，并完善了内容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太公镇张家村猕猴桃管护提升项目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补栽猕猴桃种苗200亩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太公镇回龙村高密度鱼类养殖项目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建设圆形镀锌板鱼池12个（直径8米4个，直径6米8个）；保温大棚建设；排水、进水系统；制氧设备；循环水处理、制氧设施等。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镇申报。在原资金基础上增10万元，并完善了相关内容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太公镇高照村集体产业园提升项目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整治鱼塘2口、虾塘6口，硬化塘坝800平方米等；80亩特色水果园苗木补植、土地配肥及管护提升。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镇申报。在原资金基础上减少93.14万元，并调整了建设内容及规模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太公镇白头村抽水提灌站建设项目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太公镇白头村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配套电动机50kw/扬程200m、管网700m、10㎡管理房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太公镇高照村山坪塘整治（一社弯弯地堰塘）项目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太公镇高照村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清杂2000立方米、清淤600立方米、增容600立方米、溢洪道硬化2.4m*1.2m*0.6m*0.18m、放水设施闸阀+160PE管</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太公镇黄金村提灌站建设项目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管网φ1601300米、提灌设备1套、浮台1个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黄金村水库渠系管道2.5公里、放水阀20个减压池1个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太公镇回龙村八一水库渠系整治项目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维修整治U型渠系2.4公里（1*0.8米）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镇申报。在原资金基础上增加12万元，并调整增加了建设数量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太公镇双庙村杏树湾山坪塘整治项目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太公镇双庙村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扩容、内外坝翻修碾压、溢洪道硬化、坝顶整治，扩容土方开挖2000m³、石方开挖800m³、盖坝开挖回填碾压4500m³、坝顶整治铺设碎石70m³、溢洪道硬化砼C2511m³，放水设施20m。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太公镇双庙村杨家坟山坪塘整治项目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太公镇双庙村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清淤、内坝硬化、外坝整形、坝顶整治；清淤1100m³、内坝硬化砼150m³、坝顶整治铺设碎石50m³、外坝整形640㎡。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（仲成义田头－仲大学田头）八社（风丫子-老堰塘）放水渠硬化1000米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（白头界至朱春奇门口）放水渠硬化1000米，连接白头村贺家阁水库放水渠。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太公镇玄贞村农田基础设施建设项目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二社盛家山百亩大地恢复基本农田，清理地表杂草废弃的经济林100亩、修复田埂、干砌堡坎600立方米、土方开挖回填夯实1600立方、 渠系修复300米。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太公镇太公岭村社会化服务中心建设</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购买旋耕机1台、收割机1台，小挖机1台、沼液运输车等。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镇申报。调整增加了部分建设内容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太公镇白头村通组道路硬化项目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太公镇白头村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一社阁儿里—熊家山通组道路硬化1.2公里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太公镇场埃村通组道路项目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太公镇场埃村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新建连接一组与二组断头路1.5公里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太公镇红卫村与学堂村连接道路建设项目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一社许定成房后至学堂村界700米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太公镇红卫村三社道路建设项目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太公镇红卫村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三社朱明吉门口至朱绍贵处760米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镇申报。在原资金基础上增加1.72万元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新建连社路2社仲奎生门口-3社仲成岳门口600米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太公镇回龙村村道烂路整治项目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太公镇回龙村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回龙村4、5、6社村道补烂500米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太公镇张家村通村路建设项目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双庙村2社薛开青处至5社王正学处新建道路0.8km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太公镇水磨村烂路整治项目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天生桥至六组村道补烂600米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五马坎至母洪元社道路2.5公里硬化；作坊河至李元平连社路1公里硬化；太平村一、四、十社洪灾损毁道路修复基础开挖150方，混凝土保坎120方，路面硬化130米，路基开挖平整130米。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太公镇玄贞村通村道路建设项目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2、3组通岚黎村道路硬化3千米，宽3.5米、厚0.18米。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太公镇学堂村通组道路建设项目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太公镇学堂村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三社牛望咀至一社变电房1200公里，宽3.5米、厚0.18米。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六社刘映中至七社刘从义处2公里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黄金村肉牛羊产业园道路硬化520米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太公镇太公岭村产业道路硬化项目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太公镇太公岭村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原太公岭村村委会至杨浩养殖场产业道路硬化1.7千米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太公镇玄贞村中药材园区产业路建设项目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太公镇玄贞村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道路硬化900米，宽3米、厚0.18米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镇申报。在原资金基础上增0.36万元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太公镇张家村产业路硬化及路基整治项目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张家村一组至阿牛哥园区至中坝河1.2公里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镇申报。在原资金基础上增0.88万元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太公镇张家村四社社道路建设项目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太公镇张家村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张家村四组太虎路至熊正国处1.1公里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太公镇黄金村人饮工程提升项目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太公镇黄金村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黄金村5-9社人饮管网提升，供水管网延伸8公里。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太公镇太平村垃圾中转站建设项目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太公镇太平村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建垃圾中转站及配套设备，垃圾中转站300平方米，日转运能力100吨。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太公镇水磨村聚居配套项目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太公镇水磨村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聚居点三处，安装路灯120盏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太公镇学堂村文化活动设施配套项目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太公镇学堂村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标准化篮球场硬化建设600㎡、围墙100米、护栏50米，健身器材安装一套，60米道路硬化。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王家镇金星村2024年王家贡米原产地生态产业园土地整理项目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王家镇金星村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金星村王家贡米原产地生态产业园土地整理500亩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王家镇方山村2023年集体鱼塘治漏、加盖维修项目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扩建、维修鱼塘4口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镇申报（共12万元，2023年已安排6万元）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王家镇文星村新建菊花烘干房项目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厂房建设总面积300㎡，仓储50㎡，厂区硬化面积300㎡及彩钢棚，采购菊花烘干设备1台。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镇申报（共40万元，2023年已安排20万元）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王家镇晋贤村山坪塘标改项目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王家镇晋贤村标改山坪塘1口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镇申报（共15万元，2023年已安排10万元）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王家镇红庙村发展庭院经济项目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对脱贫人口等农户发展特色庭院经济给予补助，种植黄桃、石榴等特色经果88户。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镇申报（共100万元，2023年已安排50万元）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王家镇新华村2024年新华香菇产业园区提升项目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维护巩固本村原有香菇生产棚共250棚，巩固提升单位产量；恢复闲置大棚土地100亩用于耕种。</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王家镇安平村2024年粮油综合种植基地土地整理项目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王家贡米、玉米大豆带状复合种植300亩土地整理、渠系、作业道路整理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王家镇安平村2024年剑门土鸡养殖巩固提升项目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新建1座标准化全自动化剑门土鸡彩钢育雏大棚及配套设施；机械场地平整1300平方米；混凝土堡坎，排水沟等附属设施建设；混凝土场地硬化；2400平方米彩钢棚建设；全自动化料线购置安装；水电安装。</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王家镇金星村2024年王家贡米园区巩固提升项目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王家镇金星村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新建贡米仓储冷库1座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王家镇方山村2024年粮油综合种植基地提升项目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新建2—3吨小型烘干房60平方米，购买1台烘干机及贡米加工设备等相关配套。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王家镇荣华村2024年新建烘干房项目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新建石板店云台场、萧家塝烘干房2个及配套设施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王家镇文星村新建烘干房项目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村新建小型谷物烘干房一处30平方，购置烘干设备一套。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王家镇作功村2024年新建黄花加工烘干厂房项目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新建黄花烘干房占地面积300平方米，建筑面积260平方米，购置烘干机1套，周转车和周转框2套。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王家镇作功村2024年渠系整治项目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四社五路塝整治排洪沟365米，新建灌溉渠375米，新建微水池1口。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王家镇五马村2024年山坪塘整治项目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王家镇五马村整治山坪塘6口治漏、硬化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王家镇安平村2024年提灌建设项目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新建提灌站3座，配套PE管放水等设备（1.2.3社）。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王家镇荣华村2024年山坪塘整治项目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二社王家湾堰塘、一社云台场堰塘整治，清淤、治漏、放水渠整治等。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镇申报。在原资金基础上增加4万元，完善了相关建设内容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王家镇银鱼村2024年堰塘整治项目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清淤、护坡、治漏、大坝整形2口（四社槽槽堰、二社赵家堰）</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王家镇银鱼村2024年山坪塘标改项目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六社贯家垭大堰标改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王家镇新华村2024年山坪塘整治项目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二社老堰滑坡整治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王家镇晋贤村2024年林下特色土鸡养殖项目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龚鸭子生态农庄新建林下土鸡养殖圈舍40亩。年出栏10000羽，建设围栏700米，养殖棚8栋。</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王家镇安平村2024年特色养殖项目（剑门关土鸡养殖建设）</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鸡舍建设2250平方米，购买脱温鸡苗21500羽。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王家镇五马村2024年社道路硬化项目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新建社道1.65公里（四社代家塝至红旗水库）</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硬化5社杨家梁-彭家梁硬化道路1公里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王家镇银鱼村2024年通组道路硬化项目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王家镇银鱼村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硬化通组道路1公里（四社村道至伏映中400米、村道至伏映寿房后600米）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王家镇晋贤村2024年通组道路修复项目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一社通社邓家岩道路排危改道（降坡、加宽、旁沟）0.15公里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王家镇方山村2024年道路加宽项目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1、5社卫生站-假假阁立山沟4.5公里加宽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王家镇文星村2024年镇道路连接硬化项目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长0.7公里，王家镇文星村二社与磨滩镇金华村四社道路硬化。</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王家镇新华村2024年道路加宽项目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百胜五社至新华二社土地塘道路加宽4.9公里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王家镇新华村2024年通村道路整治硬化项目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村道杨家扁到新华水库补烂1.5公里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王家镇安平村通组道路整治项目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三组李安平处道路垮塌堡坎3处180立方米（C25砼）、硬化路面0.4公里（宽3.5m，厚0.18m，C25砼）。</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华场湾－张家湾段1600米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王家镇晋贤村2024年产业道路硬化项目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万牧佳农牧科技有限公司至乱葬坟路口新建产业路1.1公里，换填连砂石100平方，路基开挖1.1公里。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王家镇安平村2024年产业路硬化项目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新建产业路0.28公里（红庙界至牛场）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王家镇五马村2024年产业道路硬化项目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王家镇五马村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新建产业路0.23公里（四社社道至安军牛场），含路基。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王家镇作功村2024年养殖园区产业道路项目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王家镇作功村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硬化二社电站养殖园区道路200米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镇申报。在原资金基础上减少0.52万元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王家镇红庙村2024年产业道路硬化项目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长2公里，（红庙十社道路至马鞍山），含路基。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王家镇荣华村2024年产业道路硬化项目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王家镇荣华村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硬化李家边至仲延宗鸡场产业道路2.01公里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镇申报。在原资金基础上减少14.88万元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王家镇方山村2024年产业路硬化项目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银子场段产业路400米，高家梁至张家湾1200米。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镇申报。在原资金基础上减少41.92万元，并完善了建设规模及内容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王家镇文星村2024年产业路硬化项目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王家镇文星村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新建产业路1.7公里孙家嘴至赵家院子1.2公里，独树梁至刘家岩0.5公里，含路基。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镇申报。在原资金基础上减少11.34万元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王家镇晋贤村2024年人饮提升整治项目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1社新建10m3的减压池1口，安装管道1500m。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王家镇方山村2024年农村供水保障设施建设项目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新建过滤池3口，二社凉水井，四社仲家岩，五社贾家角各一口。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镇申报。在原资金基础上减少9.84万元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王家镇新华村2024年人饮管道更换项目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更换1、2社供水主管线6000m</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王家镇红庙村2024年新增人饮用水供水管道项目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安装人饮用水管道DN32PE管2600米；DN25PE管1600米；DN40PE管1000米。合计5200米。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镇申报。在原资金基础上减少7.29万元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王家镇安平村2024年垃圾收集点建设项目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王家镇安平村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在1社赵家观、5社苟家梁、3社瓦房梁、2社姚家垭等新建分类收集垃圾点14座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镇申报。在原资金基础上增加6万元，内容进行了完善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王家镇晋贤村2024年垃圾收集点建设项目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王家镇晋贤村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新建垃圾分类收集点10处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镇申报。在原资金基础上减少10万元，并完善了内容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王家镇红庙村农村垃圾收集点建设项目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新建垃圾集中收集点3处，配备垃圾分类桶。</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王家镇方山村2024年垃圾收集点建设项目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王家镇方山村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一社离家坪、沈国安旁，二社高天育旁，三社张清福门口、高家梁、高家坪、高家沟，四社仲家岩、大沟河、李天良旁、范小平旁，五社沈雄广门口、彭泽文门口、沈章文房后、彭长福门口新建垃圾分类收集点14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镇申报。在原资金基础上减少14万元，并完善了内容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卫子镇肖家寨村脆桃管护项目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脆桃园管护提升200亩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镇申报（共6万元，2023年已安排3万元）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卫子镇保民村肉牛养殖场生产用水配套项目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5000米饮水管网、相关配件、管网开挖及回填</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镇申报（共15万元，2023年已安排7万元）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卫子镇肖家寨村生猪养殖项目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润安家庭农场建生猪养殖饲料加工房100平方米，配套拌料机一台等。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7"/>
                <w:sz w:val="20"/>
                <w:szCs w:val="20"/>
                <w:u w:val="none"/>
              </w:rPr>
            </w:pPr>
            <w:r>
              <w:rPr>
                <w:rFonts w:hint="eastAsia" w:ascii="宋体" w:hAnsi="宋体" w:eastAsia="宋体" w:cs="宋体"/>
                <w:i w:val="0"/>
                <w:iCs w:val="0"/>
                <w:color w:val="000000"/>
                <w:spacing w:val="-17"/>
                <w:kern w:val="0"/>
                <w:sz w:val="20"/>
                <w:szCs w:val="20"/>
                <w:u w:val="none"/>
                <w:lang w:val="en-US" w:eastAsia="zh-CN" w:bidi="ar"/>
              </w:rPr>
              <w:t>镇申报（共8万元，2023年已安排4万元）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卫子镇新荣村、保民村、千秋村王家贡米品牌打造项目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卫子镇新荣村、保民村、千秋村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王家贡米品牌宣传、设施设备等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镇申报（共30万元，2023年已安排10万元）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卫子镇沈家阁村拦水堰建设项目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卫子镇沈家阁村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配套农田灌溉用拦水堰1处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镇申报（共10万元，2023年已安排5万元）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卫子镇中山村发展庭院经济项目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对脱贫人口等农户发展特色庭院经济给予补助，种植黄桃、石榴等特色经果156户。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镇申报（共120万元，2023年已安排98.56万元）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卫子镇新荣村王家贡米育种基地护坡建设项目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建设王家贡米育种基地护坡1处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镇申报（共25万元，2023年已安排10万元）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卫子镇板石沟村种养循环基地建设项目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土地翻耕、培肥、苗木栽植，种植软籽石榴400亩。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卫子镇保民村李子园区管护提升项目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开展李子园管护提升350亩，品种改良、技能培训。</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卫子镇冯家岭村猕猴桃园区管护提升项目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猕猴桃产业园管护500亩，灌溉管网建设、补苗、棚架修复、病虫害防治培肥。</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镇申报。在原资金基础上减少35万元，并完善了相关内容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卫子镇板石沟村猕猴桃园区管护提升项目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猕猴桃产业园管护200亩，灌溉管网建设、补苗、棚架修复、病虫害防治培肥。</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卫子镇千秋村车厘子园区管护提升项目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管护提升车厘子园区200亩，开展土地清理、培肥、补植、管护。</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卫子镇新场村大豆玉米带状复合种植示范基地建设项目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卫子镇新场村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大豆玉米带状复合种植示范带200亩，开展土地整理、购买农资及人工工资补助等。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卫子镇农特产品营销推广体系建设项目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农产品包装、产品设计及宣传策划；销售展厅布置及氛围打造。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卫子镇梅树村集体经济肉牛养殖圈舍改造提升项目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卫子镇梅树村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养殖圈舍改造提升1100平方米，化粪池1口100m³，排污管道245m，新建草料棚、干湿分离棚，购买监控及照明设备，饮水管网及闸阀1批，新建鸡棚10个等。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卫子镇保民村肉牛养殖园区环境治理提升项目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种植牧草400亩，含土地培肥翻耕等（补助500元/亩，以验收面积为准）。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卫子镇农田灌溉治理项目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卫子镇千秋村、沈家阁村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千秋村2组、3组（王家上河）、沈家阁村1组（黑滩河）修建拦水坝3处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部门审查增加项目（签批件）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卫子镇卫子村赖子湾堰塘整治项目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卫子镇卫子村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赖子湾堰塘清淤、溢洪道、坝盖整治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部门审查增加项目（签批件）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卫子镇穿心村堰塘整治项目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卫子镇穿心村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八社凉水湾等4口堰塘整治，清淤、溢洪道、坝盖整治等。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部门审查增加项目（签批件）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卫子镇元柏树村双堰塘整治项目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卫子镇元柏树村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对3社双堰塘进行排危加固、整治</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部门审查增加项目（签批件）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卫子镇新场村生产用水配套项目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卫子镇新场村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3、9社新建拦河堰坝1处，配套灌溉管网1.5公里。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卫子镇冯家岭村猕猴桃园区生产用水配套项目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新建渠系0.8公里、安装管网1.6公里、新建3口微水池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卫子镇肖家寨村生产用水配套项目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卫子镇肖家寨村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山坪塘整治4口（2社长堰塘，4社柳树堰塘，10社新堰塘，12社坟湾梁堰塘）。</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卫子镇狮子村2024年中央财政以工代赈项目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卫子镇狮子村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扩建1米宽道路2.8公里（厚0.18米、砼C25），改建灌溉渠系2.4公里，土地整理591.6亩。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卫子镇（新荣村）王家贡米产学研基地综合示范提升项目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育秧工厂梯步铺设，蒲家桥休闲广场透水砖铺设200平方米，新荣三岔路口铺设老石板广场、新建塑石1座，王家贡米研学基地田坎垮塌恢复，维修文化展示墙。</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卫子镇（保民、千秋、新荣）王家贡米现代种业园区田坎经济产业带发展项目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卫子镇（保民、千秋、新荣）</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在王家贡米园区主干道道路两侧，利用田盖、田坎、公路路肩等空闲土地，发展特色小水果产业。整理土地3.7万㎡，栽植柿子树、桃树348株，爬山虎等。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卫子镇卫子村（新荣村）农业社会化服务中心环境治理项目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卫子镇卫子村（新荣村）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解决社会化服务中心周边环境脏乱差、不规范、不整洁、有异味问题。硬化中心进出口通道240m、挡土墙12.4m³，栽植晚樱、红梅、金竹、碧桃、女贞球等。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卫子镇板石沟村产业路建设项目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卫子镇板石沟村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产业路建设1.5公里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卫子镇千秋村产业路建设项目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产业路建设3公里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镇申报。在原资金基础上增加2.7万元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卫子镇冯家岭村人饮工程建设项目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2、6社新建2口100m³储水池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卫子镇沈家阁村林下产业（油茶）人饮配套工程项目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卫子镇沈家阁村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油茶园区新建人饮工程，新建蓄水池4口及管网建设。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卫子镇保民村肉牛养殖园区粪污治理项目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牛场粪污治理，建干粪棚500㎡、化粪池3000m³、沼液储存池3000m³、管网17000米、干湿分离机及设备。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卫子镇冯家岭村垃圾治理项目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冯家岭村村道沿线新建垃圾分类收集点10处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元坝镇2023年金花村低质低效园区改造项目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改造低质低效园区200亩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镇申报（共40万元，2023年已安排20万元）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元坝镇大坝村低质低效园区改造项目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改造低质低效园区200亩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镇申报（共40万元，2023年已安排20万元）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元坝镇五一村猕猴桃产业园配套设施建设项目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新建灌溉用水堰塘1口，维修整治堰塘1口，肥水提灌站1处，加宽道路0.3公里。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镇申报（共30万元，2023年已安排15万元）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元坝镇柳桥村水果灌溉项目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安装桃园滴灌100亩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7"/>
                <w:sz w:val="20"/>
                <w:szCs w:val="20"/>
                <w:u w:val="none"/>
              </w:rPr>
            </w:pPr>
            <w:r>
              <w:rPr>
                <w:rFonts w:hint="eastAsia" w:ascii="宋体" w:hAnsi="宋体" w:eastAsia="宋体" w:cs="宋体"/>
                <w:i w:val="0"/>
                <w:iCs w:val="0"/>
                <w:color w:val="000000"/>
                <w:spacing w:val="-17"/>
                <w:kern w:val="0"/>
                <w:sz w:val="20"/>
                <w:szCs w:val="20"/>
                <w:u w:val="none"/>
                <w:lang w:val="en-US" w:eastAsia="zh-CN" w:bidi="ar"/>
              </w:rPr>
              <w:t>镇申报。在原资金基础上减少30万元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元坝镇柳桥村桃园管护项目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桃园综合管护300亩，补苗，施肥，除草，防病治虫。</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元坝镇青梅路社区猕猴桃管护提升项目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元坝镇青梅路社区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猕猴桃综合管护100亩，补苗，施肥，除草，防病治虫，修复架杆架线。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元坝镇云雾村猕猴桃管护提升项目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综合管护900亩，补苗，施肥，除草，防病治虫，修复架杆架线。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元坝镇金花村猕猴桃管护提升项目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猕猴桃综合管护300亩，补苗，施肥，除草，防病治虫，修复架杆架线。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元坝镇普子村桃园提升项目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桃园品种改良100亩，安装防护网2000米，及监控设施。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元坝镇普子村桃园管护项目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桃园综合管护400亩，补苗，施肥，除草，防病治虫。</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25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元坝镇紫云村猕猴桃管护提升项目</w:t>
            </w:r>
          </w:p>
        </w:tc>
        <w:tc>
          <w:tcPr>
            <w:tcW w:w="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元坝镇紫云村</w:t>
            </w:r>
          </w:p>
        </w:tc>
        <w:tc>
          <w:tcPr>
            <w:tcW w:w="14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猕猴桃综合管护1400亩，补苗，施肥，除草，防病治虫，修复架杆架线。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元坝镇紫云村猕猴桃配套设施建设</w:t>
            </w:r>
          </w:p>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元坝镇紫云村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猕猴桃产业安装喷灌500亩</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元坝镇拣银岩村果园提升项目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配套果园灌溉主管网200亩、外围围栏及监控设施</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元坝镇拣银岩村脆桃管护提升项目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脆桃综合管护300亩，补苗，施肥，除草，防病治虫。</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jc w:val="center"/>
        </w:trPr>
        <w:tc>
          <w:tcPr>
            <w:tcW w:w="40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2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元坝镇马克思街社区九组桃园提升项目</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元坝镇马克思街社区</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桃园综合管护100亩，清园、改土、施肥，除草，对无形象区域进行回填，适度的进行景观造型。</w:t>
            </w:r>
          </w:p>
        </w:tc>
        <w:tc>
          <w:tcPr>
            <w:tcW w:w="10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2528"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元坝镇东山社区猕猴桃管护提升项目</w:t>
            </w:r>
          </w:p>
        </w:tc>
        <w:tc>
          <w:tcPr>
            <w:tcW w:w="96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元坝镇东山社区</w:t>
            </w:r>
          </w:p>
        </w:tc>
        <w:tc>
          <w:tcPr>
            <w:tcW w:w="14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猕猴桃综合管护50亩，补苗，施肥，除草，防病治虫，修复架杆架线。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元坝镇五一村产业园提升项目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新建渠系800米，硬化产业路二社楼子山至青林0.5公里，张家湾至火地沟0.3公里，一社青沟边至对窝坪0.2公里，新建采摘道二社桃园园区内500米。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元坝镇五一村脆桃管护提升项目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脆桃管护提升400亩，补苗，施肥，除草，防病治虫。</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元坝镇五一村猕猴桃管护提升项目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元坝镇五一村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猕猴桃管护提升100亩，补苗，施肥，除草，防病治虫，修复架杆架线。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元坝镇杏花村中药材种植项目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香榧产业园内套种100亩决明子中药材</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元坝镇金花村土鸡育雏中心建设项目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金花村一组2500平方米原鸡棚维修改造，添置育鸡配套设备，新建无害化处理设施设备，硬化0.6公路入场道路。</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元坝镇大坝村水产养殖配套项目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120亩水产养殖提升，1800米水系配套。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元坝镇中梁村集体经济发展项目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元坝镇中梁村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建生产便道长3公里（宽1.5米）；钓鱼台4个等。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元坝镇云雾村猕猴桃保鲜库提升项目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更换600m³冷藏设备一套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元坝镇柳桥村产业园提升项目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建钢结构分拣仓储200平方米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元坝镇普子村新建冷库项目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元坝镇普子村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建冷库100立方米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2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元坝镇杏花村增设提灌站项目</w:t>
            </w:r>
          </w:p>
        </w:tc>
        <w:tc>
          <w:tcPr>
            <w:tcW w:w="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一社何家沟增设小型提灌站1处（扬程80米）</w:t>
            </w:r>
          </w:p>
        </w:tc>
        <w:tc>
          <w:tcPr>
            <w:tcW w:w="10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元坝镇分水岭村社道硬化项目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元坝镇分水岭村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硬化欧正银竹林到六社坟林组道1公里</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元坝镇大坝村通通组道路硬化项目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元坝镇大坝村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大坝村七组至柳桥村六组1.65公里（含路基）</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部门审查增加项目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元坝镇拣银岩村供水管网提升项目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元坝镇拣银岩村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连接城区管网建设，358户村民生活用水达到城市居民用水标。</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元坝镇云雾村污水处理站建设项目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元坝镇云雾村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五社污水处理150m³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元坝镇马克思街社区污水沟治理项目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7"/>
                <w:sz w:val="20"/>
                <w:szCs w:val="20"/>
                <w:u w:val="none"/>
              </w:rPr>
            </w:pPr>
            <w:r>
              <w:rPr>
                <w:rFonts w:hint="eastAsia" w:ascii="宋体" w:hAnsi="宋体" w:eastAsia="宋体" w:cs="宋体"/>
                <w:i w:val="0"/>
                <w:iCs w:val="0"/>
                <w:color w:val="000000"/>
                <w:spacing w:val="-17"/>
                <w:kern w:val="0"/>
                <w:sz w:val="20"/>
                <w:szCs w:val="20"/>
                <w:u w:val="none"/>
                <w:lang w:val="en-US" w:eastAsia="zh-CN" w:bidi="ar"/>
              </w:rPr>
              <w:t>元坝镇马克思街社区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昭化生态环境局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黑臭水体治理，浆砌条石堡坎800米。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元坝镇杏花村增设垃圾分类收集点建设项目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元坝镇杏花村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区综合行政执法局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增设垃圾分类收集点15个，垃圾箱28个。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镇申报。在原资金基础上减少7万元，并取消垃圾车和完善了内容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元坝镇金花村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安装1-6社安装太阳能路灯350盏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元坝镇柳桥村村容村貌提升项目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元坝镇柳桥村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安装太阳能路灯200盏</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昭化区2024年脱贫户（监测户）产业发展项目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扶持有劳动力的脱贫户（含监测户）发展增收产业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昭化区2024年突破性肉牛羊发展补助项目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红岩镇、太公镇、清水镇等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散养户肉牛羊出栏补助100万元；新引进良种母牛、引进良种种羊（含种公羊）补助100万元；肉牛羊产业发展贷款贴息100万元；新建10000吨以上饲草收储中心、青储池等4个。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昭化区肉牛羊交易中心电力配套项目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迁改110千伏高压电线300米并配套250千伏安变电器1个，迁改弱点1处。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部门申报（共48.5万元，2023年已安排18.5万元）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昭化区土鸡产业养殖基地建设项目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红岩镇、太公镇、清水镇等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土鸡种源基地1个，购置育种软件1套并配套相关硬件设备，开展育种场品种选育和特定病原净化；新建双层式肉鸡养殖基地5个，配套自动化养殖设施设备；对年出栏1000只以上养殖场（户）给予出栏奖补，120日龄以上补助0.5元/只，120日龄以下补助0.2元/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柏林沟镇岚黎村肉牛羊产业道路配套项目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柏林沟镇岚黎村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新建产业路600米</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卫子镇元柏村养殖场信息化设施配套项目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卫子镇元柏村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卫子镇元柏村配套养殖场信息化设施1套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拱昭林禽（菌）生态循环融合示范园建设项目（二期）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建设鸡舍7200平方米，配套相关设施设备等。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昭化区2023年水产养殖项目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虎跳镇、青牛镇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1万亩生态有机鱼静养基地及配套生产设施，乡镇沿湖垂钓点位建设及配套设施，1万平方米水上休闲平台建设。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部门申报（共200万元，2023年已安排100万元）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昭化区2024年稻田草鱼生态养殖项目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王家镇、磨滩镇、卫子镇、元坝镇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在王家镇、磨滩镇、卫子镇、元坝镇实施稻田草鱼生态养殖2000亩，大规格草鱼种投放、隔离网和防鸟网设置、病虫害统防统治等。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2024年春季义务植树项目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通过平整场地、人工造林50亩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广元市昭化区2023年农特产品多功能冷链仓储中心主体建设项目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建设农特产品多功能冷链仓储中心1个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中国西部（广元）绿色家居产业城家纺产业园区建设项目（一期）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昭化经开区</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新建双层厂房</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昭化区电商物流园区基础配套建设项目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采购安装保鲜库、低温库、气调库等相关设施设备。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2024年“昭化造”农特产品线上线下市场体系建设项目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区商务和经济合作局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举办拱昭经济合作暨“昭化造”农特产品推介会、“川货出川”及电商博览会等活动；开展昭化区农村电商培育提升行动；支持企业提升销售能力建设；开展“广供杭州”专题活动。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王家贡米品牌打造项目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卫子镇中山村、王家镇晋贤村、红庙村、金星村、磨滩百胜村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卫子镇中山村、王家镇晋贤村、红庙村、金星村、磨滩百胜村建设王家贡米品牌宣传、设施设备等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部门申报（共180万元，2023年已安排80万元）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双凤现代农业园区红心猕猴桃品牌打造项目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红心猕猴桃品牌宣传、设施设备等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部门申报（共50万元，2023年已安排15万元）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5"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广元市昭化区2023年新型农业经营主体农特产品营销推广项目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导新型农业经营主体开展农特产品营销推广，完善农产品生产供应链。在“电商物流产业园”中完善农产品推广服务、农产品营销社会化服务相关设施设备；开展王家贡米、信德鸡蛋等名特优新农产品品牌建设，巩固提升有机认证农产品；提升农产品特色结构性包装，创新设计包装 10 套；深入开展农产品宣传、培训、展销等，制作营销视频，推进农产品进驻区外、市外销售实体店；配套农产品烘干机1个、筛选机1个、直播设备1套、移动折叠展销台10个。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部门申报（共100万元，2023年已安排80万元）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王家镇、磨滩镇、卫子镇、元坝镇等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山坪塘整治200口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2023年省级财政衔接资金山坪塘整治项目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王家镇、磨滩镇、卫子镇、元坝镇等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山坪塘整治92口</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部门申报（共686.3万元，2023年已安排300万元）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昭化区2024年高标准农田建设新建项目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高标准新建1.04万亩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昭化区2024年高标准农田建设提升项目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高标准改造提升1.26亩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昭化镇朝阳村双凤现代农业园区农业社会化服务中心建设项目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昭化镇朝阳村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建设农业社会化服务中心200㎡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猕猴桃等特色水果园小杂粮套作项目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卫子镇、清水镇、元坝镇等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套作猕猴桃等特色水果园小杂粮6000亩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部门申报（共72万元，2023年已安排32万元）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猕猴桃产业园受灾苗木补助项目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猕猴桃产业园受灾苗木补助31万株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部门申报（共217万元，2023年已安排117万元）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昭化区特色水果绿色防控技术推广项目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昭化区推广特色水果绿色防控技术6200亩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部门申报（共62万元，2023年已安排30万元）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卫子镇新荣村农产品集散地建设项目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建设物流广场1500㎡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部门申报（共90万元，2023年已安排40万元）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广元市昭化区猕猴桃种业科技创新科技示范园建设项目（二期）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新猕猴桃雄花粉生产工厂（包括检验检测室）1500平方米、智慧管护中心1500平方米、农事服务中心400平方米，相关配套设备购置及安装，道路拓宽600米等。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59.8594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59.8594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部门申报（共200万元，2023年已安排140.1406万元）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2024年“王家贡米”优质水稻订单生产社会化服务项目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发展“王家贡米”优质水稻订单种植3万亩，组织良种供应、稻谷收购服务。</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射箭镇林下经济产业园建设项目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发展林下经济2000亩，并配套排水管网等相关基础设施。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昭化区2024年油茶基地建设项目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卫子镇、太公镇等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在昭化区新建油茶基地3000亩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昭化区2023年油茶基地建设项目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卫子镇、太公镇等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在昭化区卫子镇、太公镇等新建油茶基地3000亩。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部门申报（共60万元，2023年已安排48万元）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2024年核桃园区巩固提升项目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17"/>
                <w:sz w:val="20"/>
                <w:szCs w:val="20"/>
                <w:u w:val="none"/>
              </w:rPr>
            </w:pPr>
            <w:r>
              <w:rPr>
                <w:rFonts w:hint="eastAsia" w:ascii="宋体" w:hAnsi="宋体" w:eastAsia="宋体" w:cs="宋体"/>
                <w:i w:val="0"/>
                <w:iCs w:val="0"/>
                <w:color w:val="000000"/>
                <w:spacing w:val="-17"/>
                <w:kern w:val="0"/>
                <w:sz w:val="20"/>
                <w:szCs w:val="20"/>
                <w:u w:val="none"/>
                <w:lang w:val="en-US" w:eastAsia="zh-CN" w:bidi="ar"/>
              </w:rPr>
              <w:t>王家镇、磨滩镇、卫子镇、元坝镇等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通过核桃疏密改造、品种改良，改建兼用采穗圃50亩，对已建核桃园区开展升级改造工作。</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2023核桃园区巩固提升项目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王家镇、磨滩镇、卫子镇、元坝镇等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巩固提升射箭、红岩等镇核桃园区，改建兼用采穗圃50亩，新建核桃初加工车间2处，开展有机认证1000亩等。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部门申报（共138万元，2023年已安排83万元）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昭化区林菌（禽）现代林业园区建设项目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红岩镇天星村新建林下菌类种植产业基地500亩，并配套基础设施等。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部门申报（共200万元，2023年已安排120万元）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卫子镇新荣村林下经济建设项目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卫子镇新荣村发展林下经济100亩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部门申报（共80万元，2023年已安排60万元）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2023年有机茶（油茶）种植基地建设项目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卫子镇千秋村新建油茶基地1000亩，并配套完善园区基础设施.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部门申报（共100万元，2023年已安排80万元）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竹产业园区巩固提升建设项目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卫子镇、柏林沟镇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卫子镇、柏林沟镇插江沿岸开展笋用竹补植补栽和综合管护 500 亩，配套园区厕所 2 座等基础设施。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部门申报（共215万元，2023年已安排165万元）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省级现代林业园区巩固提升项目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射箭镇、卫子镇巩固提升园区9000亩，完善园区基础设施，开展昭化夏枯草地理标志等工作。</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FF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FF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部门申报（共100万元，2023年已安排90万元）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射箭镇五房村五房岭林下经济产业园建设项目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射箭镇五房村发展林下经济 1000 亩，并配套水、路、渠等基础设施。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部门申报（共130万元，2023年已安排110万元）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卫子镇保民村、千秋村林下经济建设项目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卫子镇保民村、千秋村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通过森林抚育、林地整理、水网、路网建设等措施，高标准打造林下经济806亩，为国储林林下经济建设发挥示范带动作用。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王磨片区林下经济建设项目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王磨片区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通过森林抚育、林地整理、水网、路网建设等措施，高标准打造林下经济722亩，为国储林林下经济建设发挥示范带动作用。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王家镇红庙村省农科院院士专家工作站建设项目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王家镇红庙村建设省农科院院士专家工作站1个</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2024年东西部协作稳岗就业促进项目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杭广劳务协作平台及体系、实施转移就业，强化技能人才培养，举办专场就业招聘会，实施就业帮扶基地（车间）建设和巩固提升，支持浙江企业落地吸纳就业，打造数字化人力资源服务产业园，建设劳动就业维权分中心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2024年东西部协作人才交流项目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区委组织部</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开展两地干部人才交流项目、继续打好“周末工程师”柔性引才品牌、加大力度培训乡村振兴干部人才，全面完成年度人才交流各项任务。</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新型农业经营主体示范村建设项目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完善新型农业经营主体示范村建设、聘用新型农业经营主体辅导员、开展新型农业经营主体财务规范化管理（代理记账），培育农业产业化联合体，开展新型农业经营主体培训等。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昭化区集体经济示范村建设项目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8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绕粮油、畜禽、文旅等产业发展，购置农业社会化服务设施设备8套以上，完善社会化服务机械放置厂房（厂棚等）4个以上；开展桃园提档升级1个；建设村综合服务中心1处；鼓励村与村抱团发展肉牛、土鸡、水产等养殖产业；扩建农文旅基地1个；并配套基础设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部门申报（共950万元，2023年已安排400万元）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广元市昭化区2023年区级农业社会化服务中心建设项目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建设农业社会化服务“五大”平台，农机农资展示展销平台，配套公共设施设备等。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三级农业社会化服务体系建设项目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完善区级农业社会化服务中心、规范化镇级服务站、提升村农业社会化服务协办员能力</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林业产业服务能力提升及品牌创建项目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依托区中药材、茯苓和核桃产业协会，开展林业产业技术咨询与培训服务，开展茯苓、核桃、夏枯草、藤椒、甜柿等林产业有机产品转化认证及地理标志认证。</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小额贷款贴息</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对脱贫户申请小额贷款发展增收产业进行贴息</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乡村振兴贷款贴息</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对新型经营主体发展带动脱贫人口等进行贴息补助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2024年庭院经济发展项目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红岩镇、昭化镇等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对脱贫人口等发展特色庭院经济给予补助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外出务工脱贫人口单程交通补助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在全区范围内对转移就业的脱贫劳动力（重点监测帮扶对象）转移到户籍地以外就业的给予一次性单程交通补助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吸纳脱贫劳动力就业奖补</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鼓励全区范围内企业、家庭农场、专合社吸纳脱贫人口、低收入人口稳定就业，对稳定就业半年以上的给予一次性吸纳就业奖励。</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技能提升培训</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在全区范围内对有劳动能力和培训意愿的脱贫人口开展技能提升培训，提升其就业技能。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创业培训</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在全区范围内对有劳动能力和培训意愿的脱贫人口开展创业培训，提升创业能力。</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创业补贴</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在全区范围内对工商登记注册正常经营6个月以上的脱贫人口创业主体给予一次性创业补贴。</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公益性岗位开发</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在全区范围内开发公益性岗位用于按照符合条件的脱贫人口特别是弱劳力、半劳动力，返贫监测对象等，兜底保障其就近就业增收。</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生态护林员</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选聘建档立卡脱贫人口为生态护林员，从事森林资源管护工作，严控森林火灾、森林病虫害的发生。</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山洪灾害监测员</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选聘农村群众及有劳动能力的脱贫人口从事山洪监测点巡防</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磨滩镇小新供水站维修养护项目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清水镇胜利水厂维修养护项目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太公镇高峰水厂维修养护项目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昭化镇何家坝水厂维修养护项目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王家镇新华水厂维修养护项目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卫子镇梅岭关水厂维修养护项目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虎跳镇虎跳水厂维修养护项目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22.127</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元坝镇紫云水厂维修养护项目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卫子镇团结水厂维修养护项目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昭化镇昭化供水站维修养护项目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农村供水工程维修养护1处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青牛镇青牛水厂提升改造工程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紫云水厂至卫子场镇供水管道改造工程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新华水厂至石板店供水管道改造工程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高峰水厂至胜利水厂管网联通工程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太公镇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清水场镇供水管道改造工程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虎跳镇东沟村供水管道改造工程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虎跳镇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嘉陵江至团结、梅岭关水库提水工程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胜利水厂至香溪、金紫、东岩、傲盘等村管网延伸工程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元坝镇山清村供水管道延伸工程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元坝镇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青牛镇苏山村提水工程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青牛镇苏山村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移民村、重点帮扶村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卫子镇冯家岭村调节池工程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卫子镇冯家岭村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磨滩镇小新集中供水工程提升改造工程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磨滩镇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千秋村一体化供水工程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农村供水工程提升改造1处</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昭化区2024年小型水库维修养护项目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小型水库维修养护93座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数字农场试点建设项目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4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卫子镇中山村、王家镇晋贤村、红庙村、金星村、磨滩百胜村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卫子镇中山村、王家镇晋贤村、红庙村、金星村、磨滩百胜村建设数字农场试点1套</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部门申报（共300万元，2023年已安排100万元）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2024年农村户厕改造项目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清水镇、虎跳镇等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实施农村户厕改造</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昭化区农村生活垃圾收转运设施建设项目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区综合执法局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新建“四分类”生活垃圾收集点3000个；原址改造垃圾中转压缩站4座；购压缩式垃圾转运车14辆；购生活垃圾清扫车2辆；购村（居）电动生活垃圾转运车160辆。</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昭化镇天雄村乡村振兴示范村建设项目（三期）</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昭化镇天雄村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新建果蔬产业大棚及相关配套设施；巩固提升数字乡村建设；借鉴“千万工程”经验，加强村容村貌建设，持续推进村庄环境卫生整治和村民庭院改造提升。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移民村、和美乡村、统计样本户村</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村卫生室医疗服务能力提升</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红岩镇、青牛镇等</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区卫生健康局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购置健康一体机；开通远程诊疗；中医适应技术推广人员培训；村级健康文化建设。</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昭化区区域医疗次中心建设项目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区卫生健康局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继续完成次中心项目10067平方米业务用房建设，提升信息化及健康养老服务能力，设施设备购置及配套相关附属工程等。</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部门申报（东西部协作项目）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镇村便民服务体系“三化”及星级便民服务中心创建</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12个镇</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区行政审批局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亲民化改造与“标准化、规范化、便利化”提升</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昭化区2024年易地扶贫搬迁贷款债券贴息补助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易地扶贫搬迁贷款债券贴息补助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农村危房改造项目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对危旧房进行改造确保结构安全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“雨露计划”职业教育补助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对脱贫人口家庭中高职业教育学生进行补助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义务教育困难学生生活补助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全区义务教育</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国家助学金</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普高</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本专科学生特别资助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脱贫户贫困家庭全日制本专科在读学生</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残疾人医保代缴</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区残联</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分类资助参保，集中缴费期开始前向医保局提供参保人员名册，残疾人员代缴资助资金于次年6月20日前，由区残联统一划转至医保基金账户。</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农村居民最低生活保障</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户籍状况、家庭收入、家庭财产是认定低保对象的基本条件；共同生活的家庭成员人均收入低于当地低保标准（280元/人/月），且家庭财产状况符合当地有关规定条件的，可以按规定程序认定为低保对象。</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农村特困人员救助供养</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同时具备以下条件的老年人、残疾人和未成年人，应当依法纳入特困人员救助供养范围：无劳动能力；无生活来源；无法定赡养、抚养、扶养义务（简称供养义务）人或者其法定义务人无履行义务能力。</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对遭遇突发性、紧迫性、灾难性困难，生活陷入困境，靠自身和家庭无力解决，其他社会救助制度暂时无法覆盖或救助之后生活仍有困难的家庭或个人给予的应急性、过渡性生活保障。</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防贫保</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每年区政府从东西部协作资金中解决100万元用于大额自费和因病致贫困难家庭救助</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0"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昭化区婚俗改革</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spacing w:line="260" w:lineRule="exact"/>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立、维修、改造婚姻家庭辅导室、颁证室，设置室外颁证场所；开发婚前辅导教程，编写教材和宣传资料；开展婚姻家庭辅导服务，如聘请社工师、心理咨询师、婚姻家庭咨询师、律师等专业人员开展婚姻家庭辅导服务，建设婚姻家庭“云辅导”平台，开展婚姻家庭辅导进社区、进乡村、进家庭、进企业、进机关等活动；聘请婚姻登记颁证员常态化主持结婚登记颁证和宣誓仪式；举办青年交友联谊、集体婚礼、纪念婚礼、慈善婚礼、集体颁证等活动；修建婚俗改革微景观，举办婚俗文化展览，设置婚姻文化墙、婚俗文化廊或婚姻家庭文化展厅，开发婚俗文化产品，开办婚俗文化博物馆或婚姻家庭文化教育基地；组织开展婚俗改革试点政策理论研究；拍摄婚俗改革宣传片、系列短视频，开展婚俗改革知识竞赛、有奖竞答等活动；开展婚姻家庭文明建设、移风易俗宣传等活动。</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项目管理费</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区乡村振兴局</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开展财政衔接资金前期及实施过程管理</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left="-105" w:leftChars="-50" w:right="-105" w:rightChars="-50"/>
              <w:jc w:val="center"/>
              <w:rPr>
                <w:rFonts w:hint="eastAsia" w:ascii="宋体" w:hAnsi="宋体" w:eastAsia="宋体" w:cs="宋体"/>
                <w:i w:val="0"/>
                <w:iCs w:val="0"/>
                <w:color w:val="000000"/>
                <w:sz w:val="20"/>
                <w:szCs w:val="20"/>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snapToGrid/>
              <w:ind w:left="-105" w:leftChars="-50" w:right="-105" w:rightChars="-5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部门申报</w:t>
            </w:r>
          </w:p>
        </w:tc>
      </w:tr>
    </w:tbl>
    <w:p>
      <w:pPr>
        <w:keepNext w:val="0"/>
        <w:keepLines w:val="0"/>
        <w:pageBreakBefore w:val="0"/>
        <w:widowControl w:val="0"/>
        <w:kinsoku/>
        <w:wordWrap/>
        <w:overflowPunct/>
        <w:topLinePunct w:val="0"/>
        <w:autoSpaceDE w:val="0"/>
        <w:autoSpaceDN w:val="0"/>
        <w:bidi w:val="0"/>
        <w:adjustRightInd/>
        <w:snapToGrid/>
        <w:spacing w:line="20" w:lineRule="exact"/>
        <w:ind w:left="0" w:leftChars="0" w:firstLine="0" w:firstLineChars="0"/>
        <w:jc w:val="both"/>
        <w:textAlignment w:val="auto"/>
        <w:rPr>
          <w:rFonts w:hint="default" w:ascii="黑体" w:hAnsi="黑体" w:eastAsia="黑体" w:cs="黑体"/>
          <w:color w:val="000000" w:themeColor="text1"/>
          <w:spacing w:val="0"/>
          <w:sz w:val="32"/>
          <w:szCs w:val="32"/>
          <w:lang w:val="en-US" w:eastAsia="zh-CN"/>
          <w14:textFill>
            <w14:solidFill>
              <w14:schemeClr w14:val="tx1"/>
            </w14:solidFill>
          </w14:textFill>
        </w:rPr>
      </w:pPr>
    </w:p>
    <w:p>
      <w:pPr>
        <w:pStyle w:val="2"/>
        <w:numPr>
          <w:ilvl w:val="1"/>
          <w:numId w:val="0"/>
        </w:numPr>
        <w:tabs>
          <w:tab w:val="clear" w:pos="840"/>
        </w:tabs>
        <w:ind w:left="0" w:leftChars="0" w:firstLine="0" w:firstLineChars="0"/>
        <w:rPr>
          <w:rFonts w:hint="default"/>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36"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BF0E3"/>
    <w:multiLevelType w:val="multilevel"/>
    <w:tmpl w:val="F3BBF0E3"/>
    <w:lvl w:ilvl="0" w:tentative="0">
      <w:start w:val="1"/>
      <w:numFmt w:val="decimal"/>
      <w:suff w:val="nothing"/>
      <w:lvlText w:val="（%1）"/>
      <w:lvlJc w:val="left"/>
      <w:pPr>
        <w:ind w:left="-10"/>
      </w:pPr>
    </w:lvl>
    <w:lvl w:ilvl="1" w:tentative="0">
      <w:start w:val="1"/>
      <w:numFmt w:val="decimalEnclosedCircleChinese"/>
      <w:pStyle w:val="2"/>
      <w:lvlText w:val="%2"/>
      <w:lvlJc w:val="left"/>
      <w:pPr>
        <w:tabs>
          <w:tab w:val="left" w:pos="840"/>
        </w:tabs>
        <w:ind w:left="830" w:leftChars="0" w:hanging="420" w:firstLineChars="0"/>
      </w:pPr>
      <w:rPr>
        <w:rFonts w:hint="default"/>
      </w:rPr>
    </w:lvl>
    <w:lvl w:ilvl="2" w:tentative="0">
      <w:start w:val="1"/>
      <w:numFmt w:val="decimal"/>
      <w:lvlText w:val="%3)"/>
      <w:lvlJc w:val="left"/>
      <w:pPr>
        <w:tabs>
          <w:tab w:val="left" w:pos="1260"/>
        </w:tabs>
        <w:ind w:left="1250" w:leftChars="0" w:hanging="420" w:firstLineChars="0"/>
      </w:pPr>
      <w:rPr>
        <w:rFonts w:hint="default"/>
      </w:rPr>
    </w:lvl>
    <w:lvl w:ilvl="3" w:tentative="0">
      <w:start w:val="1"/>
      <w:numFmt w:val="lowerLetter"/>
      <w:lvlText w:val="%4."/>
      <w:lvlJc w:val="left"/>
      <w:pPr>
        <w:tabs>
          <w:tab w:val="left" w:pos="1680"/>
        </w:tabs>
        <w:ind w:left="1670" w:leftChars="0" w:hanging="420" w:firstLineChars="0"/>
      </w:pPr>
      <w:rPr>
        <w:rFonts w:hint="default"/>
      </w:rPr>
    </w:lvl>
    <w:lvl w:ilvl="4" w:tentative="0">
      <w:start w:val="1"/>
      <w:numFmt w:val="lowerLetter"/>
      <w:lvlText w:val="%5)"/>
      <w:lvlJc w:val="left"/>
      <w:pPr>
        <w:tabs>
          <w:tab w:val="left" w:pos="2100"/>
        </w:tabs>
        <w:ind w:left="2090" w:leftChars="0" w:hanging="420" w:firstLineChars="0"/>
      </w:pPr>
      <w:rPr>
        <w:rFonts w:hint="default"/>
      </w:rPr>
    </w:lvl>
    <w:lvl w:ilvl="5" w:tentative="0">
      <w:start w:val="1"/>
      <w:numFmt w:val="lowerRoman"/>
      <w:lvlText w:val="%6."/>
      <w:lvlJc w:val="left"/>
      <w:pPr>
        <w:tabs>
          <w:tab w:val="left" w:pos="2520"/>
        </w:tabs>
        <w:ind w:left="2510" w:leftChars="0" w:hanging="420" w:firstLineChars="0"/>
      </w:pPr>
      <w:rPr>
        <w:rFonts w:hint="default"/>
      </w:rPr>
    </w:lvl>
    <w:lvl w:ilvl="6" w:tentative="0">
      <w:start w:val="1"/>
      <w:numFmt w:val="lowerRoman"/>
      <w:lvlText w:val="%7)"/>
      <w:lvlJc w:val="left"/>
      <w:pPr>
        <w:tabs>
          <w:tab w:val="left" w:pos="2940"/>
        </w:tabs>
        <w:ind w:left="2930" w:leftChars="0" w:hanging="420" w:firstLineChars="0"/>
      </w:pPr>
      <w:rPr>
        <w:rFonts w:hint="default"/>
      </w:rPr>
    </w:lvl>
    <w:lvl w:ilvl="7" w:tentative="0">
      <w:start w:val="1"/>
      <w:numFmt w:val="lowerLetter"/>
      <w:lvlText w:val="%8."/>
      <w:lvlJc w:val="left"/>
      <w:pPr>
        <w:tabs>
          <w:tab w:val="left" w:pos="3360"/>
        </w:tabs>
        <w:ind w:left="3350" w:leftChars="0" w:hanging="420" w:firstLineChars="0"/>
      </w:pPr>
      <w:rPr>
        <w:rFonts w:hint="default"/>
      </w:rPr>
    </w:lvl>
    <w:lvl w:ilvl="8" w:tentative="0">
      <w:start w:val="1"/>
      <w:numFmt w:val="lowerLetter"/>
      <w:lvlText w:val="%9)"/>
      <w:lvlJc w:val="left"/>
      <w:pPr>
        <w:tabs>
          <w:tab w:val="left" w:pos="3780"/>
        </w:tabs>
        <w:ind w:left="377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NjA0Njg3NGQ4ZDY0YTljYzNiYmY5Y2ZlZGU2OTIifQ=="/>
  </w:docVars>
  <w:rsids>
    <w:rsidRoot w:val="275C1467"/>
    <w:rsid w:val="1FE04BDC"/>
    <w:rsid w:val="275C1467"/>
    <w:rsid w:val="50CC09F9"/>
    <w:rsid w:val="54320845"/>
    <w:rsid w:val="60F560A0"/>
    <w:rsid w:val="656E6121"/>
    <w:rsid w:val="77FF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0" w:beforeLines="0" w:beforeAutospacing="0" w:after="0" w:afterLines="0" w:afterAutospacing="0" w:line="576" w:lineRule="exact"/>
      <w:ind w:left="0" w:hanging="575"/>
      <w:outlineLvl w:val="1"/>
    </w:pPr>
    <w:rPr>
      <w:rFonts w:ascii="Arial" w:hAnsi="Arial" w:eastAsia="黑体" w:cs="Times New Roman"/>
      <w:sz w:val="32"/>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rPr>
      <w:sz w:val="32"/>
      <w:szCs w:val="32"/>
    </w:rPr>
  </w:style>
  <w:style w:type="paragraph" w:customStyle="1" w:styleId="4">
    <w:name w:val="引用1"/>
    <w:next w:val="1"/>
    <w:qFormat/>
    <w:uiPriority w:val="99"/>
    <w:pPr>
      <w:wordWrap w:val="0"/>
      <w:spacing w:before="200" w:beforeLines="0" w:after="160" w:afterLines="0"/>
      <w:ind w:left="864" w:right="864"/>
      <w:jc w:val="center"/>
    </w:pPr>
    <w:rPr>
      <w:rFonts w:ascii="Calibri" w:hAnsi="Calibri" w:eastAsia="宋体" w:cs="Times New Roman"/>
      <w:i/>
      <w:kern w:val="0"/>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实施方案正文"/>
    <w:basedOn w:val="1"/>
    <w:qFormat/>
    <w:uiPriority w:val="0"/>
    <w:pPr>
      <w:ind w:firstLine="566" w:firstLineChars="202"/>
    </w:pPr>
    <w:rPr>
      <w:rFonts w:ascii="等线" w:hAnsi="等线" w:eastAsia="等线"/>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2023-12-14T08:24:00Z</dcterms:created>
  <dc:creator>魑魅魍魉</dc:creator>
  <cp:lastModifiedBy>LGL</cp:lastModifiedBy>
  <dcterms:modified xsi:type="dcterms:W3CDTF">2023-12-26T10:17:27Z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152CC7E60F0A4FB2B89063C90FA63044_13</vt:lpwstr>
  </property>
</Properties>
</file>