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eastAsia="仿宋_GB2312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eastAsia="仿宋_GB2312"/>
          <w:szCs w:val="32"/>
        </w:rPr>
        <w:t>3</w:t>
      </w:r>
    </w:p>
    <w:p>
      <w:pPr>
        <w:spacing w:line="576" w:lineRule="exact"/>
        <w:jc w:val="center"/>
        <w:rPr>
          <w:rFonts w:hint="eastAsia" w:ascii="方正小标宋简体" w:eastAsia="方正小标宋简体"/>
          <w:spacing w:val="-8"/>
          <w:sz w:val="44"/>
          <w:szCs w:val="44"/>
        </w:rPr>
      </w:pPr>
      <w:r>
        <w:rPr>
          <w:rFonts w:hint="eastAsia" w:ascii="方正小标宋简体" w:eastAsia="方正小标宋简体"/>
          <w:spacing w:val="-8"/>
          <w:sz w:val="44"/>
          <w:szCs w:val="44"/>
        </w:rPr>
        <w:t>拟推荐符合高校毕业生创业补贴申报人员信息表</w:t>
      </w:r>
    </w:p>
    <w:p>
      <w:pPr>
        <w:pStyle w:val="2"/>
        <w:spacing w:after="0" w:line="400" w:lineRule="exact"/>
        <w:ind w:left="0" w:leftChars="0"/>
        <w:rPr>
          <w:rFonts w:hint="eastAsia"/>
        </w:rPr>
      </w:pPr>
    </w:p>
    <w:tbl>
      <w:tblPr>
        <w:tblStyle w:val="3"/>
        <w:tblW w:w="858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708"/>
        <w:gridCol w:w="696"/>
        <w:gridCol w:w="1580"/>
        <w:gridCol w:w="1497"/>
        <w:gridCol w:w="1887"/>
        <w:gridCol w:w="912"/>
        <w:gridCol w:w="7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0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镇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4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8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创业地点及项目</w:t>
            </w:r>
          </w:p>
        </w:tc>
        <w:tc>
          <w:tcPr>
            <w:tcW w:w="9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补贴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标准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太公镇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张璐</w:t>
            </w:r>
          </w:p>
        </w:tc>
        <w:tc>
          <w:tcPr>
            <w:tcW w:w="15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2022年7月1日</w:t>
            </w:r>
          </w:p>
        </w:tc>
        <w:tc>
          <w:tcPr>
            <w:tcW w:w="14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川北幼儿师范高等专科学校</w:t>
            </w:r>
          </w:p>
        </w:tc>
        <w:tc>
          <w:tcPr>
            <w:tcW w:w="18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服装销售员</w:t>
            </w:r>
          </w:p>
        </w:tc>
        <w:tc>
          <w:tcPr>
            <w:tcW w:w="9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元坝镇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张茹</w:t>
            </w:r>
          </w:p>
        </w:tc>
        <w:tc>
          <w:tcPr>
            <w:tcW w:w="15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2019年6月15日</w:t>
            </w:r>
          </w:p>
        </w:tc>
        <w:tc>
          <w:tcPr>
            <w:tcW w:w="14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成都信息工程大学</w:t>
            </w:r>
          </w:p>
        </w:tc>
        <w:tc>
          <w:tcPr>
            <w:tcW w:w="18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元坝镇、广元市昭化区魔方舞蹈工作室</w:t>
            </w:r>
          </w:p>
        </w:tc>
        <w:tc>
          <w:tcPr>
            <w:tcW w:w="9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元坝镇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杨中奥</w:t>
            </w:r>
          </w:p>
        </w:tc>
        <w:tc>
          <w:tcPr>
            <w:tcW w:w="15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2021年6月30日</w:t>
            </w:r>
          </w:p>
        </w:tc>
        <w:tc>
          <w:tcPr>
            <w:tcW w:w="14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四川文轩职业学院</w:t>
            </w:r>
          </w:p>
        </w:tc>
        <w:tc>
          <w:tcPr>
            <w:tcW w:w="18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广元市昭化区燕燕超市</w:t>
            </w:r>
          </w:p>
        </w:tc>
        <w:tc>
          <w:tcPr>
            <w:tcW w:w="9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合    计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70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 w:firstLine="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2022-09-29T07:39:35Z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