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4356D">
      <w:pPr>
        <w:snapToGrid w:val="0"/>
        <w:spacing w:before="0" w:beforeAutospacing="0" w:after="0" w:afterAutospacing="0" w:line="360" w:lineRule="auto"/>
        <w:jc w:val="center"/>
        <w:textAlignment w:val="baseline"/>
        <w:rPr>
          <w:rStyle w:val="9"/>
          <w:rFonts w:ascii="黑体" w:hAnsi="黑体" w:eastAsia="黑体"/>
          <w:b w:val="0"/>
          <w:i w:val="0"/>
          <w:caps w:val="0"/>
          <w:color w:val="000000"/>
          <w:spacing w:val="0"/>
          <w:w w:val="100"/>
          <w:kern w:val="2"/>
          <w:sz w:val="72"/>
          <w:szCs w:val="72"/>
          <w:lang w:val="en-US" w:eastAsia="zh-CN" w:bidi="ar-SA"/>
        </w:rPr>
      </w:pPr>
    </w:p>
    <w:p w14:paraId="66186B15">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14:paraId="5557661D">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14:paraId="06F0EB2C">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1440" w:firstLineChars="200"/>
        <w:jc w:val="both"/>
        <w:textAlignment w:val="baseline"/>
        <w:rPr>
          <w:rStyle w:val="9"/>
          <w:rFonts w:ascii="黑体" w:hAnsi="黑体" w:eastAsia="黑体"/>
          <w:b w:val="0"/>
          <w:i w:val="0"/>
          <w:caps w:val="0"/>
          <w:spacing w:val="0"/>
          <w:w w:val="100"/>
          <w:sz w:val="72"/>
          <w:szCs w:val="72"/>
        </w:rPr>
      </w:pPr>
    </w:p>
    <w:p w14:paraId="31806082">
      <w:pPr>
        <w:snapToGrid w:val="0"/>
        <w:spacing w:before="0" w:beforeAutospacing="0" w:after="0" w:afterAutospacing="0" w:line="360" w:lineRule="auto"/>
        <w:jc w:val="center"/>
        <w:textAlignment w:val="baseline"/>
        <w:rPr>
          <w:rStyle w:val="9"/>
          <w:rFonts w:ascii="方正小标宋简体" w:hAnsi="宋体" w:eastAsia="方正小标宋简体"/>
          <w:b w:val="0"/>
          <w:i w:val="0"/>
          <w:caps w:val="0"/>
          <w:color w:val="000000"/>
          <w:spacing w:val="0"/>
          <w:w w:val="100"/>
          <w:kern w:val="2"/>
          <w:sz w:val="72"/>
          <w:szCs w:val="72"/>
          <w:lang w:val="en-US" w:eastAsia="zh-CN" w:bidi="ar-SA"/>
        </w:rPr>
      </w:pPr>
      <w:r>
        <w:rPr>
          <w:rStyle w:val="9"/>
          <w:rFonts w:ascii="黑体" w:hAnsi="黑体" w:eastAsia="黑体"/>
          <w:b w:val="0"/>
          <w:i w:val="0"/>
          <w:caps w:val="0"/>
          <w:color w:val="000000"/>
          <w:spacing w:val="0"/>
          <w:w w:val="100"/>
          <w:kern w:val="2"/>
          <w:sz w:val="72"/>
          <w:szCs w:val="72"/>
          <w:lang w:val="en-US" w:eastAsia="zh-CN" w:bidi="ar-SA"/>
        </w:rPr>
        <w:t>2020</w:t>
      </w:r>
      <w:r>
        <w:rPr>
          <w:rStyle w:val="9"/>
          <w:rFonts w:ascii="方正小标宋简体" w:hAnsi="宋体" w:eastAsia="方正小标宋简体"/>
          <w:b w:val="0"/>
          <w:i w:val="0"/>
          <w:caps w:val="0"/>
          <w:color w:val="000000"/>
          <w:spacing w:val="0"/>
          <w:w w:val="100"/>
          <w:kern w:val="2"/>
          <w:sz w:val="72"/>
          <w:szCs w:val="72"/>
          <w:lang w:val="en-US" w:eastAsia="zh-CN" w:bidi="ar-SA"/>
        </w:rPr>
        <w:t>年度</w:t>
      </w:r>
    </w:p>
    <w:p w14:paraId="116A874F">
      <w:pPr>
        <w:snapToGrid w:val="0"/>
        <w:spacing w:before="0" w:beforeAutospacing="0" w:after="0" w:afterAutospacing="0" w:line="360" w:lineRule="auto"/>
        <w:jc w:val="center"/>
        <w:textAlignment w:val="baseline"/>
        <w:outlineLvl w:val="0"/>
        <w:rPr>
          <w:rStyle w:val="9"/>
          <w:rFonts w:ascii="方正小标宋简体" w:hAnsi="宋体" w:eastAsia="方正小标宋简体"/>
          <w:b w:val="0"/>
          <w:i w:val="0"/>
          <w:caps w:val="0"/>
          <w:color w:val="000000"/>
          <w:spacing w:val="0"/>
          <w:w w:val="100"/>
          <w:kern w:val="2"/>
          <w:sz w:val="72"/>
          <w:szCs w:val="72"/>
          <w:lang w:val="en-US" w:eastAsia="zh-CN" w:bidi="ar-SA"/>
        </w:rPr>
      </w:pPr>
      <w:bookmarkStart w:id="0" w:name="_Toc27394"/>
      <w:r>
        <w:rPr>
          <w:rStyle w:val="9"/>
          <w:rFonts w:ascii="方正小标宋简体" w:hAnsi="宋体" w:eastAsia="方正小标宋简体"/>
          <w:b w:val="0"/>
          <w:i w:val="0"/>
          <w:caps w:val="0"/>
          <w:color w:val="000000"/>
          <w:spacing w:val="0"/>
          <w:w w:val="100"/>
          <w:kern w:val="2"/>
          <w:sz w:val="72"/>
          <w:szCs w:val="72"/>
          <w:lang w:val="en-US" w:eastAsia="zh-CN" w:bidi="ar-SA"/>
        </w:rPr>
        <w:t>四川省广元市昭化区紫云乡卫生院</w:t>
      </w:r>
      <w:r>
        <w:rPr>
          <w:rStyle w:val="9"/>
          <w:rFonts w:hint="eastAsia" w:ascii="方正小标宋简体" w:hAnsi="宋体" w:eastAsia="方正小标宋简体"/>
          <w:b w:val="0"/>
          <w:i w:val="0"/>
          <w:caps w:val="0"/>
          <w:color w:val="000000"/>
          <w:spacing w:val="0"/>
          <w:w w:val="100"/>
          <w:kern w:val="2"/>
          <w:sz w:val="72"/>
          <w:szCs w:val="72"/>
          <w:lang w:val="en-US" w:eastAsia="zh-CN" w:bidi="ar-SA"/>
        </w:rPr>
        <w:t>单位</w:t>
      </w:r>
      <w:r>
        <w:rPr>
          <w:rStyle w:val="9"/>
          <w:rFonts w:ascii="方正小标宋简体" w:hAnsi="宋体" w:eastAsia="方正小标宋简体"/>
          <w:b w:val="0"/>
          <w:i w:val="0"/>
          <w:caps w:val="0"/>
          <w:color w:val="000000"/>
          <w:spacing w:val="0"/>
          <w:w w:val="100"/>
          <w:kern w:val="2"/>
          <w:sz w:val="72"/>
          <w:szCs w:val="72"/>
          <w:lang w:val="en-US" w:eastAsia="zh-CN" w:bidi="ar-SA"/>
        </w:rPr>
        <w:t>决算</w:t>
      </w:r>
      <w:bookmarkEnd w:id="0"/>
    </w:p>
    <w:p w14:paraId="3FD8060C">
      <w:pPr>
        <w:widowControl/>
        <w:snapToGrid/>
        <w:spacing w:before="0" w:beforeAutospacing="0" w:after="0" w:afterAutospacing="0" w:line="240" w:lineRule="auto"/>
        <w:jc w:val="center"/>
        <w:textAlignment w:val="baseline"/>
        <w:rPr>
          <w:rStyle w:val="9"/>
          <w:rFonts w:ascii="黑体" w:hAnsi="黑体" w:eastAsia="黑体"/>
          <w:b w:val="0"/>
          <w:i w:val="0"/>
          <w:caps w:val="0"/>
          <w:color w:val="000000"/>
          <w:spacing w:val="0"/>
          <w:w w:val="100"/>
          <w:kern w:val="2"/>
          <w:sz w:val="48"/>
          <w:szCs w:val="48"/>
          <w:lang w:val="en-US" w:eastAsia="zh-CN" w:bidi="ar-SA"/>
        </w:rPr>
        <w:sectPr>
          <w:headerReference r:id="rId3" w:type="default"/>
          <w:footerReference r:id="rId5" w:type="default"/>
          <w:headerReference r:id="rId4" w:type="even"/>
          <w:footerReference r:id="rId6" w:type="even"/>
          <w:pgSz w:w="11906" w:h="16838"/>
          <w:pgMar w:top="1440" w:right="1800" w:bottom="1440" w:left="1800" w:header="851" w:footer="992" w:gutter="0"/>
          <w:lnNumType w:countBy="0"/>
          <w:pgNumType w:start="1"/>
          <w:cols w:space="425" w:num="1"/>
          <w:titlePg/>
          <w:vAlign w:val="top"/>
          <w:docGrid w:type="lines" w:linePitch="312" w:charSpace="0"/>
        </w:sectPr>
      </w:pPr>
    </w:p>
    <w:p w14:paraId="509B0E7C">
      <w:pPr>
        <w:widowControl/>
        <w:snapToGrid/>
        <w:spacing w:before="0" w:beforeAutospacing="0" w:after="0" w:afterAutospacing="0" w:line="240" w:lineRule="auto"/>
        <w:jc w:val="center"/>
        <w:textAlignment w:val="baseline"/>
        <w:rPr>
          <w:rStyle w:val="9"/>
          <w:rFonts w:ascii="黑体" w:hAnsi="黑体" w:eastAsia="黑体"/>
          <w:b w:val="0"/>
          <w:i w:val="0"/>
          <w:caps w:val="0"/>
          <w:color w:val="000000"/>
          <w:spacing w:val="0"/>
          <w:w w:val="100"/>
          <w:kern w:val="2"/>
          <w:sz w:val="48"/>
          <w:szCs w:val="48"/>
          <w:lang w:val="en-US" w:eastAsia="zh-CN" w:bidi="ar-SA"/>
        </w:rPr>
      </w:pPr>
      <w:r>
        <w:rPr>
          <w:rStyle w:val="9"/>
          <w:rFonts w:ascii="黑体" w:hAnsi="黑体" w:eastAsia="黑体"/>
          <w:b w:val="0"/>
          <w:i w:val="0"/>
          <w:caps w:val="0"/>
          <w:color w:val="000000"/>
          <w:spacing w:val="0"/>
          <w:w w:val="100"/>
          <w:kern w:val="2"/>
          <w:sz w:val="48"/>
          <w:szCs w:val="48"/>
          <w:lang w:val="en-US" w:eastAsia="zh-CN" w:bidi="ar-SA"/>
        </w:rPr>
        <w:t>目录</w:t>
      </w:r>
    </w:p>
    <w:p w14:paraId="444AC027">
      <w:pPr>
        <w:pStyle w:val="27"/>
        <w:widowControl/>
        <w:snapToGrid/>
        <w:spacing w:before="93" w:beforeAutospacing="0" w:after="0" w:afterAutospacing="0" w:line="240" w:lineRule="auto"/>
        <w:jc w:val="center"/>
        <w:textAlignment w:val="baseline"/>
        <w:rPr>
          <w:rStyle w:val="9"/>
          <w:rFonts w:ascii="宋体" w:hAnsi="宋体"/>
          <w:b w:val="0"/>
          <w:i w:val="0"/>
          <w:caps w:val="0"/>
          <w:spacing w:val="0"/>
          <w:w w:val="100"/>
          <w:sz w:val="24"/>
        </w:rPr>
      </w:pPr>
      <w:r>
        <w:rPr>
          <w:rStyle w:val="9"/>
          <w:rFonts w:ascii="仿宋" w:hAnsi="仿宋" w:eastAsia="仿宋"/>
          <w:b w:val="0"/>
          <w:i w:val="0"/>
          <w:caps w:val="0"/>
          <w:spacing w:val="0"/>
          <w:w w:val="100"/>
          <w:kern w:val="2"/>
          <w:sz w:val="28"/>
          <w:szCs w:val="28"/>
          <w:lang w:val="en-US" w:eastAsia="zh-CN" w:bidi="ar-SA"/>
        </w:rPr>
        <w:t>公开时间：2021年 9月30 日</w:t>
      </w:r>
    </w:p>
    <w:sdt>
      <w:sdtPr>
        <w:rPr>
          <w:rFonts w:ascii="宋体" w:hAnsi="宋体" w:eastAsia="宋体" w:cstheme="minorBidi"/>
          <w:kern w:val="2"/>
          <w:sz w:val="21"/>
          <w:szCs w:val="24"/>
          <w:lang w:val="en-US" w:eastAsia="zh-CN" w:bidi="ar-SA"/>
        </w:rPr>
        <w:id w:val="147461761"/>
        <w15:color w:val="DBDBDB"/>
        <w:docPartObj>
          <w:docPartGallery w:val="Table of Contents"/>
          <w:docPartUnique/>
        </w:docPartObj>
      </w:sdtPr>
      <w:sdtEndPr>
        <w:rPr>
          <w:rFonts w:hint="eastAsia" w:ascii="方正楷体_GB2312" w:hAnsi="方正楷体_GB2312" w:eastAsia="方正楷体_GB2312" w:cs="方正楷体_GB2312"/>
          <w:b/>
          <w:i w:val="0"/>
          <w:caps w:val="0"/>
          <w:spacing w:val="0"/>
          <w:w w:val="100"/>
          <w:kern w:val="2"/>
          <w:sz w:val="28"/>
          <w:szCs w:val="28"/>
          <w:lang w:val="en-US" w:eastAsia="zh-CN" w:bidi="ar-SA"/>
        </w:rPr>
      </w:sdtEndPr>
      <w:sdtContent>
        <w:p w14:paraId="2270B476">
          <w:pPr>
            <w:spacing w:before="0" w:beforeLines="0" w:after="0" w:afterLines="0" w:line="240" w:lineRule="auto"/>
            <w:ind w:left="0" w:leftChars="0" w:right="0" w:rightChars="0" w:firstLine="0" w:firstLineChars="0"/>
            <w:jc w:val="center"/>
            <w:rPr>
              <w:rFonts w:hint="eastAsia" w:ascii="方正楷体_GB2312" w:hAnsi="方正楷体_GB2312" w:eastAsia="方正楷体_GB2312" w:cs="方正楷体_GB2312"/>
              <w:b/>
              <w:sz w:val="28"/>
              <w:szCs w:val="28"/>
            </w:rPr>
          </w:pPr>
          <w:r>
            <w:rPr>
              <w:rStyle w:val="9"/>
              <w:rFonts w:hint="eastAsia" w:ascii="方正楷体_GB2312" w:hAnsi="方正楷体_GB2312" w:eastAsia="方正楷体_GB2312" w:cs="方正楷体_GB2312"/>
              <w:b w:val="0"/>
              <w:i w:val="0"/>
              <w:caps w:val="0"/>
              <w:spacing w:val="0"/>
              <w:w w:val="100"/>
              <w:sz w:val="28"/>
              <w:szCs w:val="28"/>
            </w:rPr>
            <w:fldChar w:fldCharType="begin"/>
          </w:r>
          <w:r>
            <w:rPr>
              <w:rStyle w:val="9"/>
              <w:rFonts w:hint="eastAsia" w:ascii="方正楷体_GB2312" w:hAnsi="方正楷体_GB2312" w:eastAsia="方正楷体_GB2312" w:cs="方正楷体_GB2312"/>
              <w:b w:val="0"/>
              <w:i w:val="0"/>
              <w:caps w:val="0"/>
              <w:spacing w:val="0"/>
              <w:w w:val="100"/>
              <w:sz w:val="28"/>
              <w:szCs w:val="28"/>
            </w:rPr>
            <w:instrText xml:space="preserve">TOC \o "1-2" \h \u </w:instrText>
          </w:r>
          <w:r>
            <w:rPr>
              <w:rStyle w:val="9"/>
              <w:rFonts w:hint="eastAsia" w:ascii="方正楷体_GB2312" w:hAnsi="方正楷体_GB2312" w:eastAsia="方正楷体_GB2312" w:cs="方正楷体_GB2312"/>
              <w:b w:val="0"/>
              <w:i w:val="0"/>
              <w:caps w:val="0"/>
              <w:spacing w:val="0"/>
              <w:w w:val="100"/>
              <w:sz w:val="28"/>
              <w:szCs w:val="28"/>
            </w:rPr>
            <w:fldChar w:fldCharType="separate"/>
          </w:r>
        </w:p>
        <w:p w14:paraId="42747ED5">
          <w:pPr>
            <w:pStyle w:val="41"/>
            <w:tabs>
              <w:tab w:val="right" w:leader="dot" w:pos="8306"/>
            </w:tabs>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i w:val="0"/>
              <w:caps w:val="0"/>
              <w:spacing w:val="0"/>
              <w:w w:val="100"/>
              <w:sz w:val="28"/>
              <w:szCs w:val="28"/>
            </w:rPr>
            <w:fldChar w:fldCharType="begin"/>
          </w:r>
          <w:r>
            <w:rPr>
              <w:rFonts w:hint="eastAsia" w:ascii="方正楷体_GB2312" w:hAnsi="方正楷体_GB2312" w:eastAsia="方正楷体_GB2312" w:cs="方正楷体_GB2312"/>
              <w:b/>
              <w:i w:val="0"/>
              <w:caps w:val="0"/>
              <w:spacing w:val="0"/>
              <w:w w:val="100"/>
              <w:sz w:val="28"/>
              <w:szCs w:val="28"/>
            </w:rPr>
            <w:instrText xml:space="preserve"> HYPERLINK \l _Toc14387 </w:instrText>
          </w:r>
          <w:r>
            <w:rPr>
              <w:rFonts w:hint="eastAsia" w:ascii="方正楷体_GB2312" w:hAnsi="方正楷体_GB2312" w:eastAsia="方正楷体_GB2312" w:cs="方正楷体_GB2312"/>
              <w:b/>
              <w:i w:val="0"/>
              <w:caps w:val="0"/>
              <w:spacing w:val="0"/>
              <w:w w:val="100"/>
              <w:sz w:val="28"/>
              <w:szCs w:val="28"/>
            </w:rPr>
            <w:fldChar w:fldCharType="separate"/>
          </w:r>
          <w:r>
            <w:rPr>
              <w:rFonts w:hint="eastAsia" w:ascii="方正楷体_GB2312" w:hAnsi="方正楷体_GB2312" w:eastAsia="方正楷体_GB2312" w:cs="方正楷体_GB2312"/>
              <w:b/>
              <w:bCs/>
              <w:i w:val="0"/>
              <w:caps w:val="0"/>
              <w:spacing w:val="0"/>
              <w:w w:val="100"/>
              <w:kern w:val="44"/>
              <w:sz w:val="28"/>
              <w:szCs w:val="28"/>
              <w:lang w:val="en-US" w:eastAsia="zh-CN" w:bidi="ar-SA"/>
            </w:rPr>
            <w:t>第一部分 单位</w:t>
          </w:r>
          <w:r>
            <w:rPr>
              <w:rFonts w:hint="eastAsia" w:ascii="方正楷体_GB2312" w:hAnsi="方正楷体_GB2312" w:eastAsia="方正楷体_GB2312" w:cs="方正楷体_GB2312"/>
              <w:b/>
              <w:bCs w:val="0"/>
              <w:i w:val="0"/>
              <w:caps w:val="0"/>
              <w:spacing w:val="0"/>
              <w:w w:val="100"/>
              <w:kern w:val="44"/>
              <w:sz w:val="28"/>
              <w:szCs w:val="28"/>
              <w:lang w:val="en-US" w:eastAsia="zh-CN" w:bidi="ar-SA"/>
            </w:rPr>
            <w:t>概况</w:t>
          </w:r>
          <w:r>
            <w:rPr>
              <w:rFonts w:hint="eastAsia" w:ascii="方正楷体_GB2312" w:hAnsi="方正楷体_GB2312" w:eastAsia="方正楷体_GB2312" w:cs="方正楷体_GB2312"/>
              <w:b/>
              <w:sz w:val="28"/>
              <w:szCs w:val="28"/>
            </w:rPr>
            <w:tab/>
          </w:r>
          <w:r>
            <w:rPr>
              <w:rFonts w:hint="eastAsia" w:ascii="方正楷体_GB2312" w:hAnsi="方正楷体_GB2312" w:eastAsia="方正楷体_GB2312" w:cs="方正楷体_GB2312"/>
              <w:b/>
              <w:sz w:val="28"/>
              <w:szCs w:val="28"/>
            </w:rPr>
            <w:fldChar w:fldCharType="begin"/>
          </w:r>
          <w:r>
            <w:rPr>
              <w:rFonts w:hint="eastAsia" w:ascii="方正楷体_GB2312" w:hAnsi="方正楷体_GB2312" w:eastAsia="方正楷体_GB2312" w:cs="方正楷体_GB2312"/>
              <w:b/>
              <w:sz w:val="28"/>
              <w:szCs w:val="28"/>
            </w:rPr>
            <w:instrText xml:space="preserve"> PAGEREF _Toc14387 \h </w:instrText>
          </w:r>
          <w:r>
            <w:rPr>
              <w:rFonts w:hint="eastAsia" w:ascii="方正楷体_GB2312" w:hAnsi="方正楷体_GB2312" w:eastAsia="方正楷体_GB2312" w:cs="方正楷体_GB2312"/>
              <w:b/>
              <w:sz w:val="28"/>
              <w:szCs w:val="28"/>
            </w:rPr>
            <w:fldChar w:fldCharType="separate"/>
          </w:r>
          <w:r>
            <w:rPr>
              <w:rFonts w:hint="eastAsia" w:ascii="方正楷体_GB2312" w:hAnsi="方正楷体_GB2312" w:eastAsia="方正楷体_GB2312" w:cs="方正楷体_GB2312"/>
              <w:b/>
              <w:sz w:val="28"/>
              <w:szCs w:val="28"/>
            </w:rPr>
            <w:t>1</w:t>
          </w:r>
          <w:r>
            <w:rPr>
              <w:rFonts w:hint="eastAsia" w:ascii="方正楷体_GB2312" w:hAnsi="方正楷体_GB2312" w:eastAsia="方正楷体_GB2312" w:cs="方正楷体_GB2312"/>
              <w:b/>
              <w:sz w:val="28"/>
              <w:szCs w:val="28"/>
            </w:rPr>
            <w:fldChar w:fldCharType="end"/>
          </w:r>
          <w:r>
            <w:rPr>
              <w:rFonts w:hint="eastAsia" w:ascii="方正楷体_GB2312" w:hAnsi="方正楷体_GB2312" w:eastAsia="方正楷体_GB2312" w:cs="方正楷体_GB2312"/>
              <w:b/>
              <w:i w:val="0"/>
              <w:caps w:val="0"/>
              <w:spacing w:val="0"/>
              <w:w w:val="100"/>
              <w:sz w:val="28"/>
              <w:szCs w:val="28"/>
            </w:rPr>
            <w:fldChar w:fldCharType="end"/>
          </w:r>
        </w:p>
        <w:p w14:paraId="6E0DD206">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_Toc32197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lang w:val="en-US" w:eastAsia="zh-CN" w:bidi="ar-SA"/>
            </w:rPr>
            <w:t>一、基</w:t>
          </w:r>
          <w:r>
            <w:rPr>
              <w:rFonts w:hint="eastAsia" w:ascii="方正楷体_GB2312" w:hAnsi="方正楷体_GB2312" w:eastAsia="方正楷体_GB2312" w:cs="方正楷体_GB2312"/>
              <w:bCs w:val="0"/>
              <w:i w:val="0"/>
              <w:caps w:val="0"/>
              <w:spacing w:val="0"/>
              <w:w w:val="100"/>
              <w:kern w:val="2"/>
              <w:sz w:val="28"/>
              <w:szCs w:val="28"/>
              <w:lang w:val="en-US" w:eastAsia="zh-CN" w:bidi="ar-SA"/>
            </w:rPr>
            <w:t>本职能及主要工作</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_Toc32197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42B48DB">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_Toc28878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lang w:val="en-US" w:eastAsia="zh-CN" w:bidi="ar-SA"/>
            </w:rPr>
            <w:t>二、机构设置</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_Toc28878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5</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26D41822">
          <w:pPr>
            <w:pStyle w:val="41"/>
            <w:tabs>
              <w:tab w:val="right" w:leader="dot" w:pos="8306"/>
            </w:tabs>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i w:val="0"/>
              <w:caps w:val="0"/>
              <w:spacing w:val="0"/>
              <w:w w:val="100"/>
              <w:sz w:val="28"/>
              <w:szCs w:val="28"/>
            </w:rPr>
            <w:fldChar w:fldCharType="begin"/>
          </w:r>
          <w:r>
            <w:rPr>
              <w:rFonts w:hint="eastAsia" w:ascii="方正楷体_GB2312" w:hAnsi="方正楷体_GB2312" w:eastAsia="方正楷体_GB2312" w:cs="方正楷体_GB2312"/>
              <w:b/>
              <w:i w:val="0"/>
              <w:caps w:val="0"/>
              <w:spacing w:val="0"/>
              <w:w w:val="100"/>
              <w:sz w:val="28"/>
              <w:szCs w:val="28"/>
            </w:rPr>
            <w:instrText xml:space="preserve"> HYPERLINK \l _Toc32232 </w:instrText>
          </w:r>
          <w:r>
            <w:rPr>
              <w:rFonts w:hint="eastAsia" w:ascii="方正楷体_GB2312" w:hAnsi="方正楷体_GB2312" w:eastAsia="方正楷体_GB2312" w:cs="方正楷体_GB2312"/>
              <w:b/>
              <w:i w:val="0"/>
              <w:caps w:val="0"/>
              <w:spacing w:val="0"/>
              <w:w w:val="100"/>
              <w:sz w:val="28"/>
              <w:szCs w:val="28"/>
            </w:rPr>
            <w:fldChar w:fldCharType="separate"/>
          </w:r>
          <w:r>
            <w:rPr>
              <w:rFonts w:hint="eastAsia" w:ascii="方正楷体_GB2312" w:hAnsi="方正楷体_GB2312" w:eastAsia="方正楷体_GB2312" w:cs="方正楷体_GB2312"/>
              <w:b/>
              <w:bCs/>
              <w:i w:val="0"/>
              <w:caps w:val="0"/>
              <w:spacing w:val="0"/>
              <w:w w:val="100"/>
              <w:kern w:val="44"/>
              <w:sz w:val="28"/>
              <w:szCs w:val="28"/>
              <w:lang w:val="en-US" w:eastAsia="zh-CN" w:bidi="ar-SA"/>
            </w:rPr>
            <w:t xml:space="preserve">第二部分 </w:t>
          </w:r>
          <w:r>
            <w:rPr>
              <w:rFonts w:hint="eastAsia" w:ascii="方正楷体_GB2312" w:hAnsi="方正楷体_GB2312" w:eastAsia="方正楷体_GB2312" w:cs="方正楷体_GB2312"/>
              <w:b/>
              <w:bCs w:val="0"/>
              <w:i w:val="0"/>
              <w:caps w:val="0"/>
              <w:spacing w:val="0"/>
              <w:w w:val="100"/>
              <w:kern w:val="44"/>
              <w:sz w:val="28"/>
              <w:szCs w:val="28"/>
              <w:lang w:val="en-US" w:eastAsia="zh-CN" w:bidi="ar-SA"/>
            </w:rPr>
            <w:t>2020年度单位决算情况说明</w:t>
          </w:r>
          <w:r>
            <w:rPr>
              <w:rFonts w:hint="eastAsia" w:ascii="方正楷体_GB2312" w:hAnsi="方正楷体_GB2312" w:eastAsia="方正楷体_GB2312" w:cs="方正楷体_GB2312"/>
              <w:b/>
              <w:sz w:val="28"/>
              <w:szCs w:val="28"/>
            </w:rPr>
            <w:tab/>
          </w:r>
          <w:r>
            <w:rPr>
              <w:rFonts w:hint="eastAsia" w:ascii="方正楷体_GB2312" w:hAnsi="方正楷体_GB2312" w:eastAsia="方正楷体_GB2312" w:cs="方正楷体_GB2312"/>
              <w:b/>
              <w:sz w:val="28"/>
              <w:szCs w:val="28"/>
            </w:rPr>
            <w:fldChar w:fldCharType="begin"/>
          </w:r>
          <w:r>
            <w:rPr>
              <w:rFonts w:hint="eastAsia" w:ascii="方正楷体_GB2312" w:hAnsi="方正楷体_GB2312" w:eastAsia="方正楷体_GB2312" w:cs="方正楷体_GB2312"/>
              <w:b/>
              <w:sz w:val="28"/>
              <w:szCs w:val="28"/>
            </w:rPr>
            <w:instrText xml:space="preserve"> PAGEREF _Toc32232 \h </w:instrText>
          </w:r>
          <w:r>
            <w:rPr>
              <w:rFonts w:hint="eastAsia" w:ascii="方正楷体_GB2312" w:hAnsi="方正楷体_GB2312" w:eastAsia="方正楷体_GB2312" w:cs="方正楷体_GB2312"/>
              <w:b/>
              <w:sz w:val="28"/>
              <w:szCs w:val="28"/>
            </w:rPr>
            <w:fldChar w:fldCharType="separate"/>
          </w:r>
          <w:r>
            <w:rPr>
              <w:rFonts w:hint="eastAsia" w:ascii="方正楷体_GB2312" w:hAnsi="方正楷体_GB2312" w:eastAsia="方正楷体_GB2312" w:cs="方正楷体_GB2312"/>
              <w:b/>
              <w:sz w:val="28"/>
              <w:szCs w:val="28"/>
            </w:rPr>
            <w:t>5</w:t>
          </w:r>
          <w:r>
            <w:rPr>
              <w:rFonts w:hint="eastAsia" w:ascii="方正楷体_GB2312" w:hAnsi="方正楷体_GB2312" w:eastAsia="方正楷体_GB2312" w:cs="方正楷体_GB2312"/>
              <w:b/>
              <w:sz w:val="28"/>
              <w:szCs w:val="28"/>
            </w:rPr>
            <w:fldChar w:fldCharType="end"/>
          </w:r>
          <w:r>
            <w:rPr>
              <w:rFonts w:hint="eastAsia" w:ascii="方正楷体_GB2312" w:hAnsi="方正楷体_GB2312" w:eastAsia="方正楷体_GB2312" w:cs="方正楷体_GB2312"/>
              <w:b/>
              <w:i w:val="0"/>
              <w:caps w:val="0"/>
              <w:spacing w:val="0"/>
              <w:w w:val="100"/>
              <w:sz w:val="28"/>
              <w:szCs w:val="28"/>
            </w:rPr>
            <w:fldChar w:fldCharType="end"/>
          </w:r>
        </w:p>
        <w:p w14:paraId="67B73F45">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_Toc20390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rPr>
            <w:t xml:space="preserve">一、 </w:t>
          </w:r>
          <w:r>
            <w:rPr>
              <w:rFonts w:hint="eastAsia" w:ascii="方正楷体_GB2312" w:hAnsi="方正楷体_GB2312" w:eastAsia="方正楷体_GB2312" w:cs="方正楷体_GB2312"/>
              <w:i w:val="0"/>
              <w:caps w:val="0"/>
              <w:spacing w:val="0"/>
              <w:w w:val="100"/>
              <w:sz w:val="28"/>
              <w:szCs w:val="28"/>
            </w:rPr>
            <w:t>收</w:t>
          </w:r>
          <w:r>
            <w:rPr>
              <w:rFonts w:hint="eastAsia" w:ascii="方正楷体_GB2312" w:hAnsi="方正楷体_GB2312" w:eastAsia="方正楷体_GB2312" w:cs="方正楷体_GB2312"/>
              <w:bCs/>
              <w:i w:val="0"/>
              <w:caps w:val="0"/>
              <w:spacing w:val="0"/>
              <w:w w:val="100"/>
              <w:kern w:val="2"/>
              <w:sz w:val="28"/>
              <w:szCs w:val="28"/>
            </w:rPr>
            <w:t>入支出决算总体情况说明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_Toc20390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5</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2673D8FB">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_Toc11324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rPr>
            <w:t xml:space="preserve">二、 </w:t>
          </w:r>
          <w:r>
            <w:rPr>
              <w:rFonts w:hint="eastAsia" w:ascii="方正楷体_GB2312" w:hAnsi="方正楷体_GB2312" w:eastAsia="方正楷体_GB2312" w:cs="方正楷体_GB2312"/>
              <w:i w:val="0"/>
              <w:caps w:val="0"/>
              <w:spacing w:val="0"/>
              <w:w w:val="100"/>
              <w:sz w:val="28"/>
              <w:szCs w:val="28"/>
            </w:rPr>
            <w:t>收</w:t>
          </w:r>
          <w:r>
            <w:rPr>
              <w:rFonts w:hint="eastAsia" w:ascii="方正楷体_GB2312" w:hAnsi="方正楷体_GB2312" w:eastAsia="方正楷体_GB2312" w:cs="方正楷体_GB2312"/>
              <w:bCs/>
              <w:i w:val="0"/>
              <w:caps w:val="0"/>
              <w:spacing w:val="0"/>
              <w:w w:val="100"/>
              <w:kern w:val="2"/>
              <w:sz w:val="28"/>
              <w:szCs w:val="28"/>
            </w:rPr>
            <w:t>入决算情况说明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_Toc11324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7D0C6B24">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_Toc10809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rPr>
            <w:t xml:space="preserve">三、 </w:t>
          </w:r>
          <w:r>
            <w:rPr>
              <w:rFonts w:hint="eastAsia" w:ascii="方正楷体_GB2312" w:hAnsi="方正楷体_GB2312" w:eastAsia="方正楷体_GB2312" w:cs="方正楷体_GB2312"/>
              <w:i w:val="0"/>
              <w:caps w:val="0"/>
              <w:spacing w:val="0"/>
              <w:w w:val="100"/>
              <w:sz w:val="28"/>
              <w:szCs w:val="28"/>
            </w:rPr>
            <w:t>支</w:t>
          </w:r>
          <w:r>
            <w:rPr>
              <w:rFonts w:hint="eastAsia" w:ascii="方正楷体_GB2312" w:hAnsi="方正楷体_GB2312" w:eastAsia="方正楷体_GB2312" w:cs="方正楷体_GB2312"/>
              <w:bCs/>
              <w:i w:val="0"/>
              <w:caps w:val="0"/>
              <w:spacing w:val="0"/>
              <w:w w:val="100"/>
              <w:kern w:val="2"/>
              <w:sz w:val="28"/>
              <w:szCs w:val="28"/>
            </w:rPr>
            <w:t>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_Toc10809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491E505E">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_Toc6519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四、财</w:t>
          </w:r>
          <w:r>
            <w:rPr>
              <w:rFonts w:hint="eastAsia" w:ascii="方正楷体_GB2312" w:hAnsi="方正楷体_GB2312" w:eastAsia="方正楷体_GB2312" w:cs="方正楷体_GB2312"/>
              <w:bCs/>
              <w:i w:val="0"/>
              <w:caps w:val="0"/>
              <w:spacing w:val="0"/>
              <w:w w:val="100"/>
              <w:kern w:val="2"/>
              <w:sz w:val="28"/>
              <w:szCs w:val="28"/>
              <w:lang w:val="en-US" w:eastAsia="zh-CN" w:bidi="ar-SA"/>
            </w:rPr>
            <w:t>政拨款收入支出决算总体情况说明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_Toc6519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7</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069F3375">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_Toc25295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五、一</w:t>
          </w:r>
          <w:r>
            <w:rPr>
              <w:rFonts w:hint="eastAsia" w:ascii="方正楷体_GB2312" w:hAnsi="方正楷体_GB2312" w:eastAsia="方正楷体_GB2312" w:cs="方正楷体_GB2312"/>
              <w:bCs/>
              <w:i w:val="0"/>
              <w:caps w:val="0"/>
              <w:spacing w:val="0"/>
              <w:w w:val="100"/>
              <w:kern w:val="2"/>
              <w:sz w:val="28"/>
              <w:szCs w:val="28"/>
              <w:lang w:val="en-US" w:eastAsia="zh-CN" w:bidi="ar-SA"/>
            </w:rPr>
            <w:t>般公共预算财政拨款支出决算情况说明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_Toc25295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7</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EE4B159">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_Toc2435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六、一</w:t>
          </w:r>
          <w:r>
            <w:rPr>
              <w:rFonts w:hint="eastAsia" w:ascii="方正楷体_GB2312" w:hAnsi="方正楷体_GB2312" w:eastAsia="方正楷体_GB2312" w:cs="方正楷体_GB2312"/>
              <w:bCs/>
              <w:i w:val="0"/>
              <w:caps w:val="0"/>
              <w:spacing w:val="0"/>
              <w:w w:val="100"/>
              <w:kern w:val="2"/>
              <w:sz w:val="28"/>
              <w:szCs w:val="28"/>
              <w:lang w:val="en-US" w:eastAsia="zh-CN" w:bidi="ar-SA"/>
            </w:rPr>
            <w:t>般公共预算财政拨款基本支出决算情况说明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_Toc2435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10</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22098487">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_Toc30049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七、</w:t>
          </w:r>
          <w:r>
            <w:rPr>
              <w:rFonts w:hint="eastAsia" w:ascii="方正楷体_GB2312" w:hAnsi="方正楷体_GB2312" w:eastAsia="方正楷体_GB2312" w:cs="方正楷体_GB2312"/>
              <w:bCs/>
              <w:i w:val="0"/>
              <w:caps w:val="0"/>
              <w:spacing w:val="0"/>
              <w:w w:val="100"/>
              <w:kern w:val="2"/>
              <w:sz w:val="28"/>
              <w:szCs w:val="28"/>
              <w:lang w:val="en-US" w:eastAsia="zh-CN" w:bidi="ar-SA"/>
            </w:rPr>
            <w:t>“三公”经费财政拨款支出决算情况说明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_Toc30049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10</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2B3A44F6">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_Toc6468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八、</w:t>
          </w:r>
          <w:r>
            <w:rPr>
              <w:rFonts w:hint="eastAsia" w:ascii="方正楷体_GB2312" w:hAnsi="方正楷体_GB2312" w:eastAsia="方正楷体_GB2312" w:cs="方正楷体_GB2312"/>
              <w:bCs/>
              <w:i w:val="0"/>
              <w:caps w:val="0"/>
              <w:spacing w:val="0"/>
              <w:w w:val="100"/>
              <w:kern w:val="2"/>
              <w:sz w:val="28"/>
              <w:szCs w:val="28"/>
              <w:lang w:val="en-US" w:eastAsia="zh-CN" w:bidi="ar-SA"/>
            </w:rPr>
            <w:t>政府性基金预算支出决算情况说明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_Toc6468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C7CEA43">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_Toc8400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bCs/>
              <w:i w:val="0"/>
              <w:caps w:val="0"/>
              <w:spacing w:val="0"/>
              <w:w w:val="100"/>
              <w:kern w:val="2"/>
              <w:sz w:val="28"/>
              <w:szCs w:val="28"/>
              <w:lang w:val="en-US" w:eastAsia="zh-CN" w:bidi="ar-SA"/>
            </w:rPr>
            <w:t>九、 国有资本经营预算支出决算情况说明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_Toc8400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F06C4E5">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_Toc29570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十</w:t>
          </w:r>
          <w:r>
            <w:rPr>
              <w:rFonts w:hint="eastAsia" w:ascii="方正楷体_GB2312" w:hAnsi="方正楷体_GB2312" w:eastAsia="方正楷体_GB2312" w:cs="方正楷体_GB2312"/>
              <w:bCs/>
              <w:i w:val="0"/>
              <w:caps w:val="0"/>
              <w:spacing w:val="0"/>
              <w:w w:val="100"/>
              <w:kern w:val="2"/>
              <w:sz w:val="28"/>
              <w:szCs w:val="28"/>
              <w:lang w:val="en-US" w:eastAsia="zh-CN" w:bidi="ar-SA"/>
            </w:rPr>
            <w:t>、其他重要事项的情况说明</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_Toc29570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11</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96C89FF">
          <w:pPr>
            <w:pStyle w:val="41"/>
            <w:tabs>
              <w:tab w:val="right" w:leader="dot" w:pos="8306"/>
            </w:tabs>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i w:val="0"/>
              <w:caps w:val="0"/>
              <w:spacing w:val="0"/>
              <w:w w:val="100"/>
              <w:sz w:val="28"/>
              <w:szCs w:val="28"/>
            </w:rPr>
            <w:fldChar w:fldCharType="begin"/>
          </w:r>
          <w:r>
            <w:rPr>
              <w:rFonts w:hint="eastAsia" w:ascii="方正楷体_GB2312" w:hAnsi="方正楷体_GB2312" w:eastAsia="方正楷体_GB2312" w:cs="方正楷体_GB2312"/>
              <w:b/>
              <w:i w:val="0"/>
              <w:caps w:val="0"/>
              <w:spacing w:val="0"/>
              <w:w w:val="100"/>
              <w:sz w:val="28"/>
              <w:szCs w:val="28"/>
            </w:rPr>
            <w:instrText xml:space="preserve"> HYPERLINK \l _Toc13983 </w:instrText>
          </w:r>
          <w:r>
            <w:rPr>
              <w:rFonts w:hint="eastAsia" w:ascii="方正楷体_GB2312" w:hAnsi="方正楷体_GB2312" w:eastAsia="方正楷体_GB2312" w:cs="方正楷体_GB2312"/>
              <w:b/>
              <w:i w:val="0"/>
              <w:caps w:val="0"/>
              <w:spacing w:val="0"/>
              <w:w w:val="100"/>
              <w:sz w:val="28"/>
              <w:szCs w:val="28"/>
            </w:rPr>
            <w:fldChar w:fldCharType="separate"/>
          </w:r>
          <w:r>
            <w:rPr>
              <w:rFonts w:hint="eastAsia" w:ascii="方正楷体_GB2312" w:hAnsi="方正楷体_GB2312" w:eastAsia="方正楷体_GB2312" w:cs="方正楷体_GB2312"/>
              <w:b/>
              <w:bCs/>
              <w:i w:val="0"/>
              <w:caps w:val="0"/>
              <w:spacing w:val="0"/>
              <w:w w:val="100"/>
              <w:kern w:val="44"/>
              <w:sz w:val="28"/>
              <w:szCs w:val="28"/>
              <w:lang w:val="en-US" w:eastAsia="zh-CN" w:bidi="ar-SA"/>
            </w:rPr>
            <w:t xml:space="preserve">第三部分 </w:t>
          </w:r>
          <w:r>
            <w:rPr>
              <w:rFonts w:hint="eastAsia" w:ascii="方正楷体_GB2312" w:hAnsi="方正楷体_GB2312" w:eastAsia="方正楷体_GB2312" w:cs="方正楷体_GB2312"/>
              <w:b/>
              <w:i w:val="0"/>
              <w:caps w:val="0"/>
              <w:spacing w:val="0"/>
              <w:w w:val="100"/>
              <w:kern w:val="2"/>
              <w:sz w:val="28"/>
              <w:szCs w:val="28"/>
              <w:lang w:val="en-US" w:eastAsia="zh-CN" w:bidi="ar-SA"/>
            </w:rPr>
            <w:t>名</w:t>
          </w:r>
          <w:r>
            <w:rPr>
              <w:rFonts w:hint="eastAsia" w:ascii="方正楷体_GB2312" w:hAnsi="方正楷体_GB2312" w:eastAsia="方正楷体_GB2312" w:cs="方正楷体_GB2312"/>
              <w:b/>
              <w:bCs/>
              <w:i w:val="0"/>
              <w:caps w:val="0"/>
              <w:spacing w:val="0"/>
              <w:w w:val="100"/>
              <w:kern w:val="44"/>
              <w:sz w:val="28"/>
              <w:szCs w:val="28"/>
              <w:lang w:val="en-US" w:eastAsia="zh-CN" w:bidi="ar-SA"/>
            </w:rPr>
            <w:t>词解释</w:t>
          </w:r>
          <w:r>
            <w:rPr>
              <w:rFonts w:hint="eastAsia" w:ascii="方正楷体_GB2312" w:hAnsi="方正楷体_GB2312" w:eastAsia="方正楷体_GB2312" w:cs="方正楷体_GB2312"/>
              <w:b/>
              <w:sz w:val="28"/>
              <w:szCs w:val="28"/>
            </w:rPr>
            <w:tab/>
          </w:r>
          <w:r>
            <w:rPr>
              <w:rFonts w:hint="eastAsia" w:ascii="方正楷体_GB2312" w:hAnsi="方正楷体_GB2312" w:eastAsia="方正楷体_GB2312" w:cs="方正楷体_GB2312"/>
              <w:b/>
              <w:sz w:val="28"/>
              <w:szCs w:val="28"/>
            </w:rPr>
            <w:fldChar w:fldCharType="begin"/>
          </w:r>
          <w:r>
            <w:rPr>
              <w:rFonts w:hint="eastAsia" w:ascii="方正楷体_GB2312" w:hAnsi="方正楷体_GB2312" w:eastAsia="方正楷体_GB2312" w:cs="方正楷体_GB2312"/>
              <w:b/>
              <w:sz w:val="28"/>
              <w:szCs w:val="28"/>
            </w:rPr>
            <w:instrText xml:space="preserve"> PAGEREF _Toc13983 \h </w:instrText>
          </w:r>
          <w:r>
            <w:rPr>
              <w:rFonts w:hint="eastAsia" w:ascii="方正楷体_GB2312" w:hAnsi="方正楷体_GB2312" w:eastAsia="方正楷体_GB2312" w:cs="方正楷体_GB2312"/>
              <w:b/>
              <w:sz w:val="28"/>
              <w:szCs w:val="28"/>
            </w:rPr>
            <w:fldChar w:fldCharType="separate"/>
          </w:r>
          <w:r>
            <w:rPr>
              <w:rFonts w:hint="eastAsia" w:ascii="方正楷体_GB2312" w:hAnsi="方正楷体_GB2312" w:eastAsia="方正楷体_GB2312" w:cs="方正楷体_GB2312"/>
              <w:b/>
              <w:sz w:val="28"/>
              <w:szCs w:val="28"/>
            </w:rPr>
            <w:t>23</w:t>
          </w:r>
          <w:r>
            <w:rPr>
              <w:rFonts w:hint="eastAsia" w:ascii="方正楷体_GB2312" w:hAnsi="方正楷体_GB2312" w:eastAsia="方正楷体_GB2312" w:cs="方正楷体_GB2312"/>
              <w:b/>
              <w:sz w:val="28"/>
              <w:szCs w:val="28"/>
            </w:rPr>
            <w:fldChar w:fldCharType="end"/>
          </w:r>
          <w:r>
            <w:rPr>
              <w:rFonts w:hint="eastAsia" w:ascii="方正楷体_GB2312" w:hAnsi="方正楷体_GB2312" w:eastAsia="方正楷体_GB2312" w:cs="方正楷体_GB2312"/>
              <w:b/>
              <w:i w:val="0"/>
              <w:caps w:val="0"/>
              <w:spacing w:val="0"/>
              <w:w w:val="100"/>
              <w:sz w:val="28"/>
              <w:szCs w:val="28"/>
            </w:rPr>
            <w:fldChar w:fldCharType="end"/>
          </w:r>
        </w:p>
        <w:p w14:paraId="54D627D8">
          <w:pPr>
            <w:pStyle w:val="41"/>
            <w:tabs>
              <w:tab w:val="right" w:leader="dot" w:pos="8306"/>
            </w:tabs>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i w:val="0"/>
              <w:caps w:val="0"/>
              <w:spacing w:val="0"/>
              <w:w w:val="100"/>
              <w:sz w:val="28"/>
              <w:szCs w:val="28"/>
            </w:rPr>
            <w:fldChar w:fldCharType="begin"/>
          </w:r>
          <w:r>
            <w:rPr>
              <w:rFonts w:hint="eastAsia" w:ascii="方正楷体_GB2312" w:hAnsi="方正楷体_GB2312" w:eastAsia="方正楷体_GB2312" w:cs="方正楷体_GB2312"/>
              <w:b/>
              <w:i w:val="0"/>
              <w:caps w:val="0"/>
              <w:spacing w:val="0"/>
              <w:w w:val="100"/>
              <w:sz w:val="28"/>
              <w:szCs w:val="28"/>
            </w:rPr>
            <w:instrText xml:space="preserve"> HYPERLINK \l _Toc11738 </w:instrText>
          </w:r>
          <w:r>
            <w:rPr>
              <w:rFonts w:hint="eastAsia" w:ascii="方正楷体_GB2312" w:hAnsi="方正楷体_GB2312" w:eastAsia="方正楷体_GB2312" w:cs="方正楷体_GB2312"/>
              <w:b/>
              <w:i w:val="0"/>
              <w:caps w:val="0"/>
              <w:spacing w:val="0"/>
              <w:w w:val="100"/>
              <w:sz w:val="28"/>
              <w:szCs w:val="28"/>
            </w:rPr>
            <w:fldChar w:fldCharType="separate"/>
          </w:r>
          <w:r>
            <w:rPr>
              <w:rFonts w:hint="eastAsia" w:ascii="方正楷体_GB2312" w:hAnsi="方正楷体_GB2312" w:eastAsia="方正楷体_GB2312" w:cs="方正楷体_GB2312"/>
              <w:b/>
              <w:i w:val="0"/>
              <w:caps w:val="0"/>
              <w:spacing w:val="0"/>
              <w:w w:val="100"/>
              <w:kern w:val="2"/>
              <w:sz w:val="28"/>
              <w:szCs w:val="28"/>
              <w:lang w:val="en-US" w:eastAsia="zh-CN" w:bidi="ar-SA"/>
            </w:rPr>
            <w:t>第</w:t>
          </w:r>
          <w:r>
            <w:rPr>
              <w:rFonts w:hint="eastAsia" w:ascii="方正楷体_GB2312" w:hAnsi="方正楷体_GB2312" w:eastAsia="方正楷体_GB2312" w:cs="方正楷体_GB2312"/>
              <w:b/>
              <w:bCs/>
              <w:i w:val="0"/>
              <w:caps w:val="0"/>
              <w:spacing w:val="0"/>
              <w:w w:val="100"/>
              <w:kern w:val="44"/>
              <w:sz w:val="28"/>
              <w:szCs w:val="28"/>
              <w:lang w:val="en-US" w:eastAsia="zh-CN" w:bidi="ar-SA"/>
            </w:rPr>
            <w:t>四部分 附件</w:t>
          </w:r>
          <w:r>
            <w:rPr>
              <w:rFonts w:hint="eastAsia" w:ascii="方正楷体_GB2312" w:hAnsi="方正楷体_GB2312" w:eastAsia="方正楷体_GB2312" w:cs="方正楷体_GB2312"/>
              <w:b/>
              <w:sz w:val="28"/>
              <w:szCs w:val="28"/>
            </w:rPr>
            <w:tab/>
          </w:r>
          <w:r>
            <w:rPr>
              <w:rFonts w:hint="eastAsia" w:ascii="方正楷体_GB2312" w:hAnsi="方正楷体_GB2312" w:eastAsia="方正楷体_GB2312" w:cs="方正楷体_GB2312"/>
              <w:b/>
              <w:sz w:val="28"/>
              <w:szCs w:val="28"/>
            </w:rPr>
            <w:fldChar w:fldCharType="begin"/>
          </w:r>
          <w:r>
            <w:rPr>
              <w:rFonts w:hint="eastAsia" w:ascii="方正楷体_GB2312" w:hAnsi="方正楷体_GB2312" w:eastAsia="方正楷体_GB2312" w:cs="方正楷体_GB2312"/>
              <w:b/>
              <w:sz w:val="28"/>
              <w:szCs w:val="28"/>
            </w:rPr>
            <w:instrText xml:space="preserve"> PAGEREF _Toc11738 \h </w:instrText>
          </w:r>
          <w:r>
            <w:rPr>
              <w:rFonts w:hint="eastAsia" w:ascii="方正楷体_GB2312" w:hAnsi="方正楷体_GB2312" w:eastAsia="方正楷体_GB2312" w:cs="方正楷体_GB2312"/>
              <w:b/>
              <w:sz w:val="28"/>
              <w:szCs w:val="28"/>
            </w:rPr>
            <w:fldChar w:fldCharType="separate"/>
          </w:r>
          <w:r>
            <w:rPr>
              <w:rFonts w:hint="eastAsia" w:ascii="方正楷体_GB2312" w:hAnsi="方正楷体_GB2312" w:eastAsia="方正楷体_GB2312" w:cs="方正楷体_GB2312"/>
              <w:b/>
              <w:sz w:val="28"/>
              <w:szCs w:val="28"/>
            </w:rPr>
            <w:t>26</w:t>
          </w:r>
          <w:r>
            <w:rPr>
              <w:rFonts w:hint="eastAsia" w:ascii="方正楷体_GB2312" w:hAnsi="方正楷体_GB2312" w:eastAsia="方正楷体_GB2312" w:cs="方正楷体_GB2312"/>
              <w:b/>
              <w:sz w:val="28"/>
              <w:szCs w:val="28"/>
            </w:rPr>
            <w:fldChar w:fldCharType="end"/>
          </w:r>
          <w:r>
            <w:rPr>
              <w:rFonts w:hint="eastAsia" w:ascii="方正楷体_GB2312" w:hAnsi="方正楷体_GB2312" w:eastAsia="方正楷体_GB2312" w:cs="方正楷体_GB2312"/>
              <w:b/>
              <w:i w:val="0"/>
              <w:caps w:val="0"/>
              <w:spacing w:val="0"/>
              <w:w w:val="100"/>
              <w:sz w:val="28"/>
              <w:szCs w:val="28"/>
            </w:rPr>
            <w:fldChar w:fldCharType="end"/>
          </w:r>
        </w:p>
        <w:p w14:paraId="7CF5C718">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_Toc29174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附件1</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_Toc29174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4BA3D0C9">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_Toc14794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0"/>
              <w:sz w:val="28"/>
              <w:szCs w:val="28"/>
              <w:lang w:val="en-US" w:eastAsia="zh-CN" w:bidi="ar-SA"/>
            </w:rPr>
            <w:t>一、</w:t>
          </w:r>
          <w:r>
            <w:rPr>
              <w:rFonts w:hint="eastAsia" w:ascii="方正楷体_GB2312" w:hAnsi="方正楷体_GB2312" w:eastAsia="方正楷体_GB2312" w:cs="方正楷体_GB2312"/>
              <w:i w:val="0"/>
              <w:caps w:val="0"/>
              <w:spacing w:val="0"/>
              <w:w w:val="100"/>
              <w:kern w:val="0"/>
              <w:sz w:val="28"/>
              <w:szCs w:val="28"/>
              <w:lang w:val="zh-CN" w:eastAsia="zh-CN" w:bidi="ar-SA"/>
            </w:rPr>
            <w:t>单位概况</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_Toc14794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26</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1B3FA20A">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_Toc17221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0"/>
              <w:sz w:val="28"/>
              <w:szCs w:val="28"/>
              <w:lang w:val="en-US" w:eastAsia="zh-CN" w:bidi="ar-SA"/>
            </w:rPr>
            <w:t>二、单位财政资金收支情况</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_Toc17221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27</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58CDE629">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_Toc27552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0"/>
              <w:sz w:val="28"/>
              <w:szCs w:val="28"/>
              <w:lang w:val="en-US" w:eastAsia="zh-CN" w:bidi="ar-SA"/>
            </w:rPr>
            <w:t>三、单位整体预算绩效管理情况</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_Toc27552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27</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01C662F9">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_Toc11543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0"/>
              <w:sz w:val="28"/>
              <w:szCs w:val="28"/>
              <w:lang w:val="en-US" w:eastAsia="zh-CN" w:bidi="ar-SA"/>
            </w:rPr>
            <w:t>三、 评价结论及建议</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_Toc11543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28</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01DAB130">
          <w:pPr>
            <w:pStyle w:val="42"/>
            <w:tabs>
              <w:tab w:val="right" w:leader="dot" w:pos="8306"/>
            </w:tabs>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i w:val="0"/>
              <w:caps w:val="0"/>
              <w:spacing w:val="0"/>
              <w:w w:val="100"/>
              <w:sz w:val="28"/>
              <w:szCs w:val="28"/>
            </w:rPr>
            <w:fldChar w:fldCharType="begin"/>
          </w:r>
          <w:r>
            <w:rPr>
              <w:rFonts w:hint="eastAsia" w:ascii="方正楷体_GB2312" w:hAnsi="方正楷体_GB2312" w:eastAsia="方正楷体_GB2312" w:cs="方正楷体_GB2312"/>
              <w:i w:val="0"/>
              <w:caps w:val="0"/>
              <w:spacing w:val="0"/>
              <w:w w:val="100"/>
              <w:sz w:val="28"/>
              <w:szCs w:val="28"/>
            </w:rPr>
            <w:instrText xml:space="preserve"> HYPERLINK \l _Toc24141 </w:instrText>
          </w:r>
          <w:r>
            <w:rPr>
              <w:rFonts w:hint="eastAsia" w:ascii="方正楷体_GB2312" w:hAnsi="方正楷体_GB2312" w:eastAsia="方正楷体_GB2312" w:cs="方正楷体_GB2312"/>
              <w:i w:val="0"/>
              <w:caps w:val="0"/>
              <w:spacing w:val="0"/>
              <w:w w:val="100"/>
              <w:sz w:val="28"/>
              <w:szCs w:val="28"/>
            </w:rPr>
            <w:fldChar w:fldCharType="separate"/>
          </w:r>
          <w:r>
            <w:rPr>
              <w:rFonts w:hint="eastAsia" w:ascii="方正楷体_GB2312" w:hAnsi="方正楷体_GB2312" w:eastAsia="方正楷体_GB2312" w:cs="方正楷体_GB2312"/>
              <w:i w:val="0"/>
              <w:caps w:val="0"/>
              <w:spacing w:val="0"/>
              <w:w w:val="100"/>
              <w:kern w:val="2"/>
              <w:sz w:val="28"/>
              <w:szCs w:val="28"/>
              <w:lang w:val="en-US" w:eastAsia="zh-CN" w:bidi="ar-SA"/>
            </w:rPr>
            <w:t>三、下步工作打算</w:t>
          </w:r>
          <w:r>
            <w:rPr>
              <w:rFonts w:hint="eastAsia" w:ascii="方正楷体_GB2312" w:hAnsi="方正楷体_GB2312" w:eastAsia="方正楷体_GB2312" w:cs="方正楷体_GB2312"/>
              <w:sz w:val="28"/>
              <w:szCs w:val="28"/>
            </w:rPr>
            <w:tab/>
          </w:r>
          <w:r>
            <w:rPr>
              <w:rFonts w:hint="eastAsia" w:ascii="方正楷体_GB2312" w:hAnsi="方正楷体_GB2312" w:eastAsia="方正楷体_GB2312" w:cs="方正楷体_GB2312"/>
              <w:sz w:val="28"/>
              <w:szCs w:val="28"/>
            </w:rPr>
            <w:fldChar w:fldCharType="begin"/>
          </w:r>
          <w:r>
            <w:rPr>
              <w:rFonts w:hint="eastAsia" w:ascii="方正楷体_GB2312" w:hAnsi="方正楷体_GB2312" w:eastAsia="方正楷体_GB2312" w:cs="方正楷体_GB2312"/>
              <w:sz w:val="28"/>
              <w:szCs w:val="28"/>
            </w:rPr>
            <w:instrText xml:space="preserve"> PAGEREF _Toc24141 \h </w:instrText>
          </w:r>
          <w:r>
            <w:rPr>
              <w:rFonts w:hint="eastAsia" w:ascii="方正楷体_GB2312" w:hAnsi="方正楷体_GB2312" w:eastAsia="方正楷体_GB2312" w:cs="方正楷体_GB2312"/>
              <w:sz w:val="28"/>
              <w:szCs w:val="28"/>
            </w:rPr>
            <w:fldChar w:fldCharType="separate"/>
          </w:r>
          <w:r>
            <w:rPr>
              <w:rFonts w:hint="eastAsia" w:ascii="方正楷体_GB2312" w:hAnsi="方正楷体_GB2312" w:eastAsia="方正楷体_GB2312" w:cs="方正楷体_GB2312"/>
              <w:sz w:val="28"/>
              <w:szCs w:val="28"/>
            </w:rPr>
            <w:t>29</w:t>
          </w:r>
          <w:r>
            <w:rPr>
              <w:rFonts w:hint="eastAsia" w:ascii="方正楷体_GB2312" w:hAnsi="方正楷体_GB2312" w:eastAsia="方正楷体_GB2312" w:cs="方正楷体_GB2312"/>
              <w:sz w:val="28"/>
              <w:szCs w:val="28"/>
            </w:rPr>
            <w:fldChar w:fldCharType="end"/>
          </w:r>
          <w:r>
            <w:rPr>
              <w:rFonts w:hint="eastAsia" w:ascii="方正楷体_GB2312" w:hAnsi="方正楷体_GB2312" w:eastAsia="方正楷体_GB2312" w:cs="方正楷体_GB2312"/>
              <w:i w:val="0"/>
              <w:caps w:val="0"/>
              <w:spacing w:val="0"/>
              <w:w w:val="100"/>
              <w:sz w:val="28"/>
              <w:szCs w:val="28"/>
            </w:rPr>
            <w:fldChar w:fldCharType="end"/>
          </w:r>
        </w:p>
        <w:p w14:paraId="305CD05F">
          <w:pPr>
            <w:pStyle w:val="41"/>
            <w:tabs>
              <w:tab w:val="right" w:leader="dot" w:pos="8306"/>
            </w:tabs>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i w:val="0"/>
              <w:caps w:val="0"/>
              <w:spacing w:val="0"/>
              <w:w w:val="100"/>
              <w:sz w:val="28"/>
              <w:szCs w:val="28"/>
            </w:rPr>
            <w:fldChar w:fldCharType="begin"/>
          </w:r>
          <w:r>
            <w:rPr>
              <w:rFonts w:hint="eastAsia" w:ascii="方正楷体_GB2312" w:hAnsi="方正楷体_GB2312" w:eastAsia="方正楷体_GB2312" w:cs="方正楷体_GB2312"/>
              <w:b/>
              <w:i w:val="0"/>
              <w:caps w:val="0"/>
              <w:spacing w:val="0"/>
              <w:w w:val="100"/>
              <w:sz w:val="28"/>
              <w:szCs w:val="28"/>
            </w:rPr>
            <w:instrText xml:space="preserve"> HYPERLINK \l _Toc14927 </w:instrText>
          </w:r>
          <w:r>
            <w:rPr>
              <w:rFonts w:hint="eastAsia" w:ascii="方正楷体_GB2312" w:hAnsi="方正楷体_GB2312" w:eastAsia="方正楷体_GB2312" w:cs="方正楷体_GB2312"/>
              <w:b/>
              <w:i w:val="0"/>
              <w:caps w:val="0"/>
              <w:spacing w:val="0"/>
              <w:w w:val="100"/>
              <w:sz w:val="28"/>
              <w:szCs w:val="28"/>
            </w:rPr>
            <w:fldChar w:fldCharType="separate"/>
          </w:r>
          <w:r>
            <w:rPr>
              <w:rFonts w:hint="eastAsia" w:ascii="方正楷体_GB2312" w:hAnsi="方正楷体_GB2312" w:eastAsia="方正楷体_GB2312" w:cs="方正楷体_GB2312"/>
              <w:b/>
              <w:i w:val="0"/>
              <w:caps w:val="0"/>
              <w:spacing w:val="0"/>
              <w:w w:val="100"/>
              <w:kern w:val="2"/>
              <w:sz w:val="28"/>
              <w:szCs w:val="28"/>
              <w:lang w:val="en-US" w:eastAsia="zh-CN" w:bidi="ar-SA"/>
            </w:rPr>
            <w:t>第</w:t>
          </w:r>
          <w:r>
            <w:rPr>
              <w:rFonts w:hint="eastAsia" w:ascii="方正楷体_GB2312" w:hAnsi="方正楷体_GB2312" w:eastAsia="方正楷体_GB2312" w:cs="方正楷体_GB2312"/>
              <w:b/>
              <w:bCs/>
              <w:i w:val="0"/>
              <w:caps w:val="0"/>
              <w:spacing w:val="0"/>
              <w:w w:val="100"/>
              <w:kern w:val="44"/>
              <w:sz w:val="28"/>
              <w:szCs w:val="28"/>
              <w:lang w:val="en-US" w:eastAsia="zh-CN" w:bidi="ar-SA"/>
            </w:rPr>
            <w:t>五部分 附表</w:t>
          </w:r>
          <w:r>
            <w:rPr>
              <w:rFonts w:hint="eastAsia" w:ascii="方正楷体_GB2312" w:hAnsi="方正楷体_GB2312" w:eastAsia="方正楷体_GB2312" w:cs="方正楷体_GB2312"/>
              <w:b/>
              <w:sz w:val="28"/>
              <w:szCs w:val="28"/>
            </w:rPr>
            <w:tab/>
          </w:r>
          <w:r>
            <w:rPr>
              <w:rFonts w:hint="eastAsia" w:ascii="方正楷体_GB2312" w:hAnsi="方正楷体_GB2312" w:eastAsia="方正楷体_GB2312" w:cs="方正楷体_GB2312"/>
              <w:b/>
              <w:sz w:val="28"/>
              <w:szCs w:val="28"/>
            </w:rPr>
            <w:fldChar w:fldCharType="begin"/>
          </w:r>
          <w:r>
            <w:rPr>
              <w:rFonts w:hint="eastAsia" w:ascii="方正楷体_GB2312" w:hAnsi="方正楷体_GB2312" w:eastAsia="方正楷体_GB2312" w:cs="方正楷体_GB2312"/>
              <w:b/>
              <w:sz w:val="28"/>
              <w:szCs w:val="28"/>
            </w:rPr>
            <w:instrText xml:space="preserve"> PAGEREF _Toc14927 \h </w:instrText>
          </w:r>
          <w:r>
            <w:rPr>
              <w:rFonts w:hint="eastAsia" w:ascii="方正楷体_GB2312" w:hAnsi="方正楷体_GB2312" w:eastAsia="方正楷体_GB2312" w:cs="方正楷体_GB2312"/>
              <w:b/>
              <w:sz w:val="28"/>
              <w:szCs w:val="28"/>
            </w:rPr>
            <w:fldChar w:fldCharType="separate"/>
          </w:r>
          <w:r>
            <w:rPr>
              <w:rFonts w:hint="eastAsia" w:ascii="方正楷体_GB2312" w:hAnsi="方正楷体_GB2312" w:eastAsia="方正楷体_GB2312" w:cs="方正楷体_GB2312"/>
              <w:b/>
              <w:sz w:val="28"/>
              <w:szCs w:val="28"/>
            </w:rPr>
            <w:t>30</w:t>
          </w:r>
          <w:r>
            <w:rPr>
              <w:rFonts w:hint="eastAsia" w:ascii="方正楷体_GB2312" w:hAnsi="方正楷体_GB2312" w:eastAsia="方正楷体_GB2312" w:cs="方正楷体_GB2312"/>
              <w:b/>
              <w:sz w:val="28"/>
              <w:szCs w:val="28"/>
            </w:rPr>
            <w:fldChar w:fldCharType="end"/>
          </w:r>
          <w:r>
            <w:rPr>
              <w:rFonts w:hint="eastAsia" w:ascii="方正楷体_GB2312" w:hAnsi="方正楷体_GB2312" w:eastAsia="方正楷体_GB2312" w:cs="方正楷体_GB2312"/>
              <w:b/>
              <w:i w:val="0"/>
              <w:caps w:val="0"/>
              <w:spacing w:val="0"/>
              <w:w w:val="100"/>
              <w:sz w:val="28"/>
              <w:szCs w:val="28"/>
            </w:rPr>
            <w:fldChar w:fldCharType="end"/>
          </w:r>
        </w:p>
        <w:p w14:paraId="6E214CD5">
          <w:pPr>
            <w:pStyle w:val="28"/>
            <w:widowControl/>
            <w:snapToGrid w:val="0"/>
            <w:spacing w:before="0" w:beforeAutospacing="0" w:after="0" w:afterAutospacing="0" w:line="440" w:lineRule="exact"/>
            <w:ind w:left="420" w:leftChars="200"/>
            <w:jc w:val="left"/>
            <w:textAlignment w:val="baseline"/>
            <w:rPr>
              <w:rStyle w:val="9"/>
              <w:rFonts w:hint="eastAsia" w:ascii="方正楷体_GB2312" w:hAnsi="方正楷体_GB2312" w:eastAsia="方正楷体_GB2312" w:cs="方正楷体_GB2312"/>
              <w:b w:val="0"/>
              <w:i w:val="0"/>
              <w:caps w:val="0"/>
              <w:spacing w:val="0"/>
              <w:w w:val="100"/>
              <w:sz w:val="28"/>
              <w:szCs w:val="28"/>
            </w:rPr>
          </w:pPr>
          <w:r>
            <w:rPr>
              <w:rFonts w:hint="eastAsia" w:ascii="方正楷体_GB2312" w:hAnsi="方正楷体_GB2312" w:eastAsia="方正楷体_GB2312" w:cs="方正楷体_GB2312"/>
              <w:b/>
              <w:i w:val="0"/>
              <w:caps w:val="0"/>
              <w:spacing w:val="0"/>
              <w:w w:val="100"/>
              <w:sz w:val="28"/>
              <w:szCs w:val="28"/>
            </w:rPr>
            <w:fldChar w:fldCharType="end"/>
          </w:r>
        </w:p>
      </w:sdtContent>
    </w:sdt>
    <w:p w14:paraId="61056F77">
      <w:pPr>
        <w:widowControl/>
        <w:snapToGrid/>
        <w:spacing w:before="0" w:beforeAutospacing="0" w:after="0" w:afterAutospacing="0" w:line="440" w:lineRule="exact"/>
        <w:jc w:val="left"/>
        <w:textAlignment w:val="baseline"/>
        <w:rPr>
          <w:rStyle w:val="9"/>
          <w:rFonts w:hint="eastAsia" w:ascii="方正楷体_GB2312" w:hAnsi="方正楷体_GB2312" w:eastAsia="方正楷体_GB2312" w:cs="方正楷体_GB2312"/>
          <w:b w:val="0"/>
          <w:bCs/>
          <w:i w:val="0"/>
          <w:caps w:val="0"/>
          <w:spacing w:val="0"/>
          <w:w w:val="100"/>
          <w:kern w:val="44"/>
          <w:sz w:val="28"/>
          <w:szCs w:val="28"/>
          <w:lang w:val="en-US" w:eastAsia="zh-CN" w:bidi="ar-SA"/>
        </w:rPr>
      </w:pPr>
    </w:p>
    <w:p w14:paraId="0AA18E07">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560" w:firstLineChars="200"/>
        <w:jc w:val="both"/>
        <w:textAlignment w:val="baseline"/>
        <w:rPr>
          <w:rStyle w:val="9"/>
          <w:rFonts w:hint="eastAsia" w:ascii="方正楷体_GB2312" w:hAnsi="方正楷体_GB2312" w:eastAsia="方正楷体_GB2312" w:cs="方正楷体_GB2312"/>
          <w:b w:val="0"/>
          <w:i w:val="0"/>
          <w:caps w:val="0"/>
          <w:spacing w:val="0"/>
          <w:w w:val="100"/>
          <w:sz w:val="28"/>
          <w:szCs w:val="28"/>
        </w:rPr>
        <w:sectPr>
          <w:footerReference r:id="rId7" w:type="default"/>
          <w:pgSz w:w="11906" w:h="16838"/>
          <w:pgMar w:top="1440" w:right="1800" w:bottom="1440" w:left="1800" w:header="851" w:footer="992" w:gutter="0"/>
          <w:lnNumType w:countBy="0"/>
          <w:pgNumType w:start="1"/>
          <w:cols w:space="425" w:num="1"/>
          <w:vAlign w:val="top"/>
          <w:docGrid w:type="lines" w:linePitch="312" w:charSpace="0"/>
        </w:sectPr>
      </w:pPr>
    </w:p>
    <w:p w14:paraId="4B3133B4">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p>
    <w:p w14:paraId="76CD3406">
      <w:pPr>
        <w:pStyle w:val="11"/>
        <w:keepLines/>
        <w:widowControl/>
        <w:snapToGrid/>
        <w:spacing w:before="340" w:beforeAutospacing="0" w:after="330" w:afterAutospacing="0" w:line="578" w:lineRule="auto"/>
        <w:jc w:val="center"/>
        <w:textAlignment w:val="baseline"/>
        <w:outlineLvl w:val="0"/>
        <w:rPr>
          <w:rStyle w:val="30"/>
          <w:rFonts w:ascii="黑体" w:hAnsi="黑体" w:eastAsia="黑体"/>
          <w:b/>
          <w:bCs w:val="0"/>
          <w:i w:val="0"/>
          <w:caps w:val="0"/>
          <w:spacing w:val="0"/>
          <w:w w:val="100"/>
          <w:kern w:val="44"/>
          <w:sz w:val="44"/>
          <w:szCs w:val="44"/>
          <w:lang w:val="en-US" w:eastAsia="zh-CN" w:bidi="ar-SA"/>
        </w:rPr>
      </w:pPr>
      <w:bookmarkStart w:id="1" w:name="_Toc14387"/>
      <w:r>
        <w:rPr>
          <w:rStyle w:val="9"/>
          <w:rFonts w:ascii="黑体" w:hAnsi="黑体" w:eastAsia="黑体" w:cs="Times New Roman"/>
          <w:b w:val="0"/>
          <w:bCs/>
          <w:i w:val="0"/>
          <w:caps w:val="0"/>
          <w:spacing w:val="0"/>
          <w:w w:val="100"/>
          <w:kern w:val="44"/>
          <w:sz w:val="44"/>
          <w:szCs w:val="44"/>
          <w:lang w:val="en-US" w:eastAsia="zh-CN" w:bidi="ar-SA"/>
        </w:rPr>
        <w:t xml:space="preserve">第一部分 </w:t>
      </w:r>
      <w:r>
        <w:rPr>
          <w:rStyle w:val="9"/>
          <w:rFonts w:hint="eastAsia" w:ascii="黑体" w:hAnsi="黑体" w:eastAsia="黑体" w:cs="Times New Roman"/>
          <w:b w:val="0"/>
          <w:bCs/>
          <w:i w:val="0"/>
          <w:caps w:val="0"/>
          <w:spacing w:val="0"/>
          <w:w w:val="100"/>
          <w:kern w:val="44"/>
          <w:sz w:val="44"/>
          <w:szCs w:val="44"/>
          <w:lang w:val="en-US" w:eastAsia="zh-CN" w:bidi="ar-SA"/>
        </w:rPr>
        <w:t>单位</w:t>
      </w:r>
      <w:r>
        <w:rPr>
          <w:rStyle w:val="30"/>
          <w:rFonts w:ascii="黑体" w:hAnsi="黑体" w:eastAsia="黑体"/>
          <w:b w:val="0"/>
          <w:bCs w:val="0"/>
          <w:i w:val="0"/>
          <w:caps w:val="0"/>
          <w:spacing w:val="0"/>
          <w:w w:val="100"/>
          <w:kern w:val="44"/>
          <w:sz w:val="44"/>
          <w:szCs w:val="44"/>
          <w:lang w:val="en-US" w:eastAsia="zh-CN" w:bidi="ar-SA"/>
        </w:rPr>
        <w:t>概况</w:t>
      </w:r>
      <w:bookmarkEnd w:id="1"/>
    </w:p>
    <w:p w14:paraId="620E13F3">
      <w:pPr>
        <w:widowControl/>
        <w:snapToGrid/>
        <w:spacing w:before="0" w:beforeAutospacing="0" w:after="0" w:afterAutospacing="0" w:line="240" w:lineRule="auto"/>
        <w:jc w:val="left"/>
        <w:textAlignment w:val="baseline"/>
        <w:rPr>
          <w:rStyle w:val="9"/>
          <w:rFonts w:ascii="黑体" w:eastAsia="黑体"/>
          <w:b w:val="0"/>
          <w:i w:val="0"/>
          <w:caps w:val="0"/>
          <w:color w:val="000000"/>
          <w:spacing w:val="0"/>
          <w:w w:val="100"/>
          <w:kern w:val="2"/>
          <w:sz w:val="32"/>
          <w:szCs w:val="32"/>
          <w:lang w:val="en-US" w:eastAsia="zh-CN" w:bidi="ar-SA"/>
        </w:rPr>
      </w:pPr>
    </w:p>
    <w:p w14:paraId="09FB8071">
      <w:pPr>
        <w:pStyle w:val="12"/>
        <w:keepLines/>
        <w:widowControl/>
        <w:snapToGrid/>
        <w:spacing w:before="260" w:beforeAutospacing="0" w:after="260" w:afterAutospacing="0" w:line="416" w:lineRule="auto"/>
        <w:jc w:val="both"/>
        <w:textAlignment w:val="baseline"/>
        <w:outlineLvl w:val="1"/>
        <w:rPr>
          <w:rStyle w:val="16"/>
          <w:rFonts w:ascii="仿宋" w:hAnsi="仿宋" w:eastAsia="仿宋"/>
          <w:b w:val="0"/>
          <w:bCs w:val="0"/>
          <w:i w:val="0"/>
          <w:caps w:val="0"/>
          <w:spacing w:val="0"/>
          <w:w w:val="100"/>
          <w:kern w:val="2"/>
          <w:sz w:val="32"/>
          <w:szCs w:val="32"/>
          <w:lang w:val="en-US" w:eastAsia="zh-CN" w:bidi="ar-SA"/>
        </w:rPr>
      </w:pPr>
      <w:bookmarkStart w:id="2" w:name="_Toc32197"/>
      <w:r>
        <w:rPr>
          <w:rStyle w:val="9"/>
          <w:rFonts w:ascii="黑体" w:hAnsi="黑体" w:eastAsia="黑体" w:cs="Times New Roman"/>
          <w:b w:val="0"/>
          <w:bCs/>
          <w:i w:val="0"/>
          <w:caps w:val="0"/>
          <w:color w:val="000000"/>
          <w:spacing w:val="0"/>
          <w:w w:val="100"/>
          <w:kern w:val="2"/>
          <w:sz w:val="32"/>
          <w:szCs w:val="32"/>
          <w:lang w:val="en-US" w:eastAsia="zh-CN" w:bidi="ar-SA"/>
        </w:rPr>
        <w:t>一、基</w:t>
      </w:r>
      <w:r>
        <w:rPr>
          <w:rStyle w:val="16"/>
          <w:rFonts w:ascii="黑体" w:hAnsi="黑体" w:eastAsia="黑体"/>
          <w:b w:val="0"/>
          <w:bCs w:val="0"/>
          <w:i w:val="0"/>
          <w:caps w:val="0"/>
          <w:spacing w:val="0"/>
          <w:w w:val="100"/>
          <w:kern w:val="2"/>
          <w:sz w:val="32"/>
          <w:szCs w:val="32"/>
          <w:lang w:val="en-US" w:eastAsia="zh-CN" w:bidi="ar-SA"/>
        </w:rPr>
        <w:t>本职能及主要工作</w:t>
      </w:r>
      <w:bookmarkEnd w:id="2"/>
    </w:p>
    <w:p w14:paraId="0E41C363">
      <w:pPr>
        <w:pStyle w:val="18"/>
        <w:widowControl/>
        <w:snapToGrid w:val="0"/>
        <w:spacing w:before="93" w:beforeAutospacing="0" w:after="0" w:afterAutospacing="0" w:line="600" w:lineRule="exact"/>
        <w:jc w:val="both"/>
        <w:textAlignment w:val="baseline"/>
        <w:rPr>
          <w:rStyle w:val="9"/>
          <w:rFonts w:ascii="仿宋" w:hAnsi="仿宋" w:eastAsia="仿宋" w:cs="Times New Roman"/>
          <w:b w:val="0"/>
          <w:bCs/>
          <w:i w:val="0"/>
          <w:caps w:val="0"/>
          <w:color w:val="000000"/>
          <w:spacing w:val="0"/>
          <w:w w:val="100"/>
          <w:kern w:val="0"/>
          <w:sz w:val="32"/>
          <w:szCs w:val="32"/>
          <w:lang w:val="en-US" w:eastAsia="zh-CN" w:bidi="ar-SA"/>
        </w:rPr>
      </w:pPr>
      <w:r>
        <w:rPr>
          <w:rStyle w:val="9"/>
          <w:rFonts w:ascii="仿宋" w:hAnsi="仿宋" w:eastAsia="仿宋" w:cs="Times New Roman"/>
          <w:b w:val="0"/>
          <w:bCs/>
          <w:i w:val="0"/>
          <w:caps w:val="0"/>
          <w:color w:val="000000"/>
          <w:spacing w:val="0"/>
          <w:w w:val="100"/>
          <w:kern w:val="0"/>
          <w:sz w:val="32"/>
          <w:szCs w:val="32"/>
          <w:lang w:val="en-US" w:eastAsia="zh-CN" w:bidi="ar-SA"/>
        </w:rPr>
        <w:t>（一）主要职能。</w:t>
      </w:r>
    </w:p>
    <w:p w14:paraId="07962696">
      <w:pPr>
        <w:snapToGrid w:val="0"/>
        <w:spacing w:before="0" w:beforeAutospacing="0" w:after="0" w:afterAutospacing="0" w:line="576" w:lineRule="exact"/>
        <w:ind w:firstLine="643"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1</w:t>
      </w:r>
      <w:r>
        <w:rPr>
          <w:rStyle w:val="9"/>
          <w:rFonts w:ascii="仿宋" w:hAnsi="仿宋" w:eastAsia="仿宋" w:cs="仿宋"/>
          <w:b/>
          <w:bCs/>
          <w:i w:val="0"/>
          <w:caps w:val="0"/>
          <w:spacing w:val="0"/>
          <w:w w:val="100"/>
          <w:kern w:val="2"/>
          <w:sz w:val="32"/>
          <w:szCs w:val="32"/>
          <w:lang w:val="en-US" w:eastAsia="zh-CN" w:bidi="ar-SA"/>
        </w:rPr>
        <w:t>、贯彻落实中央省市区委重大决策部署</w:t>
      </w:r>
    </w:p>
    <w:p w14:paraId="7B5B94BB">
      <w:pPr>
        <w:widowControl/>
        <w:snapToGrid/>
        <w:spacing w:before="0" w:beforeAutospacing="0" w:after="0" w:afterAutospacing="0" w:line="240" w:lineRule="auto"/>
        <w:ind w:firstLine="42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深入学习贯彻习近平新时代中国特色社会主义思想，学习四川工作系列重要指示精神和党的十九届五中全会精神，认真落实省委十一届七次、八次全会，市委七届十二次、十三次全会和</w:t>
      </w:r>
      <w:r>
        <w:rPr>
          <w:rStyle w:val="9"/>
          <w:rFonts w:ascii="仿宋" w:hAnsi="仿宋" w:eastAsia="仿宋"/>
          <w:b w:val="0"/>
          <w:i w:val="0"/>
          <w:caps w:val="0"/>
          <w:color w:val="000000"/>
          <w:spacing w:val="0"/>
          <w:w w:val="100"/>
          <w:kern w:val="2"/>
          <w:sz w:val="32"/>
          <w:szCs w:val="32"/>
          <w:lang w:val="en-US" w:eastAsia="zh-CN" w:bidi="ar-SA"/>
        </w:rPr>
        <w:t>区委七届十一次、十二次全会</w:t>
      </w:r>
      <w:r>
        <w:rPr>
          <w:rStyle w:val="9"/>
          <w:rFonts w:ascii="仿宋" w:hAnsi="仿宋" w:eastAsia="仿宋"/>
          <w:b w:val="0"/>
          <w:i w:val="0"/>
          <w:caps w:val="0"/>
          <w:spacing w:val="0"/>
          <w:w w:val="100"/>
          <w:kern w:val="2"/>
          <w:sz w:val="32"/>
          <w:szCs w:val="32"/>
          <w:lang w:val="en-US" w:eastAsia="zh-CN" w:bidi="ar-SA"/>
        </w:rPr>
        <w:t>精神，巩固深化“不忘初心、牢记使命”主题教育成果，提升基层党组织政治功能和组织力，教育引导广大党员增强“四个意识”、坚定“四个自信”、做到“两个维护”，真抓实干、开拓进取，为推动治蜀兴川兴广战略昭化实践再上新台阶提供坚强保证。</w:t>
      </w:r>
    </w:p>
    <w:p w14:paraId="5C9E8E33">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360" w:lineRule="auto"/>
        <w:ind w:left="0" w:right="0" w:firstLine="640" w:firstLineChars="200"/>
        <w:jc w:val="left"/>
        <w:textAlignment w:val="baseline"/>
        <w:rPr>
          <w:rStyle w:val="9"/>
          <w:rFonts w:ascii="仿宋" w:hAnsi="仿宋" w:eastAsia="仿宋" w:cstheme="minorBidi"/>
          <w:b w:val="0"/>
          <w:i w:val="0"/>
          <w:caps w:val="0"/>
          <w:spacing w:val="0"/>
          <w:w w:val="100"/>
          <w:kern w:val="2"/>
          <w:sz w:val="32"/>
          <w:szCs w:val="32"/>
          <w:lang w:val="en-US" w:eastAsia="zh-CN" w:bidi="ar-SA"/>
        </w:rPr>
      </w:pPr>
      <w:r>
        <w:rPr>
          <w:rStyle w:val="9"/>
          <w:rFonts w:hint="eastAsia" w:ascii="仿宋" w:hAnsi="仿宋" w:eastAsia="仿宋" w:cstheme="minorBidi"/>
          <w:b w:val="0"/>
          <w:i w:val="0"/>
          <w:caps w:val="0"/>
          <w:spacing w:val="0"/>
          <w:w w:val="100"/>
          <w:kern w:val="2"/>
          <w:sz w:val="32"/>
          <w:szCs w:val="32"/>
          <w:lang w:val="en-US" w:eastAsia="zh-CN" w:bidi="ar-SA"/>
        </w:rPr>
        <w:t>2</w:t>
      </w:r>
      <w:r>
        <w:rPr>
          <w:rStyle w:val="9"/>
          <w:rFonts w:ascii="仿宋" w:hAnsi="仿宋" w:eastAsia="仿宋" w:cstheme="minorBidi"/>
          <w:b w:val="0"/>
          <w:i w:val="0"/>
          <w:caps w:val="0"/>
          <w:spacing w:val="0"/>
          <w:w w:val="100"/>
          <w:kern w:val="2"/>
          <w:sz w:val="32"/>
          <w:szCs w:val="32"/>
          <w:lang w:val="en-US" w:eastAsia="zh-CN" w:bidi="ar-SA"/>
        </w:rPr>
        <w:t>、抓党建工作</w:t>
      </w:r>
    </w:p>
    <w:p w14:paraId="7074A9C5">
      <w:pPr>
        <w:pStyle w:val="2"/>
        <w:widowControl/>
        <w:snapToGrid/>
        <w:spacing w:before="0" w:beforeAutospacing="0" w:after="0" w:afterAutospacing="0" w:line="240" w:lineRule="auto"/>
        <w:ind w:left="638" w:leftChars="304" w:firstLine="0" w:firstLineChars="0"/>
        <w:jc w:val="both"/>
        <w:textAlignment w:val="baseline"/>
        <w:rPr>
          <w:rStyle w:val="9"/>
          <w:rFonts w:ascii="仿宋" w:hAnsi="仿宋" w:eastAsia="仿宋"/>
          <w:b w:val="0"/>
          <w:i w:val="0"/>
          <w:caps w:val="0"/>
          <w:spacing w:val="0"/>
          <w:w w:val="100"/>
          <w:sz w:val="32"/>
          <w:szCs w:val="32"/>
        </w:rPr>
      </w:pPr>
      <w:r>
        <w:rPr>
          <w:rStyle w:val="9"/>
          <w:rFonts w:hint="eastAsia" w:ascii="仿宋" w:hAnsi="仿宋" w:eastAsia="仿宋"/>
          <w:b w:val="0"/>
          <w:i w:val="0"/>
          <w:caps w:val="0"/>
          <w:spacing w:val="0"/>
          <w:w w:val="100"/>
          <w:sz w:val="32"/>
          <w:szCs w:val="32"/>
          <w:lang w:eastAsia="zh-CN"/>
        </w:rPr>
        <w:t>（</w:t>
      </w:r>
      <w:r>
        <w:rPr>
          <w:rStyle w:val="9"/>
          <w:rFonts w:hint="eastAsia" w:ascii="仿宋" w:hAnsi="仿宋" w:eastAsia="仿宋"/>
          <w:b w:val="0"/>
          <w:i w:val="0"/>
          <w:caps w:val="0"/>
          <w:spacing w:val="0"/>
          <w:w w:val="100"/>
          <w:sz w:val="32"/>
          <w:szCs w:val="32"/>
          <w:lang w:val="en-US" w:eastAsia="zh-CN"/>
        </w:rPr>
        <w:t>1</w:t>
      </w:r>
      <w:r>
        <w:rPr>
          <w:rStyle w:val="9"/>
          <w:rFonts w:hint="eastAsia" w:ascii="仿宋" w:hAnsi="仿宋" w:eastAsia="仿宋"/>
          <w:b w:val="0"/>
          <w:i w:val="0"/>
          <w:caps w:val="0"/>
          <w:spacing w:val="0"/>
          <w:w w:val="100"/>
          <w:sz w:val="32"/>
          <w:szCs w:val="32"/>
          <w:lang w:eastAsia="zh-CN"/>
        </w:rPr>
        <w:t>）</w:t>
      </w:r>
      <w:r>
        <w:rPr>
          <w:rStyle w:val="9"/>
          <w:rFonts w:ascii="仿宋" w:hAnsi="仿宋" w:eastAsia="仿宋"/>
          <w:b w:val="0"/>
          <w:i w:val="0"/>
          <w:caps w:val="0"/>
          <w:spacing w:val="0"/>
          <w:w w:val="100"/>
          <w:sz w:val="32"/>
          <w:szCs w:val="32"/>
        </w:rPr>
        <w:t>抓职责落实，坚持“抓党建、促发展”工作理念，切实担负起</w:t>
      </w:r>
      <w:r>
        <w:rPr>
          <w:rStyle w:val="9"/>
          <w:rFonts w:hint="eastAsia" w:ascii="仿宋" w:hAnsi="仿宋" w:eastAsia="仿宋"/>
          <w:b w:val="0"/>
          <w:i w:val="0"/>
          <w:caps w:val="0"/>
          <w:spacing w:val="0"/>
          <w:w w:val="100"/>
          <w:sz w:val="32"/>
          <w:szCs w:val="32"/>
          <w:lang w:val="en-US" w:eastAsia="zh-CN"/>
        </w:rPr>
        <w:t>全面</w:t>
      </w:r>
      <w:r>
        <w:rPr>
          <w:rStyle w:val="9"/>
          <w:rFonts w:ascii="仿宋" w:hAnsi="仿宋" w:eastAsia="仿宋"/>
          <w:b w:val="0"/>
          <w:i w:val="0"/>
          <w:caps w:val="0"/>
          <w:spacing w:val="0"/>
          <w:w w:val="100"/>
          <w:sz w:val="32"/>
          <w:szCs w:val="32"/>
        </w:rPr>
        <w:t>从严治党</w:t>
      </w:r>
      <w:r>
        <w:rPr>
          <w:rStyle w:val="9"/>
          <w:rFonts w:hint="eastAsia" w:ascii="仿宋" w:hAnsi="仿宋" w:eastAsia="仿宋"/>
          <w:b w:val="0"/>
          <w:i w:val="0"/>
          <w:caps w:val="0"/>
          <w:spacing w:val="0"/>
          <w:w w:val="100"/>
          <w:sz w:val="32"/>
          <w:szCs w:val="32"/>
          <w:lang w:val="en-US" w:eastAsia="zh-CN"/>
        </w:rPr>
        <w:t>主体</w:t>
      </w:r>
      <w:r>
        <w:rPr>
          <w:rStyle w:val="9"/>
          <w:rFonts w:ascii="仿宋" w:hAnsi="仿宋" w:eastAsia="仿宋"/>
          <w:b w:val="0"/>
          <w:i w:val="0"/>
          <w:caps w:val="0"/>
          <w:spacing w:val="0"/>
          <w:w w:val="100"/>
          <w:sz w:val="32"/>
          <w:szCs w:val="32"/>
        </w:rPr>
        <w:t>责任,不断加强支部建设。通过抓党建促进新冠肺炎疫情防控、抓党建促进健康扶贫、抓党建促基本公共卫生服务，抓党建促医疗服务、抓党建促基本医疗保险、抓党建促安全生产等。</w:t>
      </w:r>
      <w:r>
        <w:rPr>
          <w:rStyle w:val="9"/>
          <w:rFonts w:hint="eastAsia" w:ascii="仿宋" w:hAnsi="仿宋" w:eastAsia="仿宋"/>
          <w:b w:val="0"/>
          <w:i w:val="0"/>
          <w:caps w:val="0"/>
          <w:spacing w:val="0"/>
          <w:w w:val="100"/>
          <w:sz w:val="32"/>
          <w:szCs w:val="32"/>
          <w:lang w:eastAsia="zh-CN"/>
        </w:rPr>
        <w:t>截</w:t>
      </w:r>
      <w:r>
        <w:rPr>
          <w:rStyle w:val="9"/>
          <w:rFonts w:hint="eastAsia" w:ascii="仿宋" w:hAnsi="仿宋" w:eastAsia="仿宋"/>
          <w:b w:val="0"/>
          <w:i w:val="0"/>
          <w:caps w:val="0"/>
          <w:spacing w:val="0"/>
          <w:w w:val="100"/>
          <w:sz w:val="32"/>
          <w:szCs w:val="32"/>
          <w:lang w:val="en-US" w:eastAsia="zh-CN"/>
        </w:rPr>
        <w:t>至</w:t>
      </w:r>
      <w:r>
        <w:rPr>
          <w:rStyle w:val="9"/>
          <w:rFonts w:ascii="仿宋" w:hAnsi="仿宋" w:eastAsia="仿宋"/>
          <w:b w:val="0"/>
          <w:i w:val="0"/>
          <w:caps w:val="0"/>
          <w:spacing w:val="0"/>
          <w:w w:val="100"/>
          <w:sz w:val="32"/>
          <w:szCs w:val="32"/>
        </w:rPr>
        <w:t>目前支部顺利完成上级安排的各项目标任务。党员干部无违法乱纪行为，无违规违章行为，无安全生产事故，无群众投诉举报现象。</w:t>
      </w:r>
    </w:p>
    <w:p w14:paraId="625E3909">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bidi="ar-SA"/>
        </w:rPr>
      </w:pPr>
      <w:r>
        <w:rPr>
          <w:rStyle w:val="9"/>
          <w:rFonts w:ascii="仿宋" w:hAnsi="仿宋" w:eastAsia="仿宋"/>
          <w:b w:val="0"/>
          <w:i w:val="0"/>
          <w:caps w:val="0"/>
          <w:spacing w:val="0"/>
          <w:w w:val="100"/>
          <w:kern w:val="2"/>
          <w:sz w:val="32"/>
          <w:szCs w:val="32"/>
          <w:lang w:val="en-US" w:eastAsia="zh-CN" w:bidi="ar-SA"/>
        </w:rPr>
        <w:t>（</w:t>
      </w:r>
      <w:r>
        <w:rPr>
          <w:rStyle w:val="9"/>
          <w:rFonts w:hint="eastAsia" w:ascii="仿宋" w:hAnsi="仿宋" w:eastAsia="仿宋"/>
          <w:b w:val="0"/>
          <w:i w:val="0"/>
          <w:caps w:val="0"/>
          <w:spacing w:val="0"/>
          <w:w w:val="100"/>
          <w:kern w:val="2"/>
          <w:sz w:val="32"/>
          <w:szCs w:val="32"/>
          <w:lang w:val="en-US" w:eastAsia="zh-CN" w:bidi="ar-SA"/>
        </w:rPr>
        <w:t>2</w:t>
      </w:r>
      <w:r>
        <w:rPr>
          <w:rStyle w:val="9"/>
          <w:rFonts w:ascii="仿宋" w:hAnsi="仿宋" w:eastAsia="仿宋"/>
          <w:b w:val="0"/>
          <w:i w:val="0"/>
          <w:caps w:val="0"/>
          <w:spacing w:val="0"/>
          <w:w w:val="100"/>
          <w:kern w:val="2"/>
          <w:sz w:val="32"/>
          <w:szCs w:val="32"/>
          <w:lang w:val="en-US" w:eastAsia="zh-CN" w:bidi="ar-SA"/>
        </w:rPr>
        <w:t>）抓政治建设，</w:t>
      </w:r>
      <w:r>
        <w:rPr>
          <w:rStyle w:val="9"/>
          <w:rFonts w:ascii="仿宋" w:hAnsi="仿宋" w:eastAsia="仿宋"/>
          <w:b w:val="0"/>
          <w:i w:val="0"/>
          <w:caps w:val="0"/>
          <w:color w:val="000000"/>
          <w:spacing w:val="0"/>
          <w:w w:val="100"/>
          <w:kern w:val="2"/>
          <w:sz w:val="32"/>
          <w:szCs w:val="32"/>
          <w:lang w:val="en-US" w:eastAsia="zh-CN" w:bidi="ar-SA"/>
        </w:rPr>
        <w:t>严守政治纪律和政治规矩</w:t>
      </w:r>
      <w:r>
        <w:rPr>
          <w:rStyle w:val="9"/>
          <w:rFonts w:ascii="仿宋" w:hAnsi="仿宋" w:eastAsia="仿宋"/>
          <w:b w:val="0"/>
          <w:i w:val="0"/>
          <w:caps w:val="0"/>
          <w:spacing w:val="0"/>
          <w:w w:val="100"/>
          <w:kern w:val="2"/>
          <w:sz w:val="32"/>
          <w:szCs w:val="32"/>
          <w:lang w:val="en-US" w:eastAsia="zh-CN" w:bidi="ar-SA"/>
        </w:rPr>
        <w:t>。</w:t>
      </w:r>
      <w:r>
        <w:rPr>
          <w:rStyle w:val="9"/>
          <w:rFonts w:ascii="仿宋" w:hAnsi="仿宋" w:eastAsia="仿宋"/>
          <w:b w:val="0"/>
          <w:i w:val="0"/>
          <w:caps w:val="0"/>
          <w:color w:val="000000"/>
          <w:spacing w:val="0"/>
          <w:w w:val="100"/>
          <w:kern w:val="2"/>
          <w:sz w:val="32"/>
          <w:szCs w:val="32"/>
          <w:lang w:val="en-US" w:eastAsia="zh-CN" w:bidi="ar-SA"/>
        </w:rPr>
        <w:t>始终把党的政治建设摆在各项工作首位，认真组织全体党员干部学习《习近平</w:t>
      </w:r>
      <w:r>
        <w:rPr>
          <w:rStyle w:val="9"/>
          <w:rFonts w:hint="eastAsia" w:ascii="仿宋" w:hAnsi="仿宋" w:eastAsia="仿宋"/>
          <w:b w:val="0"/>
          <w:i w:val="0"/>
          <w:caps w:val="0"/>
          <w:color w:val="000000"/>
          <w:spacing w:val="0"/>
          <w:w w:val="100"/>
          <w:kern w:val="2"/>
          <w:sz w:val="32"/>
          <w:szCs w:val="32"/>
          <w:lang w:val="en-US" w:eastAsia="zh-CN" w:bidi="ar-SA"/>
        </w:rPr>
        <w:t>谈</w:t>
      </w:r>
      <w:r>
        <w:rPr>
          <w:rStyle w:val="9"/>
          <w:rFonts w:ascii="仿宋" w:hAnsi="仿宋" w:eastAsia="仿宋"/>
          <w:b w:val="0"/>
          <w:i w:val="0"/>
          <w:caps w:val="0"/>
          <w:color w:val="000000"/>
          <w:spacing w:val="0"/>
          <w:w w:val="100"/>
          <w:kern w:val="2"/>
          <w:sz w:val="32"/>
          <w:szCs w:val="32"/>
          <w:lang w:val="en-US" w:eastAsia="zh-CN" w:bidi="ar-SA"/>
        </w:rPr>
        <w:t>治国理政》、《中国共产党章程》、《十九届五中全会精神》、《民法典》、（广元市昭化区委七届十二次会议精神）等，不断提升政治意识、大局意识、核心意识、看齐意识，教育引导党员干部</w:t>
      </w:r>
      <w:bookmarkStart w:id="25" w:name="_GoBack"/>
      <w:bookmarkEnd w:id="25"/>
      <w:r>
        <w:rPr>
          <w:rStyle w:val="9"/>
          <w:rFonts w:ascii="仿宋" w:hAnsi="仿宋" w:eastAsia="仿宋"/>
          <w:b w:val="0"/>
          <w:i w:val="0"/>
          <w:caps w:val="0"/>
          <w:color w:val="000000"/>
          <w:spacing w:val="0"/>
          <w:w w:val="100"/>
          <w:kern w:val="2"/>
          <w:sz w:val="32"/>
          <w:szCs w:val="32"/>
          <w:lang w:val="en-US" w:eastAsia="zh-CN" w:bidi="ar-SA"/>
        </w:rPr>
        <w:t>把思想和行动统一到中央、省、市、区委重大决策部署上来，凝聚共识、指导实践。严格落实党内政治生活制度，始终坚持党要管党、全面从严治党要求，严格执行新形势下党内政治生活的若干准则，认真落实“三会一课”、民主生活会和组织生活会制度，推动党内政治生活正常化、制度化、常态化开展。</w:t>
      </w:r>
      <w:r>
        <w:rPr>
          <w:rStyle w:val="9"/>
          <w:rFonts w:ascii="仿宋" w:hAnsi="仿宋" w:eastAsia="仿宋"/>
          <w:b w:val="0"/>
          <w:i w:val="0"/>
          <w:caps w:val="0"/>
          <w:spacing w:val="0"/>
          <w:w w:val="100"/>
          <w:kern w:val="2"/>
          <w:sz w:val="32"/>
          <w:szCs w:val="32"/>
          <w:lang w:val="en-US" w:eastAsia="zh-CN" w:bidi="ar-SA"/>
        </w:rPr>
        <w:t>以</w:t>
      </w:r>
      <w:r>
        <w:rPr>
          <w:rStyle w:val="9"/>
          <w:rFonts w:ascii="仿宋" w:hAnsi="仿宋" w:eastAsia="仿宋"/>
          <w:b w:val="0"/>
          <w:i w:val="0"/>
          <w:caps w:val="0"/>
          <w:spacing w:val="0"/>
          <w:w w:val="100"/>
          <w:kern w:val="2"/>
          <w:sz w:val="32"/>
          <w:szCs w:val="32"/>
          <w:lang w:val="zh-CN" w:eastAsia="zh-CN" w:bidi="ar-SA"/>
        </w:rPr>
        <w:t>健康扶贫工作和基本公共卫生服务项目工作为抓手，切实做好基本医疗服务各项相关工作</w:t>
      </w:r>
    </w:p>
    <w:p w14:paraId="1042BAC6">
      <w:pPr>
        <w:snapToGrid/>
        <w:spacing w:before="0" w:beforeAutospacing="0" w:after="0" w:afterAutospacing="0" w:line="360" w:lineRule="auto"/>
        <w:ind w:firstLine="643"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hint="eastAsia" w:ascii="仿宋" w:hAnsi="仿宋" w:eastAsia="仿宋" w:cs="仿宋"/>
          <w:b/>
          <w:bCs/>
          <w:i w:val="0"/>
          <w:caps w:val="0"/>
          <w:spacing w:val="0"/>
          <w:w w:val="100"/>
          <w:kern w:val="2"/>
          <w:sz w:val="32"/>
          <w:szCs w:val="32"/>
          <w:lang w:val="en-US" w:eastAsia="zh-CN" w:bidi="ar-SA"/>
        </w:rPr>
        <w:t>3</w:t>
      </w:r>
      <w:r>
        <w:rPr>
          <w:rStyle w:val="9"/>
          <w:rFonts w:ascii="仿宋" w:hAnsi="仿宋" w:eastAsia="仿宋" w:cs="仿宋"/>
          <w:b/>
          <w:bCs/>
          <w:i w:val="0"/>
          <w:caps w:val="0"/>
          <w:spacing w:val="0"/>
          <w:w w:val="100"/>
          <w:kern w:val="2"/>
          <w:sz w:val="32"/>
          <w:szCs w:val="32"/>
          <w:lang w:val="en-US" w:eastAsia="zh-CN" w:bidi="ar-SA"/>
        </w:rPr>
        <w:t>、党风廉政工作</w:t>
      </w:r>
      <w:r>
        <w:rPr>
          <w:rStyle w:val="9"/>
          <w:rFonts w:ascii="仿宋" w:hAnsi="仿宋" w:eastAsia="仿宋" w:cs="仿宋"/>
          <w:b/>
          <w:bCs/>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ab/>
      </w:r>
      <w:r>
        <w:rPr>
          <w:rStyle w:val="9"/>
          <w:rFonts w:ascii="仿宋" w:hAnsi="仿宋" w:eastAsia="仿宋"/>
          <w:b w:val="0"/>
          <w:i w:val="0"/>
          <w:caps w:val="0"/>
          <w:color w:val="000000"/>
          <w:spacing w:val="0"/>
          <w:w w:val="100"/>
          <w:kern w:val="2"/>
          <w:sz w:val="32"/>
          <w:szCs w:val="32"/>
          <w:lang w:val="en-US" w:eastAsia="zh-CN" w:bidi="ar-SA"/>
        </w:rPr>
        <w:t>切实抓党建“一岗双责”：认真履行第一责任人职责，夯实班子成员，抓党建“一岗双责”。</w:t>
      </w:r>
      <w:r>
        <w:rPr>
          <w:rStyle w:val="9"/>
          <w:rFonts w:ascii="仿宋" w:hAnsi="仿宋" w:eastAsia="仿宋"/>
          <w:b w:val="0"/>
          <w:i w:val="0"/>
          <w:caps w:val="0"/>
          <w:spacing w:val="0"/>
          <w:w w:val="100"/>
          <w:kern w:val="2"/>
          <w:sz w:val="32"/>
          <w:szCs w:val="32"/>
          <w:lang w:val="en-US" w:eastAsia="zh-CN" w:bidi="ar-SA"/>
        </w:rPr>
        <w:t>突出抓好党支部建设，严肃党内政治生活，不断完善“三会一课”组织生活制度，充分发挥党支部战斗堡垒作用；持之以恒纠正“四风”；坚持在“严、实、深、细”上下功夫。严守政治纪律和政治规矩。讲规矩、有纪律，贵在经常、重在日常、做在寻常。深入推进学习型、服务型党组织建设，严格执行支部学习制度，采取集中学习和自觉学习相结合的方式，开展“党内法规大学习”。</w:t>
      </w:r>
    </w:p>
    <w:p w14:paraId="2ECD1092">
      <w:pPr>
        <w:snapToGrid w:val="0"/>
        <w:spacing w:before="0" w:beforeAutospacing="0" w:after="0" w:afterAutospacing="0" w:line="576" w:lineRule="exact"/>
        <w:jc w:val="both"/>
        <w:textAlignment w:val="baseline"/>
        <w:rPr>
          <w:rStyle w:val="9"/>
          <w:rFonts w:ascii="仿宋_GB2312" w:hAnsi="MingLiU" w:eastAsia="仿宋_GB2312"/>
          <w:b w:val="0"/>
          <w:i w:val="0"/>
          <w:caps w:val="0"/>
          <w:color w:val="000000"/>
          <w:spacing w:val="0"/>
          <w:w w:val="100"/>
          <w:kern w:val="2"/>
          <w:sz w:val="32"/>
          <w:szCs w:val="24"/>
          <w:lang w:val="en-US" w:eastAsia="zh-CN" w:bidi="ar-SA"/>
        </w:rPr>
      </w:pPr>
      <w:r>
        <w:rPr>
          <w:rStyle w:val="9"/>
          <w:rFonts w:ascii="仿宋_GB2312" w:hAnsi="MingLiU" w:eastAsia="仿宋_GB2312"/>
          <w:b w:val="0"/>
          <w:i w:val="0"/>
          <w:caps w:val="0"/>
          <w:color w:val="000000"/>
          <w:spacing w:val="0"/>
          <w:w w:val="100"/>
          <w:kern w:val="2"/>
          <w:sz w:val="32"/>
          <w:szCs w:val="24"/>
          <w:lang w:val="en-US" w:eastAsia="zh-CN" w:bidi="ar-SA"/>
        </w:rPr>
        <w:t>（二）2020年重点工作完成情况。</w:t>
      </w:r>
    </w:p>
    <w:p w14:paraId="01F442DD">
      <w:pPr>
        <w:numPr>
          <w:ilvl w:val="0"/>
          <w:numId w:val="1"/>
        </w:numPr>
        <w:snapToGrid/>
        <w:spacing w:before="0" w:beforeAutospacing="0" w:after="0" w:afterAutospacing="0" w:line="360" w:lineRule="auto"/>
        <w:ind w:firstLine="640" w:firstLineChars="2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_GB2312" w:hAnsi="仿宋_GB2312" w:eastAsia="仿宋_GB2312"/>
          <w:b w:val="0"/>
          <w:i w:val="0"/>
          <w:caps w:val="0"/>
          <w:spacing w:val="0"/>
          <w:w w:val="100"/>
          <w:kern w:val="2"/>
          <w:sz w:val="32"/>
          <w:szCs w:val="32"/>
          <w:lang w:val="en-US" w:eastAsia="zh-CN" w:bidi="ar-SA"/>
        </w:rPr>
        <w:t>党建工作</w:t>
      </w:r>
    </w:p>
    <w:p w14:paraId="567C9A2B">
      <w:pPr>
        <w:numPr>
          <w:ilvl w:val="0"/>
          <w:numId w:val="0"/>
        </w:numPr>
        <w:snapToGrid/>
        <w:spacing w:before="0" w:beforeAutospacing="0" w:after="0" w:afterAutospacing="0" w:line="360" w:lineRule="auto"/>
        <w:ind w:firstLine="640" w:firstLineChars="200"/>
        <w:jc w:val="both"/>
        <w:textAlignment w:val="baseline"/>
        <w:rPr>
          <w:rStyle w:val="9"/>
          <w:rFonts w:ascii="仿宋" w:hAnsi="仿宋" w:eastAsia="仿宋"/>
          <w:b w:val="0"/>
          <w:i w:val="0"/>
          <w:caps w:val="0"/>
          <w:spacing w:val="0"/>
          <w:w w:val="100"/>
          <w:kern w:val="0"/>
          <w:sz w:val="32"/>
          <w:szCs w:val="32"/>
          <w:lang w:val="en-US" w:eastAsia="zh-CN"/>
        </w:rPr>
      </w:pPr>
      <w:r>
        <w:rPr>
          <w:rStyle w:val="9"/>
          <w:rFonts w:ascii="仿宋" w:hAnsi="仿宋" w:eastAsia="仿宋"/>
          <w:b w:val="0"/>
          <w:i w:val="0"/>
          <w:caps w:val="0"/>
          <w:spacing w:val="0"/>
          <w:w w:val="100"/>
          <w:kern w:val="0"/>
          <w:sz w:val="32"/>
          <w:szCs w:val="32"/>
          <w:lang w:val="zh-CN" w:eastAsia="zh-CN"/>
        </w:rPr>
        <w:t>全年集中学习研讨</w:t>
      </w:r>
      <w:r>
        <w:rPr>
          <w:rStyle w:val="9"/>
          <w:rFonts w:ascii="仿宋" w:hAnsi="仿宋" w:eastAsia="仿宋"/>
          <w:b w:val="0"/>
          <w:i w:val="0"/>
          <w:caps w:val="0"/>
          <w:spacing w:val="0"/>
          <w:w w:val="100"/>
          <w:kern w:val="0"/>
          <w:sz w:val="32"/>
          <w:szCs w:val="32"/>
          <w:lang w:val="en-US" w:eastAsia="zh-CN"/>
        </w:rPr>
        <w:t>4次，召开党小组会议安排部署党建工作6次，上专题党课6次，参加各级层面集中学习12次。严格执行“三重一大”民主决策制度，对涉及项目建设、资金管理、人事任免、重要工作安排部署等重大事项，实行民主决策，严格效能问责，确保了重大决策和重点工作落到实处，</w:t>
      </w:r>
      <w:r>
        <w:rPr>
          <w:rStyle w:val="9"/>
          <w:rFonts w:ascii="仿宋" w:hAnsi="仿宋" w:eastAsia="仿宋"/>
          <w:b w:val="0"/>
          <w:i w:val="0"/>
          <w:caps w:val="0"/>
          <w:color w:val="000000"/>
          <w:spacing w:val="0"/>
          <w:w w:val="100"/>
          <w:kern w:val="0"/>
          <w:sz w:val="32"/>
          <w:szCs w:val="32"/>
          <w:lang w:val="en-US" w:eastAsia="zh-CN"/>
        </w:rPr>
        <w:t>营造风清气正的良好政治生</w:t>
      </w:r>
      <w:r>
        <w:rPr>
          <w:rStyle w:val="9"/>
          <w:rFonts w:ascii="仿宋" w:hAnsi="仿宋" w:eastAsia="仿宋"/>
          <w:b w:val="0"/>
          <w:i w:val="0"/>
          <w:caps w:val="0"/>
          <w:spacing w:val="0"/>
          <w:w w:val="100"/>
          <w:kern w:val="0"/>
          <w:sz w:val="32"/>
          <w:szCs w:val="32"/>
          <w:lang w:val="en-US" w:eastAsia="zh-CN"/>
        </w:rPr>
        <w:t>态。</w:t>
      </w:r>
    </w:p>
    <w:p w14:paraId="4752886B">
      <w:pPr>
        <w:pStyle w:val="3"/>
        <w:widowControl/>
        <w:snapToGrid/>
        <w:spacing w:before="0" w:beforeAutospacing="0" w:after="0" w:afterAutospacing="0" w:line="576" w:lineRule="exact"/>
        <w:ind w:firstLine="640" w:firstLineChars="200"/>
        <w:jc w:val="both"/>
        <w:textAlignment w:val="baseline"/>
        <w:rPr>
          <w:rStyle w:val="9"/>
          <w:rFonts w:ascii="仿宋" w:hAnsi="仿宋" w:eastAsia="仿宋" w:cs="仿宋"/>
          <w:b w:val="0"/>
          <w:bCs/>
          <w:i w:val="0"/>
          <w:caps w:val="0"/>
          <w:color w:val="000000"/>
          <w:spacing w:val="0"/>
          <w:w w:val="100"/>
          <w:kern w:val="2"/>
          <w:sz w:val="32"/>
          <w:szCs w:val="32"/>
          <w:lang w:val="en-US" w:eastAsia="zh-CN" w:bidi="ar-SA"/>
        </w:rPr>
      </w:pPr>
      <w:r>
        <w:rPr>
          <w:rStyle w:val="9"/>
          <w:rFonts w:ascii="仿宋" w:hAnsi="仿宋" w:eastAsia="仿宋" w:cs="仿宋"/>
          <w:b w:val="0"/>
          <w:bCs/>
          <w:i w:val="0"/>
          <w:caps w:val="0"/>
          <w:color w:val="000000"/>
          <w:spacing w:val="0"/>
          <w:w w:val="100"/>
          <w:kern w:val="2"/>
          <w:sz w:val="32"/>
          <w:szCs w:val="32"/>
          <w:lang w:val="en-US" w:eastAsia="zh-CN" w:bidi="ar-SA"/>
        </w:rPr>
        <w:t>2.坚决守住了新冠肺炎疫情“零”底线。</w:t>
      </w:r>
    </w:p>
    <w:p w14:paraId="4E48E148">
      <w:pPr>
        <w:pStyle w:val="3"/>
        <w:widowControl/>
        <w:snapToGrid/>
        <w:spacing w:before="0" w:beforeAutospacing="0" w:after="0" w:afterAutospacing="0" w:line="576" w:lineRule="exact"/>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自新冠肺炎发生以来，我把疫情防控工作作为压倒一切的重大政治任务，深入贯彻习近平总书记重要指示精神，坚决落实党中央、国务院和省、市、区委各项决策部署。作为全区疫情防控指挥部的重要组成单位，我院与疫情防控各组、镇村全面配合，落实各项防控措施。截至目前，坚决守住了新冠肺炎疫情确诊病例“零”、疑似病例“零”底线。</w:t>
      </w:r>
    </w:p>
    <w:p w14:paraId="637BC110">
      <w:pPr>
        <w:snapToGrid/>
        <w:spacing w:before="0" w:beforeAutospacing="0" w:after="0" w:afterAutospacing="0" w:line="360" w:lineRule="auto"/>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xml:space="preserve"> </w:t>
      </w:r>
      <w:r>
        <w:rPr>
          <w:rStyle w:val="9"/>
          <w:rFonts w:hint="eastAsia" w:ascii="仿宋" w:hAnsi="仿宋" w:eastAsia="仿宋"/>
          <w:b w:val="0"/>
          <w:i w:val="0"/>
          <w:caps w:val="0"/>
          <w:spacing w:val="0"/>
          <w:w w:val="100"/>
          <w:kern w:val="2"/>
          <w:sz w:val="32"/>
          <w:szCs w:val="32"/>
          <w:lang w:val="en-US" w:eastAsia="zh-CN" w:bidi="ar-SA"/>
        </w:rPr>
        <w:t xml:space="preserve">   </w:t>
      </w:r>
      <w:r>
        <w:rPr>
          <w:rStyle w:val="9"/>
          <w:rFonts w:ascii="仿宋" w:hAnsi="仿宋" w:eastAsia="仿宋"/>
          <w:b w:val="0"/>
          <w:i w:val="0"/>
          <w:caps w:val="0"/>
          <w:spacing w:val="0"/>
          <w:w w:val="100"/>
          <w:kern w:val="2"/>
          <w:sz w:val="32"/>
          <w:szCs w:val="32"/>
          <w:lang w:val="en-US" w:eastAsia="zh-CN" w:bidi="ar-SA"/>
        </w:rPr>
        <w:t>3、医疗业务工作方面</w:t>
      </w:r>
      <w:r>
        <w:rPr>
          <w:rStyle w:val="9"/>
          <w:rFonts w:ascii="仿宋" w:hAnsi="仿宋" w:eastAsia="仿宋"/>
          <w:b w:val="0"/>
          <w:i w:val="0"/>
          <w:caps w:val="0"/>
          <w:spacing w:val="0"/>
          <w:w w:val="100"/>
          <w:kern w:val="2"/>
          <w:sz w:val="32"/>
          <w:szCs w:val="32"/>
          <w:lang w:val="en-US" w:eastAsia="zh-CN" w:bidi="ar-SA"/>
        </w:rPr>
        <w:tab/>
      </w:r>
    </w:p>
    <w:p w14:paraId="0A53D7B0">
      <w:pPr>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2020年1-12月门诊人次4731人次，总收入209605.03元，其中门诊报账79833.41元，现金129771.62</w:t>
      </w:r>
      <w:r>
        <w:rPr>
          <w:rStyle w:val="9"/>
          <w:rFonts w:hint="eastAsia" w:ascii="仿宋" w:hAnsi="仿宋" w:eastAsia="仿宋"/>
          <w:b w:val="0"/>
          <w:i w:val="0"/>
          <w:caps w:val="0"/>
          <w:spacing w:val="0"/>
          <w:w w:val="100"/>
          <w:kern w:val="2"/>
          <w:sz w:val="32"/>
          <w:szCs w:val="32"/>
          <w:lang w:val="en-US" w:eastAsia="zh-CN" w:bidi="ar-SA"/>
        </w:rPr>
        <w:t>元</w:t>
      </w:r>
      <w:r>
        <w:rPr>
          <w:rStyle w:val="9"/>
          <w:rFonts w:ascii="仿宋" w:hAnsi="仿宋" w:eastAsia="仿宋"/>
          <w:b w:val="0"/>
          <w:i w:val="0"/>
          <w:caps w:val="0"/>
          <w:spacing w:val="0"/>
          <w:w w:val="100"/>
          <w:kern w:val="2"/>
          <w:sz w:val="32"/>
          <w:szCs w:val="32"/>
          <w:lang w:val="en-US" w:eastAsia="zh-CN" w:bidi="ar-SA"/>
        </w:rPr>
        <w:t>.住院37人次，总收入34250.82元，报账23995.72元。</w:t>
      </w:r>
    </w:p>
    <w:p w14:paraId="1D632D1D">
      <w:pPr>
        <w:snapToGrid/>
        <w:spacing w:before="0" w:beforeAutospacing="0" w:after="0" w:afterAutospacing="0" w:line="360" w:lineRule="auto"/>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4、意识形态工作</w:t>
      </w:r>
    </w:p>
    <w:p w14:paraId="2474AA3E">
      <w:pPr>
        <w:widowControl/>
        <w:snapToGrid/>
        <w:spacing w:before="0" w:beforeAutospacing="0" w:after="0" w:afterAutospacing="0" w:line="360" w:lineRule="auto"/>
        <w:ind w:firstLine="643"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cs="仿宋"/>
          <w:b/>
          <w:bCs/>
          <w:i w:val="0"/>
          <w:caps w:val="0"/>
          <w:color w:val="000000"/>
          <w:spacing w:val="0"/>
          <w:w w:val="100"/>
          <w:kern w:val="0"/>
          <w:sz w:val="32"/>
          <w:szCs w:val="32"/>
          <w:lang w:val="en-US" w:eastAsia="zh-CN"/>
        </w:rPr>
        <w:t xml:space="preserve"> </w:t>
      </w:r>
      <w:r>
        <w:rPr>
          <w:rStyle w:val="9"/>
          <w:rFonts w:ascii="仿宋" w:hAnsi="仿宋" w:eastAsia="仿宋"/>
          <w:b w:val="0"/>
          <w:i w:val="0"/>
          <w:caps w:val="0"/>
          <w:color w:val="000000"/>
          <w:spacing w:val="0"/>
          <w:w w:val="100"/>
          <w:kern w:val="0"/>
          <w:sz w:val="32"/>
          <w:szCs w:val="32"/>
          <w:lang w:val="en-US" w:eastAsia="zh-CN"/>
        </w:rPr>
        <w:t>（</w:t>
      </w:r>
      <w:r>
        <w:rPr>
          <w:rStyle w:val="9"/>
          <w:rFonts w:hint="eastAsia" w:ascii="仿宋" w:hAnsi="仿宋" w:eastAsia="仿宋"/>
          <w:b w:val="0"/>
          <w:i w:val="0"/>
          <w:caps w:val="0"/>
          <w:color w:val="000000"/>
          <w:spacing w:val="0"/>
          <w:w w:val="100"/>
          <w:kern w:val="0"/>
          <w:sz w:val="32"/>
          <w:szCs w:val="32"/>
          <w:lang w:val="en-US" w:eastAsia="zh-CN"/>
        </w:rPr>
        <w:t>1</w:t>
      </w:r>
      <w:r>
        <w:rPr>
          <w:rStyle w:val="9"/>
          <w:rFonts w:ascii="仿宋" w:hAnsi="仿宋" w:eastAsia="仿宋"/>
          <w:b w:val="0"/>
          <w:i w:val="0"/>
          <w:caps w:val="0"/>
          <w:color w:val="000000"/>
          <w:spacing w:val="0"/>
          <w:w w:val="100"/>
          <w:kern w:val="0"/>
          <w:sz w:val="32"/>
          <w:szCs w:val="32"/>
          <w:lang w:val="en-US" w:eastAsia="zh-CN"/>
        </w:rPr>
        <w:t>）不断提高政治信仰</w:t>
      </w:r>
      <w:r>
        <w:rPr>
          <w:rStyle w:val="9"/>
          <w:rFonts w:ascii="仿宋" w:hAnsi="仿宋" w:eastAsia="仿宋"/>
          <w:b w:val="0"/>
          <w:i w:val="0"/>
          <w:caps w:val="0"/>
          <w:color w:val="000000"/>
          <w:spacing w:val="0"/>
          <w:w w:val="100"/>
          <w:kern w:val="0"/>
          <w:sz w:val="32"/>
          <w:szCs w:val="32"/>
          <w:lang w:val="en-US" w:eastAsia="zh-CN"/>
        </w:rPr>
        <w:tab/>
      </w:r>
      <w:r>
        <w:rPr>
          <w:rStyle w:val="9"/>
          <w:rFonts w:ascii="仿宋" w:hAnsi="仿宋" w:eastAsia="仿宋"/>
          <w:b w:val="0"/>
          <w:i w:val="0"/>
          <w:caps w:val="0"/>
          <w:color w:val="000000"/>
          <w:spacing w:val="0"/>
          <w:w w:val="100"/>
          <w:kern w:val="0"/>
          <w:sz w:val="32"/>
          <w:szCs w:val="32"/>
          <w:lang w:val="en-US" w:eastAsia="zh-CN"/>
        </w:rPr>
        <w:t>一是要坚定理想信念，进一步强化党内政治生活，强化党内监督，不断提升党内自我净化、自我完善、自我革新、自我提高能力，保持全体党员在理想信念追求上的政治定力，坚定对马克思主义的信仰、对社会主义和共产主义的信念，坚守共产党人的精神追求，筑牢思想上拒腐防变的堤坝。</w:t>
      </w:r>
    </w:p>
    <w:p w14:paraId="3AB7AA23">
      <w:pPr>
        <w:widowControl/>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color w:val="000000"/>
          <w:spacing w:val="0"/>
          <w:w w:val="100"/>
          <w:kern w:val="0"/>
          <w:sz w:val="32"/>
          <w:szCs w:val="32"/>
          <w:lang w:val="en-US" w:eastAsia="zh-CN"/>
        </w:rPr>
        <w:t>（</w:t>
      </w:r>
      <w:r>
        <w:rPr>
          <w:rStyle w:val="9"/>
          <w:rFonts w:hint="eastAsia" w:ascii="仿宋" w:hAnsi="仿宋" w:eastAsia="仿宋"/>
          <w:b w:val="0"/>
          <w:i w:val="0"/>
          <w:caps w:val="0"/>
          <w:color w:val="000000"/>
          <w:spacing w:val="0"/>
          <w:w w:val="100"/>
          <w:kern w:val="0"/>
          <w:sz w:val="32"/>
          <w:szCs w:val="32"/>
          <w:lang w:val="en-US" w:eastAsia="zh-CN"/>
        </w:rPr>
        <w:t>2</w:t>
      </w:r>
      <w:r>
        <w:rPr>
          <w:rStyle w:val="9"/>
          <w:rFonts w:ascii="仿宋" w:hAnsi="仿宋" w:eastAsia="仿宋"/>
          <w:b w:val="0"/>
          <w:i w:val="0"/>
          <w:caps w:val="0"/>
          <w:color w:val="000000"/>
          <w:spacing w:val="0"/>
          <w:w w:val="100"/>
          <w:kern w:val="0"/>
          <w:sz w:val="32"/>
          <w:szCs w:val="32"/>
          <w:lang w:val="en-US" w:eastAsia="zh-CN"/>
        </w:rPr>
        <w:t>）进一步加强领导</w:t>
      </w:r>
      <w:r>
        <w:rPr>
          <w:rStyle w:val="9"/>
          <w:rFonts w:ascii="仿宋" w:hAnsi="仿宋" w:eastAsia="仿宋"/>
          <w:b w:val="0"/>
          <w:i w:val="0"/>
          <w:caps w:val="0"/>
          <w:color w:val="000000"/>
          <w:spacing w:val="0"/>
          <w:w w:val="100"/>
          <w:kern w:val="0"/>
          <w:sz w:val="32"/>
          <w:szCs w:val="32"/>
          <w:lang w:val="en-US" w:eastAsia="zh-CN"/>
        </w:rPr>
        <w:tab/>
      </w:r>
      <w:r>
        <w:rPr>
          <w:rStyle w:val="9"/>
          <w:rFonts w:ascii="仿宋" w:hAnsi="仿宋" w:eastAsia="仿宋"/>
          <w:b w:val="0"/>
          <w:i w:val="0"/>
          <w:caps w:val="0"/>
          <w:color w:val="000000"/>
          <w:spacing w:val="0"/>
          <w:w w:val="100"/>
          <w:kern w:val="0"/>
          <w:sz w:val="32"/>
          <w:szCs w:val="32"/>
          <w:lang w:val="en-US" w:eastAsia="zh-CN"/>
        </w:rPr>
        <w:t xml:space="preserve">一是要把意识形态工作纳入年度目标考核，班子成员模范践行社会主义核心价值观，以身作则，率先垂范。二是要实行“一把手”负总责，班子成员各负其责，分析研判意识形态领域工作，有针对性地进行引导。三是定期召开党员干部职工意识形态领域教育座谈会，强化“无神论”教育、爱国主义教育、医风医德教育，不断提高党员干部职工对开展意识形态工作必要性的学习认识。 </w:t>
      </w:r>
    </w:p>
    <w:p w14:paraId="2C3689F8">
      <w:pPr>
        <w:widowControl/>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color w:val="000000"/>
          <w:spacing w:val="0"/>
          <w:w w:val="100"/>
          <w:kern w:val="0"/>
          <w:sz w:val="32"/>
          <w:szCs w:val="32"/>
          <w:lang w:val="en-US" w:eastAsia="zh-CN"/>
        </w:rPr>
      </w:pPr>
      <w:r>
        <w:rPr>
          <w:rStyle w:val="9"/>
          <w:rFonts w:ascii="仿宋" w:hAnsi="仿宋" w:eastAsia="仿宋"/>
          <w:b w:val="0"/>
          <w:i w:val="0"/>
          <w:caps w:val="0"/>
          <w:color w:val="000000"/>
          <w:spacing w:val="0"/>
          <w:w w:val="100"/>
          <w:kern w:val="0"/>
          <w:sz w:val="32"/>
          <w:szCs w:val="32"/>
          <w:lang w:val="en-US" w:eastAsia="zh-CN"/>
        </w:rPr>
        <w:t>（</w:t>
      </w:r>
      <w:r>
        <w:rPr>
          <w:rStyle w:val="9"/>
          <w:rFonts w:hint="eastAsia" w:ascii="仿宋" w:hAnsi="仿宋" w:eastAsia="仿宋"/>
          <w:b w:val="0"/>
          <w:i w:val="0"/>
          <w:caps w:val="0"/>
          <w:color w:val="000000"/>
          <w:spacing w:val="0"/>
          <w:w w:val="100"/>
          <w:kern w:val="0"/>
          <w:sz w:val="32"/>
          <w:szCs w:val="32"/>
          <w:lang w:val="en-US" w:eastAsia="zh-CN"/>
        </w:rPr>
        <w:t>3</w:t>
      </w:r>
      <w:r>
        <w:rPr>
          <w:rStyle w:val="9"/>
          <w:rFonts w:ascii="仿宋" w:hAnsi="仿宋" w:eastAsia="仿宋"/>
          <w:b w:val="0"/>
          <w:i w:val="0"/>
          <w:caps w:val="0"/>
          <w:color w:val="000000"/>
          <w:spacing w:val="0"/>
          <w:w w:val="100"/>
          <w:kern w:val="0"/>
          <w:sz w:val="32"/>
          <w:szCs w:val="32"/>
          <w:lang w:val="en-US" w:eastAsia="zh-CN"/>
        </w:rPr>
        <w:t>）不断强化舆论导向</w:t>
      </w:r>
      <w:r>
        <w:rPr>
          <w:rStyle w:val="9"/>
          <w:rFonts w:ascii="仿宋" w:hAnsi="仿宋" w:eastAsia="仿宋"/>
          <w:b w:val="0"/>
          <w:i w:val="0"/>
          <w:caps w:val="0"/>
          <w:color w:val="000000"/>
          <w:spacing w:val="0"/>
          <w:w w:val="100"/>
          <w:kern w:val="0"/>
          <w:sz w:val="32"/>
          <w:szCs w:val="32"/>
          <w:lang w:val="en-US" w:eastAsia="zh-CN"/>
        </w:rPr>
        <w:tab/>
      </w:r>
      <w:r>
        <w:rPr>
          <w:rStyle w:val="9"/>
          <w:rFonts w:ascii="仿宋" w:hAnsi="仿宋" w:eastAsia="仿宋"/>
          <w:b w:val="0"/>
          <w:i w:val="0"/>
          <w:caps w:val="0"/>
          <w:color w:val="000000"/>
          <w:spacing w:val="0"/>
          <w:w w:val="100"/>
          <w:kern w:val="0"/>
          <w:sz w:val="32"/>
          <w:szCs w:val="32"/>
          <w:lang w:val="en-US" w:eastAsia="zh-CN"/>
        </w:rPr>
        <w:t>一是要实行党务、院务 公开制度，依托“党员e家”、“学习强国平台”等，宣传引导正能量信息，及时收集、研判、处置可能引发群体性事件和社会动荡的言论。二是要定时召开会议，播放和悬挂宣传标语等形式，广泛动员干部职工积极主动地参与文明单位创建工作中来，努力做好意识形态工作的新格局。三是要深刻认识意识形态工作的重要性，齐抓共管，共同提高的新格局，牢牢掌握意识形态工作的领导权、主动权、管理权和话语权，切实把意识形态工作摆上重要日程。</w:t>
      </w:r>
    </w:p>
    <w:p w14:paraId="2EB492C1">
      <w:pPr>
        <w:widowControl/>
        <w:snapToGrid/>
        <w:spacing w:before="0" w:beforeAutospacing="0" w:after="0" w:afterAutospacing="0" w:line="360" w:lineRule="auto"/>
        <w:ind w:firstLine="643" w:firstLineChars="200"/>
        <w:jc w:val="left"/>
        <w:textAlignment w:val="baseline"/>
        <w:outlineLvl w:val="1"/>
        <w:rPr>
          <w:rStyle w:val="16"/>
          <w:rFonts w:ascii="黑体" w:hAnsi="黑体" w:eastAsia="黑体" w:cs="Times New Roman"/>
          <w:b/>
          <w:bCs/>
          <w:i w:val="0"/>
          <w:caps w:val="0"/>
          <w:spacing w:val="0"/>
          <w:w w:val="100"/>
          <w:kern w:val="2"/>
          <w:sz w:val="32"/>
          <w:szCs w:val="32"/>
          <w:lang w:val="en-US" w:eastAsia="zh-CN" w:bidi="ar-SA"/>
        </w:rPr>
      </w:pPr>
      <w:bookmarkStart w:id="3" w:name="_Toc28878"/>
      <w:r>
        <w:rPr>
          <w:rStyle w:val="16"/>
          <w:rFonts w:ascii="黑体" w:hAnsi="黑体" w:eastAsia="黑体" w:cs="Times New Roman"/>
          <w:b/>
          <w:bCs/>
          <w:i w:val="0"/>
          <w:caps w:val="0"/>
          <w:spacing w:val="0"/>
          <w:w w:val="100"/>
          <w:kern w:val="2"/>
          <w:sz w:val="32"/>
          <w:szCs w:val="32"/>
          <w:lang w:val="en-US" w:eastAsia="zh-CN" w:bidi="ar-SA"/>
        </w:rPr>
        <w:t>二、机构设置</w:t>
      </w:r>
      <w:bookmarkEnd w:id="3"/>
    </w:p>
    <w:p w14:paraId="373A01B0">
      <w:pPr>
        <w:pStyle w:val="18"/>
        <w:widowControl/>
        <w:snapToGrid w:val="0"/>
        <w:spacing w:before="93" w:beforeAutospacing="0" w:after="0" w:afterAutospacing="0" w:line="600" w:lineRule="exact"/>
        <w:ind w:firstLine="960" w:firstLineChars="300"/>
        <w:jc w:val="both"/>
        <w:textAlignment w:val="baseline"/>
        <w:rPr>
          <w:rStyle w:val="9"/>
          <w:rFonts w:ascii="仿宋" w:hAnsi="仿宋" w:eastAsia="仿宋"/>
          <w:b w:val="0"/>
          <w:i w:val="0"/>
          <w:caps w:val="0"/>
          <w:color w:val="000000"/>
          <w:spacing w:val="0"/>
          <w:w w:val="100"/>
          <w:kern w:val="0"/>
          <w:sz w:val="32"/>
          <w:szCs w:val="32"/>
          <w:lang w:val="en-US" w:eastAsia="zh-CN" w:bidi="ar-SA"/>
        </w:rPr>
      </w:pPr>
      <w:r>
        <w:rPr>
          <w:rStyle w:val="9"/>
          <w:rFonts w:ascii="仿宋_GB2312" w:eastAsia="仿宋_GB2312"/>
          <w:b w:val="0"/>
          <w:i w:val="0"/>
          <w:caps w:val="0"/>
          <w:color w:val="000000"/>
          <w:spacing w:val="0"/>
          <w:w w:val="100"/>
          <w:kern w:val="0"/>
          <w:sz w:val="32"/>
          <w:szCs w:val="32"/>
          <w:lang w:val="en-US" w:eastAsia="zh-CN" w:bidi="ar-SA"/>
        </w:rPr>
        <w:t>昭化区紫云乡卫生院下属6个村卫生站：金花村卫生站，嘉川村卫生站、三清村卫生站、中漕村卫生站、紫云村卫生站、云雾村卫生站，</w:t>
      </w:r>
      <w:r>
        <w:rPr>
          <w:rStyle w:val="9"/>
          <w:rFonts w:ascii="仿宋" w:hAnsi="仿宋" w:eastAsia="仿宋"/>
          <w:b w:val="0"/>
          <w:i w:val="0"/>
          <w:caps w:val="0"/>
          <w:color w:val="000000"/>
          <w:spacing w:val="0"/>
          <w:w w:val="100"/>
          <w:kern w:val="0"/>
          <w:sz w:val="32"/>
          <w:szCs w:val="32"/>
          <w:lang w:val="en-US" w:eastAsia="zh-CN" w:bidi="ar-SA"/>
        </w:rPr>
        <w:t>纳入2020年度</w:t>
      </w:r>
      <w:r>
        <w:rPr>
          <w:rStyle w:val="9"/>
          <w:rFonts w:hint="eastAsia" w:ascii="仿宋" w:hAnsi="仿宋" w:eastAsia="仿宋"/>
          <w:b w:val="0"/>
          <w:i w:val="0"/>
          <w:caps w:val="0"/>
          <w:color w:val="000000"/>
          <w:spacing w:val="0"/>
          <w:w w:val="100"/>
          <w:kern w:val="0"/>
          <w:sz w:val="32"/>
          <w:szCs w:val="32"/>
          <w:lang w:val="en-US" w:eastAsia="zh-CN" w:bidi="ar-SA"/>
        </w:rPr>
        <w:t>单位</w:t>
      </w:r>
      <w:r>
        <w:rPr>
          <w:rStyle w:val="9"/>
          <w:rFonts w:ascii="仿宋" w:hAnsi="仿宋" w:eastAsia="仿宋"/>
          <w:b w:val="0"/>
          <w:i w:val="0"/>
          <w:caps w:val="0"/>
          <w:color w:val="000000"/>
          <w:spacing w:val="0"/>
          <w:w w:val="100"/>
          <w:kern w:val="0"/>
          <w:sz w:val="32"/>
          <w:szCs w:val="32"/>
          <w:lang w:val="en-US" w:eastAsia="zh-CN" w:bidi="ar-SA"/>
        </w:rPr>
        <w:t>决算编制范围的单位：广元市昭化区紫云乡卫生院</w:t>
      </w:r>
    </w:p>
    <w:p w14:paraId="7953F942">
      <w:pPr>
        <w:pStyle w:val="11"/>
        <w:keepLines/>
        <w:widowControl/>
        <w:snapToGrid/>
        <w:spacing w:before="340" w:beforeAutospacing="0" w:after="330" w:afterAutospacing="0" w:line="578" w:lineRule="auto"/>
        <w:ind w:right="440"/>
        <w:jc w:val="both"/>
        <w:textAlignment w:val="baseline"/>
        <w:outlineLvl w:val="0"/>
        <w:rPr>
          <w:rStyle w:val="30"/>
          <w:rFonts w:ascii="黑体" w:hAnsi="黑体" w:eastAsia="黑体"/>
          <w:b w:val="0"/>
          <w:bCs w:val="0"/>
          <w:i w:val="0"/>
          <w:caps w:val="0"/>
          <w:spacing w:val="0"/>
          <w:w w:val="100"/>
          <w:kern w:val="44"/>
          <w:sz w:val="44"/>
          <w:szCs w:val="44"/>
          <w:lang w:val="en-US" w:eastAsia="zh-CN" w:bidi="ar-SA"/>
        </w:rPr>
      </w:pPr>
      <w:bookmarkStart w:id="4" w:name="_Toc32232"/>
      <w:r>
        <w:rPr>
          <w:rStyle w:val="9"/>
          <w:rFonts w:ascii="黑体" w:hAnsi="黑体" w:eastAsia="黑体" w:cs="Times New Roman"/>
          <w:b w:val="0"/>
          <w:bCs/>
          <w:i w:val="0"/>
          <w:caps w:val="0"/>
          <w:color w:val="000000"/>
          <w:spacing w:val="0"/>
          <w:w w:val="100"/>
          <w:kern w:val="44"/>
          <w:sz w:val="44"/>
          <w:szCs w:val="44"/>
          <w:lang w:val="en-US" w:eastAsia="zh-CN" w:bidi="ar-SA"/>
        </w:rPr>
        <w:t>第二部分</w:t>
      </w:r>
      <w:r>
        <w:rPr>
          <w:rStyle w:val="9"/>
          <w:rFonts w:ascii="黑体" w:hAnsi="黑体" w:eastAsia="黑体" w:cs="Times New Roman"/>
          <w:b/>
          <w:bCs/>
          <w:i w:val="0"/>
          <w:caps w:val="0"/>
          <w:color w:val="000000"/>
          <w:spacing w:val="0"/>
          <w:w w:val="100"/>
          <w:kern w:val="44"/>
          <w:sz w:val="44"/>
          <w:szCs w:val="44"/>
          <w:lang w:val="en-US" w:eastAsia="zh-CN" w:bidi="ar-SA"/>
        </w:rPr>
        <w:t xml:space="preserve"> </w:t>
      </w:r>
      <w:r>
        <w:rPr>
          <w:rStyle w:val="30"/>
          <w:rFonts w:ascii="黑体" w:hAnsi="黑体" w:eastAsia="黑体"/>
          <w:b w:val="0"/>
          <w:bCs w:val="0"/>
          <w:i w:val="0"/>
          <w:caps w:val="0"/>
          <w:spacing w:val="0"/>
          <w:w w:val="100"/>
          <w:kern w:val="44"/>
          <w:sz w:val="44"/>
          <w:szCs w:val="44"/>
          <w:lang w:val="en-US" w:eastAsia="zh-CN" w:bidi="ar-SA"/>
        </w:rPr>
        <w:t>2020年度</w:t>
      </w:r>
      <w:r>
        <w:rPr>
          <w:rStyle w:val="30"/>
          <w:rFonts w:hint="eastAsia" w:ascii="黑体" w:hAnsi="黑体" w:eastAsia="黑体"/>
          <w:b w:val="0"/>
          <w:bCs w:val="0"/>
          <w:i w:val="0"/>
          <w:caps w:val="0"/>
          <w:spacing w:val="0"/>
          <w:w w:val="100"/>
          <w:kern w:val="44"/>
          <w:sz w:val="44"/>
          <w:szCs w:val="44"/>
          <w:lang w:val="en-US" w:eastAsia="zh-CN" w:bidi="ar-SA"/>
        </w:rPr>
        <w:t>单位</w:t>
      </w:r>
      <w:r>
        <w:rPr>
          <w:rStyle w:val="30"/>
          <w:rFonts w:ascii="黑体" w:hAnsi="黑体" w:eastAsia="黑体"/>
          <w:b w:val="0"/>
          <w:bCs w:val="0"/>
          <w:i w:val="0"/>
          <w:caps w:val="0"/>
          <w:spacing w:val="0"/>
          <w:w w:val="100"/>
          <w:kern w:val="44"/>
          <w:sz w:val="44"/>
          <w:szCs w:val="44"/>
          <w:lang w:val="en-US" w:eastAsia="zh-CN" w:bidi="ar-SA"/>
        </w:rPr>
        <w:t>决算情况说明</w:t>
      </w:r>
      <w:bookmarkEnd w:id="4"/>
    </w:p>
    <w:p w14:paraId="5A9ADD1B">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14:paraId="333005F2">
      <w:pPr>
        <w:pStyle w:val="39"/>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5" w:name="_Toc20390"/>
      <w:r>
        <w:rPr>
          <w:rStyle w:val="9"/>
          <w:rFonts w:ascii="黑体" w:hAnsi="黑体" w:eastAsia="黑体"/>
          <w:b w:val="0"/>
          <w:i w:val="0"/>
          <w:caps w:val="0"/>
          <w:color w:val="000000"/>
          <w:spacing w:val="0"/>
          <w:w w:val="100"/>
          <w:sz w:val="32"/>
          <w:szCs w:val="32"/>
        </w:rPr>
        <w:t>收</w:t>
      </w:r>
      <w:r>
        <w:rPr>
          <w:rStyle w:val="16"/>
          <w:rFonts w:ascii="黑体" w:hAnsi="黑体" w:eastAsia="黑体" w:cs="Times New Roman"/>
          <w:b w:val="0"/>
          <w:bCs/>
          <w:i w:val="0"/>
          <w:caps w:val="0"/>
          <w:spacing w:val="0"/>
          <w:w w:val="100"/>
          <w:kern w:val="2"/>
          <w:sz w:val="32"/>
          <w:szCs w:val="32"/>
        </w:rPr>
        <w:t>入支出决算总体情况说明</w:t>
      </w:r>
      <w:bookmarkEnd w:id="5"/>
    </w:p>
    <w:p w14:paraId="4E05BC95">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2020年紫云乡卫生院收支总计153.66万元，与2019年相比收、支总计各增加了42.75</w:t>
      </w:r>
      <w:r>
        <w:rPr>
          <w:rStyle w:val="9"/>
          <w:rFonts w:ascii="仿宋" w:hAnsi="仿宋" w:eastAsia="仿宋"/>
          <w:b w:val="0"/>
          <w:i w:val="0"/>
          <w:caps w:val="0"/>
          <w:spacing w:val="0"/>
          <w:w w:val="100"/>
          <w:kern w:val="2"/>
          <w:sz w:val="32"/>
          <w:szCs w:val="32"/>
          <w:lang w:val="en-US" w:eastAsia="zh-CN" w:bidi="ar-SA"/>
        </w:rPr>
        <w:t>万元，增长38.54%。主要变动原因是：人员经费增加了27.7万元，抗疫特别国债债券资金16.5万元，主要用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hAnsi="仿宋" w:eastAsia="仿宋"/>
          <w:b w:val="0"/>
          <w:i w:val="0"/>
          <w:caps w:val="0"/>
          <w:spacing w:val="0"/>
          <w:w w:val="100"/>
          <w:kern w:val="2"/>
          <w:sz w:val="32"/>
          <w:szCs w:val="32"/>
          <w:lang w:val="en-US" w:eastAsia="zh-CN" w:bidi="ar-SA"/>
        </w:rPr>
        <w:t>、污水处理及医废检测系统购置。事业收入减少了1.45万元。</w:t>
      </w:r>
    </w:p>
    <w:p w14:paraId="5C0C9C14">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仿宋_GB2312"/>
          <w:b w:val="0"/>
          <w:i w:val="0"/>
          <w:caps w:val="0"/>
          <w:spacing w:val="0"/>
          <w:w w:val="100"/>
          <w:sz w:val="21"/>
          <w:szCs w:val="32"/>
        </w:rPr>
      </w:pPr>
      <w:r>
        <w:rPr>
          <w:rStyle w:val="9"/>
          <w:rFonts w:ascii="Times New Roman" w:hAnsi="Times New Roman" w:eastAsia="宋体"/>
          <w:b w:val="0"/>
          <w:i w:val="0"/>
          <w:caps w:val="0"/>
          <w:spacing w:val="0"/>
          <w:w w:val="100"/>
          <w:sz w:val="21"/>
        </w:rPr>
        <w:pict>
          <v:shape id="_x0000_i1025" o:spt="75" type="#_x0000_t75" style="height:171.85pt;width:300.5pt;" filled="f" stroked="f" coordsize="21600,21600">
            <v:path/>
            <v:fill on="f" focussize="0,0"/>
            <v:stroke on="f" joinstyle="miter"/>
            <v:imagedata r:id="rId10" o:title=""/>
            <o:lock v:ext="edit" aspectratio="t"/>
            <w10:wrap type="none"/>
            <w10:anchorlock/>
          </v:shape>
        </w:pict>
      </w:r>
    </w:p>
    <w:p w14:paraId="6D81DE38">
      <w:pPr>
        <w:pStyle w:val="39"/>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6" w:name="_Toc11324"/>
      <w:r>
        <w:rPr>
          <w:rStyle w:val="9"/>
          <w:rFonts w:ascii="黑体" w:hAnsi="黑体" w:eastAsia="黑体"/>
          <w:b w:val="0"/>
          <w:i w:val="0"/>
          <w:caps w:val="0"/>
          <w:color w:val="000000"/>
          <w:spacing w:val="0"/>
          <w:w w:val="100"/>
          <w:sz w:val="32"/>
          <w:szCs w:val="32"/>
        </w:rPr>
        <w:t>收</w:t>
      </w:r>
      <w:r>
        <w:rPr>
          <w:rStyle w:val="16"/>
          <w:rFonts w:ascii="黑体" w:hAnsi="黑体" w:eastAsia="黑体" w:cs="Times New Roman"/>
          <w:b w:val="0"/>
          <w:bCs/>
          <w:i w:val="0"/>
          <w:caps w:val="0"/>
          <w:spacing w:val="0"/>
          <w:w w:val="100"/>
          <w:kern w:val="2"/>
          <w:sz w:val="32"/>
          <w:szCs w:val="32"/>
        </w:rPr>
        <w:t>入决算情况说明</w:t>
      </w:r>
      <w:bookmarkEnd w:id="6"/>
    </w:p>
    <w:p w14:paraId="42AD011B">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2020年本年收入合计153.66万元，其中：一般公共预算财政拨款收入113.92万元，占74.14%；政府性基金16.5万元，占10.74%；事业收入23.24万元，占15.12%。</w:t>
      </w:r>
    </w:p>
    <w:p w14:paraId="16AE4034">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仿宋" w:hAnsi="仿宋" w:eastAsia="仿宋"/>
          <w:b w:val="0"/>
          <w:i w:val="0"/>
          <w:caps w:val="0"/>
          <w:spacing w:val="0"/>
          <w:w w:val="100"/>
          <w:sz w:val="21"/>
          <w:szCs w:val="32"/>
        </w:rPr>
      </w:pPr>
      <w:r>
        <w:rPr>
          <w:rStyle w:val="9"/>
          <w:rFonts w:ascii="Times New Roman" w:hAnsi="Times New Roman" w:eastAsia="宋体"/>
          <w:b w:val="0"/>
          <w:i w:val="0"/>
          <w:caps w:val="0"/>
          <w:spacing w:val="0"/>
          <w:w w:val="100"/>
          <w:sz w:val="21"/>
        </w:rPr>
        <w:pict>
          <v:shape id="_x0000_i1026" o:spt="75" type="#_x0000_t75" style="height:216.95pt;width:282.25pt;" filled="f" stroked="f" coordsize="21600,21600">
            <v:path/>
            <v:fill on="f" focussize="0,0"/>
            <v:stroke on="f" joinstyle="miter"/>
            <v:imagedata r:id="rId11" o:title=""/>
            <o:lock v:ext="edit" aspectratio="t"/>
            <w10:wrap type="none"/>
            <w10:anchorlock/>
          </v:shape>
        </w:pict>
      </w:r>
    </w:p>
    <w:p w14:paraId="12AB9CE4">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14:paraId="6C64F467">
      <w:pPr>
        <w:pStyle w:val="39"/>
        <w:widowControl/>
        <w:numPr>
          <w:ilvl w:val="0"/>
          <w:numId w:val="2"/>
        </w:numPr>
        <w:snapToGrid/>
        <w:spacing w:before="0" w:beforeAutospacing="0" w:after="0" w:afterAutospacing="0" w:line="600" w:lineRule="exact"/>
        <w:ind w:left="1360" w:firstLineChars="0"/>
        <w:jc w:val="both"/>
        <w:textAlignment w:val="baseline"/>
        <w:outlineLvl w:val="1"/>
        <w:rPr>
          <w:rStyle w:val="16"/>
          <w:rFonts w:ascii="黑体" w:hAnsi="黑体" w:eastAsia="黑体" w:cs="Times New Roman"/>
          <w:b w:val="0"/>
          <w:bCs/>
          <w:i w:val="0"/>
          <w:caps w:val="0"/>
          <w:spacing w:val="0"/>
          <w:w w:val="100"/>
          <w:kern w:val="2"/>
          <w:sz w:val="32"/>
          <w:szCs w:val="32"/>
        </w:rPr>
      </w:pPr>
      <w:bookmarkStart w:id="7" w:name="_Toc10809"/>
      <w:r>
        <w:rPr>
          <w:rStyle w:val="9"/>
          <w:rFonts w:ascii="黑体" w:hAnsi="黑体" w:eastAsia="黑体"/>
          <w:b w:val="0"/>
          <w:i w:val="0"/>
          <w:caps w:val="0"/>
          <w:color w:val="000000"/>
          <w:spacing w:val="0"/>
          <w:w w:val="100"/>
          <w:sz w:val="32"/>
          <w:szCs w:val="32"/>
        </w:rPr>
        <w:t>支</w:t>
      </w:r>
      <w:r>
        <w:rPr>
          <w:rStyle w:val="16"/>
          <w:rFonts w:ascii="黑体" w:hAnsi="黑体" w:eastAsia="黑体" w:cs="Times New Roman"/>
          <w:b w:val="0"/>
          <w:bCs/>
          <w:i w:val="0"/>
          <w:caps w:val="0"/>
          <w:spacing w:val="0"/>
          <w:w w:val="100"/>
          <w:kern w:val="2"/>
          <w:sz w:val="32"/>
          <w:szCs w:val="32"/>
        </w:rPr>
        <w:t>出决算情况说明</w:t>
      </w:r>
      <w:bookmarkEnd w:id="7"/>
    </w:p>
    <w:p w14:paraId="51D60899">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2020年本年支出合计153.66万元，其中：基本支出109.06万元，占70.98%；项目支出44.6万元，占24.34%。</w:t>
      </w:r>
    </w:p>
    <w:p w14:paraId="3341BC3A">
      <w:pPr>
        <w:pStyle w:val="2"/>
        <w:widowControl/>
        <w:snapToGrid/>
        <w:spacing w:before="0" w:beforeAutospacing="0" w:after="0" w:afterAutospacing="0" w:line="240" w:lineRule="auto"/>
        <w:ind w:left="840" w:leftChars="200" w:hanging="420"/>
        <w:jc w:val="both"/>
        <w:textAlignment w:val="baseline"/>
        <w:rPr>
          <w:rStyle w:val="9"/>
          <w:rFonts w:ascii="Times New Roman" w:hAnsi="Times New Roman" w:eastAsia="宋体"/>
          <w:b w:val="0"/>
          <w:i w:val="0"/>
          <w:caps w:val="0"/>
          <w:spacing w:val="0"/>
          <w:w w:val="100"/>
          <w:sz w:val="21"/>
        </w:rPr>
      </w:pPr>
      <w:r>
        <w:rPr>
          <w:rStyle w:val="9"/>
          <w:rFonts w:ascii="Times New Roman" w:hAnsi="Times New Roman" w:eastAsia="宋体"/>
          <w:b w:val="0"/>
          <w:i w:val="0"/>
          <w:caps w:val="0"/>
          <w:spacing w:val="0"/>
          <w:w w:val="100"/>
          <w:sz w:val="21"/>
        </w:rPr>
        <w:pict>
          <v:shape id="_x0000_i1027" o:spt="75" type="#_x0000_t75" style="height:142.1pt;width:295.7pt;" filled="f" stroked="f" coordsize="21600,21600">
            <v:path/>
            <v:fill on="f" focussize="0,0"/>
            <v:stroke on="f" joinstyle="miter"/>
            <v:imagedata r:id="rId12" o:title=""/>
            <o:lock v:ext="edit" aspectratio="t"/>
            <w10:wrap type="none"/>
            <w10:anchorlock/>
          </v:shape>
        </w:pict>
      </w:r>
    </w:p>
    <w:p w14:paraId="72BCB92B">
      <w:pPr>
        <w:widowControl/>
        <w:snapToGrid/>
        <w:spacing w:before="0" w:beforeAutospacing="0" w:after="0" w:afterAutospacing="0" w:line="240" w:lineRule="auto"/>
        <w:jc w:val="left"/>
        <w:textAlignment w:val="baseline"/>
        <w:rPr>
          <w:rStyle w:val="9"/>
          <w:rFonts w:ascii="黑体" w:hAnsi="黑体" w:eastAsia="黑体"/>
          <w:b w:val="0"/>
          <w:i w:val="0"/>
          <w:caps w:val="0"/>
          <w:color w:val="000000"/>
          <w:spacing w:val="0"/>
          <w:w w:val="100"/>
          <w:kern w:val="2"/>
          <w:sz w:val="32"/>
          <w:szCs w:val="32"/>
          <w:lang w:val="en-US" w:eastAsia="zh-CN" w:bidi="ar-SA"/>
        </w:rPr>
      </w:pPr>
    </w:p>
    <w:p w14:paraId="0BABCEB3">
      <w:pPr>
        <w:snapToGrid/>
        <w:spacing w:before="0" w:beforeAutospacing="0" w:after="0" w:afterAutospacing="0" w:line="600" w:lineRule="exact"/>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8" w:name="_Toc6519"/>
      <w:r>
        <w:rPr>
          <w:rStyle w:val="9"/>
          <w:rFonts w:ascii="黑体" w:hAnsi="黑体" w:eastAsia="黑体"/>
          <w:b w:val="0"/>
          <w:i w:val="0"/>
          <w:caps w:val="0"/>
          <w:color w:val="000000"/>
          <w:spacing w:val="0"/>
          <w:w w:val="100"/>
          <w:kern w:val="2"/>
          <w:sz w:val="32"/>
          <w:szCs w:val="32"/>
          <w:lang w:val="en-US" w:eastAsia="zh-CN" w:bidi="ar-SA"/>
        </w:rPr>
        <w:t>四、财</w:t>
      </w:r>
      <w:r>
        <w:rPr>
          <w:rStyle w:val="16"/>
          <w:rFonts w:ascii="黑体" w:hAnsi="黑体" w:eastAsia="黑体" w:cs="Times New Roman"/>
          <w:b w:val="0"/>
          <w:bCs/>
          <w:i w:val="0"/>
          <w:caps w:val="0"/>
          <w:spacing w:val="0"/>
          <w:w w:val="100"/>
          <w:kern w:val="2"/>
          <w:sz w:val="32"/>
          <w:szCs w:val="32"/>
          <w:lang w:val="en-US" w:eastAsia="zh-CN" w:bidi="ar-SA"/>
        </w:rPr>
        <w:t>政拨款收入支出决算总体情况说明</w:t>
      </w:r>
      <w:bookmarkEnd w:id="8"/>
    </w:p>
    <w:p w14:paraId="661286E0">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2020年财政拨款收、支总计130.42万元。与2019年</w:t>
      </w:r>
    </w:p>
    <w:p w14:paraId="5B9021A4">
      <w:pPr>
        <w:snapToGrid/>
        <w:spacing w:before="0" w:beforeAutospacing="0" w:after="0" w:afterAutospacing="0" w:line="600" w:lineRule="exact"/>
        <w:jc w:val="both"/>
        <w:textAlignment w:val="baseline"/>
        <w:rPr>
          <w:rStyle w:val="8"/>
          <w:rFonts w:ascii="仿宋_GB2312"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相比，财政拨款收、支总计各增加了44.2万元，增长了51.26%。</w:t>
      </w:r>
      <w:r>
        <w:rPr>
          <w:rStyle w:val="9"/>
          <w:rFonts w:ascii="仿宋" w:hAnsi="仿宋" w:eastAsia="仿宋"/>
          <w:b w:val="0"/>
          <w:i w:val="0"/>
          <w:caps w:val="0"/>
          <w:spacing w:val="0"/>
          <w:w w:val="100"/>
          <w:kern w:val="2"/>
          <w:sz w:val="32"/>
          <w:szCs w:val="32"/>
          <w:lang w:val="en-US" w:eastAsia="zh-CN" w:bidi="ar-SA"/>
        </w:rPr>
        <w:t>人员经费增加了28.82万元，抗疫特别国债债券资金16.5万元，主要用</w:t>
      </w:r>
      <w:r>
        <w:rPr>
          <w:rStyle w:val="9"/>
          <w:rFonts w:ascii="仿宋_GB2312" w:eastAsia="仿宋_GB2312"/>
          <w:b w:val="0"/>
          <w:i w:val="0"/>
          <w:caps w:val="0"/>
          <w:color w:val="000000"/>
          <w:spacing w:val="0"/>
          <w:w w:val="100"/>
          <w:kern w:val="2"/>
          <w:sz w:val="32"/>
          <w:szCs w:val="32"/>
          <w:lang w:val="en-US" w:eastAsia="zh-CN" w:bidi="ar-SA"/>
        </w:rPr>
        <w:t>卫生院哨点诊室建设</w:t>
      </w:r>
      <w:r>
        <w:rPr>
          <w:rStyle w:val="9"/>
          <w:rFonts w:ascii="仿宋" w:hAnsi="仿宋" w:eastAsia="仿宋"/>
          <w:b w:val="0"/>
          <w:i w:val="0"/>
          <w:caps w:val="0"/>
          <w:spacing w:val="0"/>
          <w:w w:val="100"/>
          <w:kern w:val="2"/>
          <w:sz w:val="32"/>
          <w:szCs w:val="32"/>
          <w:lang w:val="en-US" w:eastAsia="zh-CN" w:bidi="ar-SA"/>
        </w:rPr>
        <w:t>、污水处理及医废检测系统购置</w:t>
      </w:r>
      <w:r>
        <w:rPr>
          <w:rStyle w:val="9"/>
          <w:rFonts w:ascii="仿宋_GB2312" w:hAnsi="仿宋_GB2312" w:eastAsia="仿宋_GB2312"/>
          <w:b w:val="0"/>
          <w:i w:val="0"/>
          <w:caps w:val="0"/>
          <w:spacing w:val="0"/>
          <w:w w:val="100"/>
          <w:kern w:val="2"/>
          <w:sz w:val="32"/>
          <w:szCs w:val="32"/>
          <w:lang w:val="en-US" w:eastAsia="zh-CN" w:bidi="ar-SA"/>
        </w:rPr>
        <w:t>。</w:t>
      </w:r>
    </w:p>
    <w:p w14:paraId="0F7FF621">
      <w:pPr>
        <w:widowControl/>
        <w:snapToGrid/>
        <w:spacing w:before="0" w:beforeAutospacing="0" w:after="0" w:afterAutospacing="0" w:line="240" w:lineRule="auto"/>
        <w:jc w:val="left"/>
        <w:textAlignment w:val="baseline"/>
        <w:rPr>
          <w:rStyle w:val="9"/>
          <w:rFonts w:ascii="Times New Roman" w:hAnsi="Times New Roman" w:eastAsia="宋体"/>
          <w:b w:val="0"/>
          <w:i w:val="0"/>
          <w:caps w:val="0"/>
          <w:spacing w:val="0"/>
          <w:w w:val="100"/>
          <w:kern w:val="2"/>
          <w:sz w:val="21"/>
          <w:szCs w:val="24"/>
          <w:lang w:val="en-US" w:eastAsia="zh-CN" w:bidi="ar-SA"/>
        </w:rPr>
      </w:pPr>
      <w:r>
        <w:rPr>
          <w:rStyle w:val="9"/>
          <w:rFonts w:ascii="Times New Roman" w:hAnsi="Times New Roman" w:eastAsia="宋体"/>
          <w:b w:val="0"/>
          <w:i w:val="0"/>
          <w:caps w:val="0"/>
          <w:spacing w:val="0"/>
          <w:w w:val="100"/>
          <w:kern w:val="2"/>
          <w:sz w:val="21"/>
          <w:szCs w:val="24"/>
          <w:lang w:val="en-US" w:eastAsia="zh-CN" w:bidi="ar-SA"/>
        </w:rPr>
        <w:pict>
          <v:shape id="_x0000_i1028" o:spt="75" type="#_x0000_t75" style="height:191.5pt;width:280.3pt;" filled="f" stroked="f" coordsize="21600,21600">
            <v:path/>
            <v:fill on="f" focussize="0,0"/>
            <v:stroke on="f" joinstyle="miter"/>
            <v:imagedata r:id="rId13" o:title=""/>
            <o:lock v:ext="edit" aspectratio="t"/>
            <w10:wrap type="none"/>
            <w10:anchorlock/>
          </v:shape>
        </w:pict>
      </w:r>
    </w:p>
    <w:p w14:paraId="4777C9A7">
      <w:pPr>
        <w:snapToGrid/>
        <w:spacing w:before="0" w:beforeAutospacing="0" w:after="0" w:afterAutospacing="0" w:line="600" w:lineRule="exact"/>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9" w:name="_Toc25295"/>
      <w:r>
        <w:rPr>
          <w:rStyle w:val="9"/>
          <w:rFonts w:ascii="黑体" w:hAnsi="黑体" w:eastAsia="黑体"/>
          <w:b w:val="0"/>
          <w:i w:val="0"/>
          <w:caps w:val="0"/>
          <w:color w:val="000000"/>
          <w:spacing w:val="0"/>
          <w:w w:val="100"/>
          <w:kern w:val="2"/>
          <w:sz w:val="32"/>
          <w:szCs w:val="32"/>
          <w:lang w:val="en-US" w:eastAsia="zh-CN" w:bidi="ar-SA"/>
        </w:rPr>
        <w:t>五、</w:t>
      </w:r>
      <w:r>
        <w:rPr>
          <w:rStyle w:val="9"/>
          <w:rFonts w:ascii="黑体" w:hAnsi="黑体" w:eastAsia="黑体"/>
          <w:b/>
          <w:i w:val="0"/>
          <w:caps w:val="0"/>
          <w:color w:val="000000"/>
          <w:spacing w:val="0"/>
          <w:w w:val="100"/>
          <w:kern w:val="2"/>
          <w:sz w:val="32"/>
          <w:szCs w:val="32"/>
          <w:lang w:val="en-US" w:eastAsia="zh-CN" w:bidi="ar-SA"/>
        </w:rPr>
        <w:t>一</w:t>
      </w:r>
      <w:r>
        <w:rPr>
          <w:rStyle w:val="16"/>
          <w:rFonts w:ascii="黑体" w:hAnsi="黑体" w:eastAsia="黑体" w:cs="Times New Roman"/>
          <w:b w:val="0"/>
          <w:bCs/>
          <w:i w:val="0"/>
          <w:caps w:val="0"/>
          <w:spacing w:val="0"/>
          <w:w w:val="100"/>
          <w:kern w:val="2"/>
          <w:sz w:val="32"/>
          <w:szCs w:val="32"/>
          <w:lang w:val="en-US" w:eastAsia="zh-CN" w:bidi="ar-SA"/>
        </w:rPr>
        <w:t>般公共预算财政拨款支出决算情况说明</w:t>
      </w:r>
      <w:bookmarkEnd w:id="9"/>
    </w:p>
    <w:p w14:paraId="69EFA30B">
      <w:pPr>
        <w:snapToGrid/>
        <w:spacing w:before="0" w:beforeAutospacing="0" w:after="0" w:afterAutospacing="0" w:line="600" w:lineRule="exact"/>
        <w:ind w:firstLine="643" w:firstLineChars="20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（一）一般公共预算财政拨款支出决算总体情况</w:t>
      </w:r>
    </w:p>
    <w:p w14:paraId="7E43EE19">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2020年一般公共预算财政拨款支出113.92万元，占本年支出合计的74.14%。与2019年相比，一般公共预算财政拨款支出增加27.7万元，增长32.13%。增加的主要原因人员经费增加。</w:t>
      </w:r>
    </w:p>
    <w:p w14:paraId="283D82F7">
      <w:pPr>
        <w:widowControl/>
        <w:snapToGrid/>
        <w:spacing w:before="0" w:beforeAutospacing="0" w:after="0" w:afterAutospacing="0" w:line="240" w:lineRule="auto"/>
        <w:jc w:val="left"/>
        <w:textAlignment w:val="baseline"/>
        <w:rPr>
          <w:rStyle w:val="9"/>
          <w:rFonts w:ascii="Times New Roman" w:hAnsi="Times New Roman" w:eastAsia="宋体"/>
          <w:b w:val="0"/>
          <w:i w:val="0"/>
          <w:caps w:val="0"/>
          <w:spacing w:val="0"/>
          <w:w w:val="100"/>
          <w:kern w:val="2"/>
          <w:sz w:val="21"/>
          <w:szCs w:val="24"/>
          <w:lang w:val="en-US" w:eastAsia="zh-CN" w:bidi="ar-SA"/>
        </w:rPr>
      </w:pPr>
      <w:r>
        <w:rPr>
          <w:rStyle w:val="9"/>
          <w:rFonts w:ascii="Times New Roman" w:hAnsi="Times New Roman" w:eastAsia="宋体"/>
          <w:b w:val="0"/>
          <w:i w:val="0"/>
          <w:caps w:val="0"/>
          <w:spacing w:val="0"/>
          <w:w w:val="100"/>
          <w:kern w:val="2"/>
          <w:sz w:val="21"/>
          <w:szCs w:val="24"/>
          <w:lang w:val="en-US" w:eastAsia="zh-CN" w:bidi="ar-SA"/>
        </w:rPr>
        <w:pict>
          <v:shape id="_x0000_i1029" o:spt="75" type="#_x0000_t75" style="height:176.65pt;width:281.3pt;" filled="f" stroked="f" coordsize="21600,21600">
            <v:path/>
            <v:fill on="f" focussize="0,0"/>
            <v:stroke on="f" joinstyle="miter"/>
            <v:imagedata r:id="rId14" o:title=""/>
            <o:lock v:ext="edit" aspectratio="t"/>
            <w10:wrap type="none"/>
            <w10:anchorlock/>
          </v:shape>
        </w:pict>
      </w:r>
    </w:p>
    <w:p w14:paraId="6C32335E">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p>
    <w:p w14:paraId="1BF85C9D">
      <w:pPr>
        <w:snapToGrid/>
        <w:spacing w:before="0" w:beforeAutospacing="0" w:after="0" w:afterAutospacing="0" w:line="600" w:lineRule="exact"/>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（二）一般公共预算财政拨款支出决算结构情况</w:t>
      </w:r>
    </w:p>
    <w:p w14:paraId="5AE93DE0">
      <w:pPr>
        <w:snapToGrid/>
        <w:spacing w:before="0" w:beforeAutospacing="0" w:after="0" w:afterAutospacing="0" w:line="600" w:lineRule="exact"/>
        <w:ind w:firstLine="640"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2020年一般公共预算财政拨款支出113.92万元，主要用于；</w:t>
      </w:r>
      <w:r>
        <w:rPr>
          <w:rStyle w:val="9"/>
          <w:rFonts w:ascii="仿宋" w:hAnsi="仿宋" w:eastAsia="仿宋"/>
          <w:b/>
          <w:i w:val="0"/>
          <w:caps w:val="0"/>
          <w:color w:val="000000"/>
          <w:spacing w:val="0"/>
          <w:w w:val="100"/>
          <w:kern w:val="2"/>
          <w:sz w:val="32"/>
          <w:szCs w:val="32"/>
          <w:lang w:val="en-US" w:eastAsia="zh-CN" w:bidi="ar-SA"/>
        </w:rPr>
        <w:t>社会保障和就业（类）</w:t>
      </w:r>
      <w:r>
        <w:rPr>
          <w:rStyle w:val="9"/>
          <w:rFonts w:ascii="仿宋" w:hAnsi="仿宋" w:eastAsia="仿宋"/>
          <w:b w:val="0"/>
          <w:i w:val="0"/>
          <w:caps w:val="0"/>
          <w:color w:val="000000"/>
          <w:spacing w:val="0"/>
          <w:w w:val="100"/>
          <w:kern w:val="2"/>
          <w:sz w:val="32"/>
          <w:szCs w:val="32"/>
          <w:lang w:val="en-US" w:eastAsia="zh-CN" w:bidi="ar-SA"/>
        </w:rPr>
        <w:t>支出10.86万元，占9.53%；</w:t>
      </w:r>
      <w:r>
        <w:rPr>
          <w:rStyle w:val="9"/>
          <w:rFonts w:ascii="仿宋" w:hAnsi="仿宋" w:eastAsia="仿宋" w:cs="Times New Roman"/>
          <w:b/>
          <w:bCs/>
          <w:i w:val="0"/>
          <w:caps w:val="0"/>
          <w:color w:val="000000"/>
          <w:spacing w:val="0"/>
          <w:w w:val="100"/>
          <w:kern w:val="2"/>
          <w:sz w:val="32"/>
          <w:szCs w:val="32"/>
          <w:lang w:val="en-US" w:eastAsia="zh-CN" w:bidi="ar-SA"/>
        </w:rPr>
        <w:t>卫生健康支出</w:t>
      </w:r>
      <w:r>
        <w:rPr>
          <w:rStyle w:val="9"/>
          <w:rFonts w:ascii="仿宋" w:hAnsi="仿宋" w:eastAsia="仿宋"/>
          <w:b w:val="0"/>
          <w:i w:val="0"/>
          <w:caps w:val="0"/>
          <w:color w:val="000000"/>
          <w:spacing w:val="0"/>
          <w:w w:val="100"/>
          <w:kern w:val="2"/>
          <w:sz w:val="32"/>
          <w:szCs w:val="32"/>
          <w:lang w:val="en-US" w:eastAsia="zh-CN" w:bidi="ar-SA"/>
        </w:rPr>
        <w:t>95.44万元，占83.78%；</w:t>
      </w:r>
      <w:r>
        <w:rPr>
          <w:rStyle w:val="9"/>
          <w:rFonts w:ascii="仿宋" w:hAnsi="仿宋" w:eastAsia="仿宋" w:cs="Times New Roman"/>
          <w:b/>
          <w:bCs/>
          <w:i w:val="0"/>
          <w:caps w:val="0"/>
          <w:color w:val="000000"/>
          <w:spacing w:val="0"/>
          <w:w w:val="100"/>
          <w:kern w:val="2"/>
          <w:sz w:val="32"/>
          <w:szCs w:val="32"/>
          <w:lang w:val="en-US" w:eastAsia="zh-CN" w:bidi="ar-SA"/>
        </w:rPr>
        <w:t>住房保障支出</w:t>
      </w:r>
      <w:r>
        <w:rPr>
          <w:rStyle w:val="9"/>
          <w:rFonts w:ascii="仿宋" w:hAnsi="仿宋" w:eastAsia="仿宋"/>
          <w:b w:val="0"/>
          <w:i w:val="0"/>
          <w:caps w:val="0"/>
          <w:color w:val="000000"/>
          <w:spacing w:val="0"/>
          <w:w w:val="100"/>
          <w:kern w:val="2"/>
          <w:sz w:val="32"/>
          <w:szCs w:val="32"/>
          <w:lang w:val="en-US" w:eastAsia="zh-CN" w:bidi="ar-SA"/>
        </w:rPr>
        <w:t>7.62万元，占6.69%；</w:t>
      </w:r>
    </w:p>
    <w:p w14:paraId="7572648B">
      <w:pPr>
        <w:pStyle w:val="21"/>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420" w:firstLineChars="200"/>
        <w:jc w:val="both"/>
        <w:textAlignment w:val="baseline"/>
        <w:rPr>
          <w:rStyle w:val="9"/>
          <w:rFonts w:ascii="Times New Roman" w:hAnsi="Times New Roman" w:eastAsia="宋体"/>
          <w:b w:val="0"/>
          <w:i w:val="0"/>
          <w:caps w:val="0"/>
          <w:spacing w:val="0"/>
          <w:w w:val="100"/>
          <w:sz w:val="21"/>
        </w:rPr>
      </w:pPr>
      <w:r>
        <w:rPr>
          <w:rStyle w:val="9"/>
          <w:rFonts w:ascii="Times New Roman" w:hAnsi="Times New Roman" w:eastAsia="宋体"/>
          <w:b w:val="0"/>
          <w:i w:val="0"/>
          <w:caps w:val="0"/>
          <w:spacing w:val="0"/>
          <w:w w:val="100"/>
          <w:sz w:val="21"/>
        </w:rPr>
        <w:pict>
          <v:shape id="_x0000_i1030" o:spt="75" type="#_x0000_t75" style="height:190.55pt;width:283.2pt;" filled="f" stroked="f" coordsize="21600,21600">
            <v:path/>
            <v:fill on="f" focussize="0,0"/>
            <v:stroke on="f" joinstyle="miter"/>
            <v:imagedata r:id="rId15" o:title=""/>
            <o:lock v:ext="edit" aspectratio="t"/>
            <w10:wrap type="none"/>
            <w10:anchorlock/>
          </v:shape>
        </w:pict>
      </w:r>
    </w:p>
    <w:p w14:paraId="7527F957">
      <w:pPr>
        <w:widowControl/>
        <w:snapToGrid/>
        <w:spacing w:before="0" w:beforeAutospacing="0" w:after="0" w:afterAutospacing="0" w:line="240" w:lineRule="auto"/>
        <w:jc w:val="left"/>
        <w:textAlignment w:val="baseline"/>
        <w:rPr>
          <w:rStyle w:val="9"/>
          <w:rFonts w:ascii="仿宋" w:hAnsi="仿宋" w:eastAsia="仿宋"/>
          <w:b w:val="0"/>
          <w:i w:val="0"/>
          <w:caps w:val="0"/>
          <w:color w:val="000000"/>
          <w:spacing w:val="0"/>
          <w:w w:val="100"/>
          <w:kern w:val="2"/>
          <w:sz w:val="32"/>
          <w:szCs w:val="32"/>
          <w:lang w:val="en-US" w:eastAsia="zh-CN" w:bidi="ar-SA"/>
        </w:rPr>
      </w:pPr>
    </w:p>
    <w:p w14:paraId="286037E4">
      <w:pPr>
        <w:snapToGrid/>
        <w:spacing w:before="0" w:beforeAutospacing="0" w:after="0" w:afterAutospacing="0" w:line="600" w:lineRule="exact"/>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（三）一般公共预算财政拨款支出决算具体情况</w:t>
      </w:r>
    </w:p>
    <w:p w14:paraId="1D05D303">
      <w:pPr>
        <w:snapToGrid/>
        <w:spacing w:before="0" w:beforeAutospacing="0" w:after="0" w:afterAutospacing="0" w:line="600" w:lineRule="exact"/>
        <w:ind w:firstLine="643" w:firstLineChars="200"/>
        <w:jc w:val="both"/>
        <w:textAlignment w:val="baseline"/>
        <w:rPr>
          <w:rStyle w:val="8"/>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2020年一般公共预算支出决算数为113.92万元</w:t>
      </w:r>
      <w:r>
        <w:rPr>
          <w:rStyle w:val="9"/>
          <w:rFonts w:ascii="仿宋" w:hAnsi="仿宋" w:eastAsia="仿宋"/>
          <w:b w:val="0"/>
          <w:i w:val="0"/>
          <w:caps w:val="0"/>
          <w:color w:val="000000"/>
          <w:spacing w:val="0"/>
          <w:w w:val="100"/>
          <w:kern w:val="2"/>
          <w:sz w:val="32"/>
          <w:szCs w:val="32"/>
          <w:lang w:val="en-US" w:eastAsia="zh-CN" w:bidi="ar-SA"/>
        </w:rPr>
        <w:t>，</w:t>
      </w:r>
      <w:r>
        <w:rPr>
          <w:rStyle w:val="8"/>
          <w:rFonts w:ascii="仿宋" w:hAnsi="仿宋" w:eastAsia="仿宋" w:cs="Times New Roman"/>
          <w:b/>
          <w:bCs/>
          <w:i w:val="0"/>
          <w:caps w:val="0"/>
          <w:color w:val="000000"/>
          <w:spacing w:val="0"/>
          <w:w w:val="100"/>
          <w:kern w:val="2"/>
          <w:sz w:val="32"/>
          <w:szCs w:val="32"/>
          <w:lang w:val="en-US" w:eastAsia="zh-CN" w:bidi="ar-SA"/>
        </w:rPr>
        <w:t>完成预算100%。其中：</w:t>
      </w:r>
    </w:p>
    <w:p w14:paraId="142CACB4">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 w:hAnsi="仿宋" w:eastAsia="仿宋" w:cs="Times New Roman"/>
          <w:b/>
          <w:bCs/>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w:t>
      </w:r>
      <w:r>
        <w:rPr>
          <w:rStyle w:val="8"/>
          <w:rFonts w:ascii="仿宋_GB2312" w:eastAsia="仿宋_GB2312"/>
          <w:b/>
          <w:i w:val="0"/>
          <w:caps w:val="0"/>
          <w:color w:val="000000"/>
          <w:spacing w:val="0"/>
          <w:w w:val="100"/>
          <w:kern w:val="2"/>
          <w:sz w:val="32"/>
          <w:szCs w:val="32"/>
          <w:lang w:val="en-US" w:eastAsia="zh-CN" w:bidi="ar-SA"/>
        </w:rPr>
        <w:t>乡镇卫生院（项）：</w:t>
      </w:r>
      <w:r>
        <w:rPr>
          <w:rStyle w:val="8"/>
          <w:rFonts w:ascii="仿宋_GB2312" w:eastAsia="仿宋_GB2312"/>
          <w:b w:val="0"/>
          <w:i w:val="0"/>
          <w:caps w:val="0"/>
          <w:color w:val="000000"/>
          <w:spacing w:val="0"/>
          <w:w w:val="100"/>
          <w:kern w:val="2"/>
          <w:sz w:val="32"/>
          <w:szCs w:val="32"/>
          <w:lang w:val="en-US" w:eastAsia="zh-CN" w:bidi="ar-SA"/>
        </w:rPr>
        <w:t>主要用于乡镇卫生院人员经费，</w:t>
      </w:r>
      <w:r>
        <w:rPr>
          <w:rStyle w:val="8"/>
          <w:rFonts w:ascii="仿宋_GB2312" w:eastAsia="仿宋_GB2312" w:cs="Times New Roman"/>
          <w:b w:val="0"/>
          <w:bCs/>
          <w:i w:val="0"/>
          <w:caps w:val="0"/>
          <w:color w:val="000000"/>
          <w:spacing w:val="0"/>
          <w:w w:val="100"/>
          <w:kern w:val="2"/>
          <w:sz w:val="32"/>
          <w:szCs w:val="32"/>
          <w:lang w:val="en-US" w:eastAsia="zh-CN" w:bidi="ar-SA"/>
        </w:rPr>
        <w:t>决算数62.69万元</w:t>
      </w:r>
      <w:r>
        <w:rPr>
          <w:rStyle w:val="8"/>
          <w:rFonts w:ascii="仿宋_GB2312" w:eastAsia="仿宋_GB2312"/>
          <w:b/>
          <w:i w:val="0"/>
          <w:caps w:val="0"/>
          <w:color w:val="000000"/>
          <w:spacing w:val="0"/>
          <w:w w:val="100"/>
          <w:kern w:val="2"/>
          <w:sz w:val="32"/>
          <w:szCs w:val="32"/>
          <w:lang w:val="en-US" w:eastAsia="zh-CN" w:bidi="ar-SA"/>
        </w:rPr>
        <w:t>，</w:t>
      </w:r>
      <w:r>
        <w:rPr>
          <w:rStyle w:val="9"/>
          <w:rFonts w:ascii="仿宋_GB2312" w:eastAsia="仿宋_GB2312"/>
          <w:b w:val="0"/>
          <w:i w:val="0"/>
          <w:caps w:val="0"/>
          <w:color w:val="000000"/>
          <w:spacing w:val="0"/>
          <w:w w:val="100"/>
          <w:kern w:val="2"/>
          <w:sz w:val="32"/>
          <w:szCs w:val="32"/>
          <w:lang w:val="en-US" w:eastAsia="zh-CN" w:bidi="ar-SA"/>
        </w:rPr>
        <w:t>完成预算100%。</w:t>
      </w:r>
    </w:p>
    <w:p w14:paraId="10908042">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卫生健康支出</w:t>
      </w:r>
      <w:r>
        <w:rPr>
          <w:rStyle w:val="9"/>
          <w:rFonts w:ascii="仿宋_GB2312" w:eastAsia="仿宋_GB2312"/>
          <w:b/>
          <w:i w:val="0"/>
          <w:caps w:val="0"/>
          <w:color w:val="000000"/>
          <w:spacing w:val="0"/>
          <w:w w:val="100"/>
          <w:kern w:val="2"/>
          <w:sz w:val="32"/>
          <w:szCs w:val="32"/>
          <w:lang w:val="en-US" w:eastAsia="zh-CN" w:bidi="ar-SA"/>
        </w:rPr>
        <w:t>（类）基层医疗卫生机构（款）其他基层医疗卫生机构支出（项）：</w:t>
      </w:r>
      <w:r>
        <w:rPr>
          <w:rStyle w:val="8"/>
          <w:rFonts w:ascii="仿宋_GB2312" w:eastAsia="仿宋_GB2312"/>
          <w:b w:val="0"/>
          <w:i w:val="0"/>
          <w:caps w:val="0"/>
          <w:color w:val="000000"/>
          <w:spacing w:val="0"/>
          <w:w w:val="100"/>
          <w:kern w:val="2"/>
          <w:sz w:val="32"/>
          <w:szCs w:val="32"/>
          <w:lang w:val="en-US" w:eastAsia="zh-CN" w:bidi="ar-SA"/>
        </w:rPr>
        <w:t>主要用于村卫生站实行基本药物制度后弥补人员经费、机构运行。</w:t>
      </w:r>
      <w:r>
        <w:rPr>
          <w:rStyle w:val="9"/>
          <w:rFonts w:ascii="仿宋_GB2312" w:eastAsia="仿宋_GB2312"/>
          <w:b w:val="0"/>
          <w:i w:val="0"/>
          <w:caps w:val="0"/>
          <w:color w:val="000000"/>
          <w:spacing w:val="0"/>
          <w:w w:val="100"/>
          <w:kern w:val="2"/>
          <w:sz w:val="32"/>
          <w:szCs w:val="32"/>
          <w:lang w:val="en-US" w:eastAsia="zh-CN" w:bidi="ar-SA"/>
        </w:rPr>
        <w:t>2020年决算数为4.2</w:t>
      </w:r>
      <w:r>
        <w:rPr>
          <w:rStyle w:val="9"/>
          <w:rFonts w:ascii="仿宋_GB2312" w:eastAsia="仿宋_GB2312"/>
          <w:b w:val="0"/>
          <w:i w:val="0"/>
          <w:caps w:val="0"/>
          <w:spacing w:val="0"/>
          <w:w w:val="100"/>
          <w:kern w:val="2"/>
          <w:sz w:val="32"/>
          <w:szCs w:val="32"/>
          <w:lang w:val="en-US" w:eastAsia="zh-CN" w:bidi="ar-SA"/>
        </w:rPr>
        <w:t>万元，完成预算100%。</w:t>
      </w:r>
    </w:p>
    <w:p w14:paraId="703D1D3D">
      <w:pPr>
        <w:snapToGrid/>
        <w:spacing w:before="0" w:beforeAutospacing="0" w:after="0" w:afterAutospacing="0" w:line="600" w:lineRule="exact"/>
        <w:ind w:firstLine="643" w:firstLineChars="200"/>
        <w:jc w:val="both"/>
        <w:textAlignment w:val="baseline"/>
        <w:rPr>
          <w:rStyle w:val="9"/>
          <w:rFonts w:ascii="Times New Roman" w:hAnsi="Times New Roman" w:eastAsia="宋体"/>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卫生健康支出（类）公共卫生（款）</w:t>
      </w:r>
      <w:r>
        <w:rPr>
          <w:rStyle w:val="8"/>
          <w:rFonts w:ascii="仿宋_GB2312" w:eastAsia="仿宋_GB2312"/>
          <w:b/>
          <w:i w:val="0"/>
          <w:caps w:val="0"/>
          <w:color w:val="000000"/>
          <w:spacing w:val="0"/>
          <w:w w:val="100"/>
          <w:kern w:val="2"/>
          <w:sz w:val="32"/>
          <w:szCs w:val="32"/>
          <w:lang w:val="en-US" w:eastAsia="zh-CN" w:bidi="ar-SA"/>
        </w:rPr>
        <w:t>基本公共卫生服务（项）:</w:t>
      </w:r>
      <w:r>
        <w:rPr>
          <w:rStyle w:val="8"/>
          <w:rFonts w:ascii="仿宋_GB2312" w:eastAsia="仿宋_GB2312"/>
          <w:b w:val="0"/>
          <w:i w:val="0"/>
          <w:caps w:val="0"/>
          <w:color w:val="000000"/>
          <w:spacing w:val="0"/>
          <w:w w:val="100"/>
          <w:kern w:val="2"/>
          <w:sz w:val="32"/>
          <w:szCs w:val="32"/>
          <w:lang w:val="en-US" w:eastAsia="zh-CN" w:bidi="ar-SA"/>
        </w:rPr>
        <w:t>主要用于乡镇卫生院、村卫生站开展基本公共卫生服务活动支出。</w:t>
      </w:r>
      <w:r>
        <w:rPr>
          <w:rStyle w:val="9"/>
          <w:rFonts w:ascii="仿宋_GB2312" w:eastAsia="仿宋_GB2312"/>
          <w:b w:val="0"/>
          <w:i w:val="0"/>
          <w:caps w:val="0"/>
          <w:color w:val="000000"/>
          <w:spacing w:val="0"/>
          <w:w w:val="100"/>
          <w:kern w:val="2"/>
          <w:sz w:val="32"/>
          <w:szCs w:val="32"/>
          <w:lang w:val="en-US" w:eastAsia="zh-CN" w:bidi="ar-SA"/>
        </w:rPr>
        <w:t>2020年决算数为23.90万元，完成预算100%</w:t>
      </w:r>
      <w:r>
        <w:rPr>
          <w:rStyle w:val="9"/>
          <w:rFonts w:ascii="Times New Roman" w:hAnsi="Times New Roman" w:eastAsia="宋体"/>
          <w:b w:val="0"/>
          <w:i w:val="0"/>
          <w:caps w:val="0"/>
          <w:color w:val="000000"/>
          <w:spacing w:val="0"/>
          <w:w w:val="100"/>
          <w:kern w:val="2"/>
          <w:sz w:val="32"/>
          <w:szCs w:val="32"/>
          <w:lang w:val="en-US" w:eastAsia="zh-CN" w:bidi="ar-SA"/>
        </w:rPr>
        <w:t>。</w:t>
      </w:r>
    </w:p>
    <w:p w14:paraId="404935FB">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cs="Times New Roman"/>
          <w:b/>
          <w:bCs/>
          <w:i w:val="0"/>
          <w:caps w:val="0"/>
          <w:color w:val="000000"/>
          <w:spacing w:val="0"/>
          <w:w w:val="100"/>
          <w:kern w:val="2"/>
          <w:sz w:val="32"/>
          <w:szCs w:val="32"/>
          <w:lang w:val="en-US" w:eastAsia="zh-CN" w:bidi="ar-SA"/>
        </w:rPr>
        <w:t>卫生健康支出（类）行政事业单位（款）事业单位医疗（项）</w:t>
      </w:r>
      <w:r>
        <w:rPr>
          <w:rStyle w:val="8"/>
          <w:rFonts w:ascii="仿宋_GB2312" w:eastAsia="仿宋_GB2312"/>
          <w:b w:val="0"/>
          <w:i w:val="0"/>
          <w:caps w:val="0"/>
          <w:color w:val="000000"/>
          <w:spacing w:val="0"/>
          <w:w w:val="100"/>
          <w:kern w:val="2"/>
          <w:sz w:val="32"/>
          <w:szCs w:val="32"/>
          <w:lang w:val="en-US" w:eastAsia="zh-CN" w:bidi="ar-SA"/>
        </w:rPr>
        <w:t>：用于在职在编人员医疗保险支出，2020年决算数4.64万元，</w:t>
      </w:r>
      <w:r>
        <w:rPr>
          <w:rStyle w:val="9"/>
          <w:rFonts w:ascii="仿宋_GB2312" w:eastAsia="仿宋_GB2312"/>
          <w:b w:val="0"/>
          <w:i w:val="0"/>
          <w:caps w:val="0"/>
          <w:color w:val="000000"/>
          <w:spacing w:val="0"/>
          <w:w w:val="100"/>
          <w:kern w:val="2"/>
          <w:sz w:val="32"/>
          <w:szCs w:val="32"/>
          <w:lang w:val="en-US" w:eastAsia="zh-CN" w:bidi="ar-SA"/>
        </w:rPr>
        <w:t>完成预算100%。</w:t>
      </w:r>
    </w:p>
    <w:p w14:paraId="537737BA">
      <w:pPr>
        <w:snapToGrid/>
        <w:spacing w:before="0" w:beforeAutospacing="0" w:after="0" w:afterAutospacing="0" w:line="600" w:lineRule="exact"/>
        <w:ind w:firstLine="643" w:firstLineChars="200"/>
        <w:jc w:val="both"/>
        <w:textAlignment w:val="baseline"/>
        <w:rPr>
          <w:rStyle w:val="8"/>
          <w:rFonts w:ascii="仿宋_GB2312" w:eastAsia="仿宋_GB2312"/>
          <w:b w:val="0"/>
          <w:i w:val="0"/>
          <w:caps w:val="0"/>
          <w:color w:val="00000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住房保障支出（类）住房改革支出（款）</w:t>
      </w:r>
      <w:r>
        <w:rPr>
          <w:rStyle w:val="8"/>
          <w:rFonts w:ascii="仿宋_GB2312" w:eastAsia="仿宋_GB2312" w:cs="Times New Roman"/>
          <w:b/>
          <w:bCs/>
          <w:i w:val="0"/>
          <w:caps w:val="0"/>
          <w:color w:val="000000"/>
          <w:spacing w:val="0"/>
          <w:w w:val="100"/>
          <w:kern w:val="2"/>
          <w:sz w:val="32"/>
          <w:szCs w:val="32"/>
          <w:lang w:val="en-US" w:eastAsia="zh-CN" w:bidi="ar-SA"/>
        </w:rPr>
        <w:t>住房公积金支出（项）</w:t>
      </w:r>
      <w:r>
        <w:rPr>
          <w:rStyle w:val="8"/>
          <w:rFonts w:ascii="仿宋_GB2312" w:eastAsia="仿宋_GB2312"/>
          <w:b w:val="0"/>
          <w:i w:val="0"/>
          <w:caps w:val="0"/>
          <w:color w:val="000000"/>
          <w:spacing w:val="0"/>
          <w:w w:val="100"/>
          <w:kern w:val="2"/>
          <w:sz w:val="32"/>
          <w:szCs w:val="32"/>
          <w:lang w:val="en-US" w:eastAsia="zh-CN" w:bidi="ar-SA"/>
        </w:rPr>
        <w:t>:主要用于在职在编人员缴纳住房公积金支出。2020年决算数为7.62万元，完成预算100%。</w:t>
      </w:r>
    </w:p>
    <w:p w14:paraId="5B712ECC">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color w:val="000000"/>
          <w:spacing w:val="0"/>
          <w:w w:val="100"/>
          <w:kern w:val="2"/>
          <w:sz w:val="32"/>
          <w:szCs w:val="32"/>
          <w:lang w:val="en-US" w:eastAsia="zh-CN" w:bidi="ar-SA"/>
        </w:rPr>
        <w:t>机关事业单位基本养老保险缴费支出（项）：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主要用于在职在编人员基本养老保险支出，</w:t>
      </w:r>
      <w:r>
        <w:rPr>
          <w:rStyle w:val="9"/>
          <w:rFonts w:ascii="仿宋_GB2312" w:eastAsia="仿宋_GB2312"/>
          <w:b w:val="0"/>
          <w:i w:val="0"/>
          <w:caps w:val="0"/>
          <w:spacing w:val="0"/>
          <w:w w:val="100"/>
          <w:kern w:val="2"/>
          <w:sz w:val="32"/>
          <w:szCs w:val="32"/>
          <w:lang w:val="en-US" w:eastAsia="zh-CN" w:bidi="ar-SA"/>
        </w:rPr>
        <w:t>2020年决算数为7.2万元，完成预算100%。</w:t>
      </w:r>
    </w:p>
    <w:p w14:paraId="173099D6">
      <w:pPr>
        <w:snapToGrid/>
        <w:spacing w:before="0" w:beforeAutospacing="0" w:after="0" w:afterAutospacing="0" w:line="600" w:lineRule="exact"/>
        <w:ind w:firstLine="643"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8"/>
          <w:rFonts w:ascii="仿宋_GB2312" w:eastAsia="仿宋_GB2312"/>
          <w:b/>
          <w:i w:val="0"/>
          <w:caps w:val="0"/>
          <w:color w:val="000000"/>
          <w:spacing w:val="0"/>
          <w:w w:val="100"/>
          <w:kern w:val="2"/>
          <w:sz w:val="32"/>
          <w:szCs w:val="32"/>
          <w:lang w:val="en-US" w:eastAsia="zh-CN" w:bidi="ar-SA"/>
        </w:rPr>
        <w:t>社会保障和就业支出(类)行政事业单位离退休（款）</w:t>
      </w:r>
      <w:r>
        <w:rPr>
          <w:rStyle w:val="9"/>
          <w:rFonts w:ascii="仿宋_GB2312" w:eastAsia="仿宋_GB2312"/>
          <w:b/>
          <w:i w:val="0"/>
          <w:caps w:val="0"/>
          <w:spacing w:val="0"/>
          <w:w w:val="100"/>
          <w:kern w:val="2"/>
          <w:sz w:val="32"/>
          <w:szCs w:val="32"/>
          <w:lang w:val="en-US" w:eastAsia="zh-CN" w:bidi="ar-SA"/>
        </w:rPr>
        <w:t>机关事业单位职业年金缴费支出（项）：</w:t>
      </w:r>
      <w:r>
        <w:rPr>
          <w:rStyle w:val="9"/>
          <w:rFonts w:ascii="仿宋_GB2312" w:eastAsia="仿宋_GB2312" w:cs="Times New Roman"/>
          <w:b w:val="0"/>
          <w:bCs/>
          <w:i w:val="0"/>
          <w:caps w:val="0"/>
          <w:color w:val="000000"/>
          <w:spacing w:val="0"/>
          <w:w w:val="100"/>
          <w:kern w:val="2"/>
          <w:sz w:val="32"/>
          <w:szCs w:val="32"/>
          <w:lang w:val="en-US" w:eastAsia="zh-CN" w:bidi="ar-SA"/>
        </w:rPr>
        <w:t>主要用于在职在编人员职业年金支出，</w:t>
      </w:r>
      <w:r>
        <w:rPr>
          <w:rStyle w:val="9"/>
          <w:rFonts w:ascii="仿宋_GB2312" w:eastAsia="仿宋_GB2312"/>
          <w:b w:val="0"/>
          <w:i w:val="0"/>
          <w:caps w:val="0"/>
          <w:spacing w:val="0"/>
          <w:w w:val="100"/>
          <w:kern w:val="2"/>
          <w:sz w:val="32"/>
          <w:szCs w:val="32"/>
          <w:lang w:val="en-US" w:eastAsia="zh-CN" w:bidi="ar-SA"/>
        </w:rPr>
        <w:t>2020年决算数为3.67万元，完成预算100%。</w:t>
      </w:r>
    </w:p>
    <w:p w14:paraId="54DCFC31">
      <w:pPr>
        <w:tabs>
          <w:tab w:val="right" w:pos="8306"/>
        </w:tabs>
        <w:snapToGrid/>
        <w:spacing w:before="0" w:beforeAutospacing="0" w:after="0" w:afterAutospacing="0" w:line="600" w:lineRule="exact"/>
        <w:ind w:firstLine="640" w:firstLineChars="200"/>
        <w:jc w:val="both"/>
        <w:textAlignment w:val="baseline"/>
        <w:outlineLvl w:val="1"/>
        <w:rPr>
          <w:rStyle w:val="16"/>
          <w:rFonts w:ascii="Cambria" w:hAnsi="Cambria" w:eastAsia="宋体" w:cs="Times New Roman"/>
          <w:b/>
          <w:bCs/>
          <w:i w:val="0"/>
          <w:caps w:val="0"/>
          <w:spacing w:val="0"/>
          <w:w w:val="100"/>
          <w:kern w:val="2"/>
          <w:sz w:val="32"/>
          <w:szCs w:val="32"/>
          <w:lang w:val="en-US" w:eastAsia="zh-CN" w:bidi="ar-SA"/>
        </w:rPr>
      </w:pPr>
      <w:bookmarkStart w:id="10" w:name="_Toc2435"/>
      <w:r>
        <w:rPr>
          <w:rStyle w:val="9"/>
          <w:rFonts w:ascii="黑体" w:eastAsia="黑体"/>
          <w:b w:val="0"/>
          <w:i w:val="0"/>
          <w:caps w:val="0"/>
          <w:color w:val="000000"/>
          <w:spacing w:val="0"/>
          <w:w w:val="100"/>
          <w:kern w:val="2"/>
          <w:sz w:val="32"/>
          <w:szCs w:val="32"/>
          <w:lang w:val="en-US" w:eastAsia="zh-CN" w:bidi="ar-SA"/>
        </w:rPr>
        <w:t>六</w:t>
      </w:r>
      <w:r>
        <w:rPr>
          <w:rStyle w:val="9"/>
          <w:rFonts w:ascii="黑体" w:eastAsia="黑体"/>
          <w:b/>
          <w:i w:val="0"/>
          <w:caps w:val="0"/>
          <w:color w:val="000000"/>
          <w:spacing w:val="0"/>
          <w:w w:val="100"/>
          <w:kern w:val="2"/>
          <w:sz w:val="32"/>
          <w:szCs w:val="32"/>
          <w:lang w:val="en-US" w:eastAsia="zh-CN" w:bidi="ar-SA"/>
        </w:rPr>
        <w:t>、</w:t>
      </w:r>
      <w:r>
        <w:rPr>
          <w:rStyle w:val="9"/>
          <w:rFonts w:ascii="黑体" w:hAnsi="黑体" w:eastAsia="黑体"/>
          <w:b/>
          <w:i w:val="0"/>
          <w:caps w:val="0"/>
          <w:color w:val="000000"/>
          <w:spacing w:val="0"/>
          <w:w w:val="100"/>
          <w:kern w:val="2"/>
          <w:sz w:val="32"/>
          <w:szCs w:val="32"/>
          <w:lang w:val="en-US" w:eastAsia="zh-CN" w:bidi="ar-SA"/>
        </w:rPr>
        <w:t>一</w:t>
      </w:r>
      <w:r>
        <w:rPr>
          <w:rStyle w:val="16"/>
          <w:rFonts w:ascii="黑体" w:hAnsi="黑体" w:eastAsia="黑体" w:cs="Times New Roman"/>
          <w:b w:val="0"/>
          <w:bCs/>
          <w:i w:val="0"/>
          <w:caps w:val="0"/>
          <w:spacing w:val="0"/>
          <w:w w:val="100"/>
          <w:kern w:val="2"/>
          <w:sz w:val="32"/>
          <w:szCs w:val="32"/>
          <w:lang w:val="en-US" w:eastAsia="zh-CN" w:bidi="ar-SA"/>
        </w:rPr>
        <w:t>般公共预算财政拨款基本支出决算情况说明</w:t>
      </w:r>
      <w:bookmarkEnd w:id="10"/>
      <w:r>
        <w:rPr>
          <w:rStyle w:val="16"/>
          <w:rFonts w:ascii="黑体" w:hAnsi="黑体" w:eastAsia="黑体" w:cs="Times New Roman"/>
          <w:b w:val="0"/>
          <w:bCs/>
          <w:i w:val="0"/>
          <w:caps w:val="0"/>
          <w:spacing w:val="0"/>
          <w:w w:val="100"/>
          <w:kern w:val="2"/>
          <w:sz w:val="32"/>
          <w:szCs w:val="32"/>
          <w:lang w:val="en-US" w:eastAsia="zh-CN" w:bidi="ar-SA"/>
        </w:rPr>
        <w:tab/>
      </w:r>
    </w:p>
    <w:p w14:paraId="29AFDFEE">
      <w:pPr>
        <w:snapToGrid/>
        <w:spacing w:before="0" w:beforeAutospacing="0" w:after="0" w:afterAutospacing="0" w:line="600" w:lineRule="exact"/>
        <w:ind w:firstLine="645"/>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一般公共预算财政拨款基本支出85.81万元，其中：人员经费85.09万元，主要包括：基本工资22.34万元、津贴补贴1.08万元、奖金14.84万元、绩效工资23.71万元、机关事业单位基本养老保险缴费7.2万元、职业年金缴费3.67万元、基本医疗保险缴费4.64万元、住房公积金7.61万元。</w:t>
      </w:r>
    </w:p>
    <w:p w14:paraId="48C78849">
      <w:pPr>
        <w:snapToGrid/>
        <w:spacing w:before="0" w:beforeAutospacing="0" w:after="0" w:afterAutospacing="0" w:line="600" w:lineRule="exact"/>
        <w:ind w:firstLine="640" w:firstLineChars="200"/>
        <w:jc w:val="both"/>
        <w:textAlignment w:val="baseline"/>
        <w:rPr>
          <w:rStyle w:val="9"/>
          <w:rFonts w:ascii="仿宋" w:hAnsi="仿宋" w:eastAsia="仿宋"/>
          <w:b/>
          <w:i w:val="0"/>
          <w:caps w:val="0"/>
          <w:color w:val="FF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日常公用经费0.72万元，主要是邮电费0.72万元。</w:t>
      </w:r>
    </w:p>
    <w:p w14:paraId="18C48ECA">
      <w:pPr>
        <w:snapToGrid/>
        <w:spacing w:before="0" w:beforeAutospacing="0" w:after="0" w:afterAutospacing="0" w:line="600" w:lineRule="exact"/>
        <w:ind w:firstLine="640"/>
        <w:jc w:val="both"/>
        <w:textAlignment w:val="baseline"/>
        <w:rPr>
          <w:rStyle w:val="9"/>
          <w:rFonts w:ascii="仿宋" w:hAnsi="仿宋" w:eastAsia="仿宋"/>
          <w:b/>
          <w:i w:val="0"/>
          <w:caps w:val="0"/>
          <w:color w:val="FF0000"/>
          <w:spacing w:val="0"/>
          <w:w w:val="100"/>
          <w:kern w:val="2"/>
          <w:sz w:val="32"/>
          <w:szCs w:val="32"/>
          <w:lang w:val="en-US" w:eastAsia="zh-CN" w:bidi="ar-SA"/>
        </w:rPr>
      </w:pPr>
    </w:p>
    <w:p w14:paraId="5C097D33">
      <w:pPr>
        <w:snapToGrid/>
        <w:spacing w:before="0" w:beforeAutospacing="0" w:after="0" w:afterAutospacing="0" w:line="600" w:lineRule="exact"/>
        <w:ind w:firstLine="640"/>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11" w:name="_Toc30049"/>
      <w:r>
        <w:rPr>
          <w:rStyle w:val="9"/>
          <w:rFonts w:ascii="黑体" w:eastAsia="黑体"/>
          <w:b w:val="0"/>
          <w:i w:val="0"/>
          <w:caps w:val="0"/>
          <w:color w:val="000000"/>
          <w:spacing w:val="0"/>
          <w:w w:val="100"/>
          <w:kern w:val="2"/>
          <w:sz w:val="32"/>
          <w:szCs w:val="32"/>
          <w:lang w:val="en-US" w:eastAsia="zh-CN" w:bidi="ar-SA"/>
        </w:rPr>
        <w:t>七、</w:t>
      </w:r>
      <w:r>
        <w:rPr>
          <w:rStyle w:val="16"/>
          <w:rFonts w:ascii="黑体" w:hAnsi="黑体" w:eastAsia="黑体" w:cs="Times New Roman"/>
          <w:b/>
          <w:bCs/>
          <w:i w:val="0"/>
          <w:caps w:val="0"/>
          <w:spacing w:val="0"/>
          <w:w w:val="100"/>
          <w:kern w:val="2"/>
          <w:sz w:val="32"/>
          <w:szCs w:val="32"/>
          <w:lang w:val="en-US" w:eastAsia="zh-CN" w:bidi="ar-SA"/>
        </w:rPr>
        <w:t>“</w:t>
      </w:r>
      <w:r>
        <w:rPr>
          <w:rStyle w:val="16"/>
          <w:rFonts w:ascii="黑体" w:hAnsi="黑体" w:eastAsia="黑体" w:cs="Times New Roman"/>
          <w:b w:val="0"/>
          <w:bCs/>
          <w:i w:val="0"/>
          <w:caps w:val="0"/>
          <w:spacing w:val="0"/>
          <w:w w:val="100"/>
          <w:kern w:val="2"/>
          <w:sz w:val="32"/>
          <w:szCs w:val="32"/>
          <w:lang w:val="en-US" w:eastAsia="zh-CN" w:bidi="ar-SA"/>
        </w:rPr>
        <w:t>三公”经费财政拨款支出决算情况说明</w:t>
      </w:r>
      <w:bookmarkEnd w:id="11"/>
    </w:p>
    <w:p w14:paraId="30FAC2D3">
      <w:pPr>
        <w:snapToGrid/>
        <w:spacing w:before="0" w:beforeAutospacing="0" w:after="0" w:afterAutospacing="0" w:line="600" w:lineRule="exact"/>
        <w:ind w:firstLine="64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（一）“三公”经费财政拨款支出决算总体情况说明</w:t>
      </w:r>
    </w:p>
    <w:p w14:paraId="7E21976A">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2020年“三公”经费财政拨款支出决算为0万元，年初未安排预算，与上年持平。</w:t>
      </w:r>
    </w:p>
    <w:p w14:paraId="2DE01354">
      <w:pPr>
        <w:snapToGrid/>
        <w:spacing w:before="0" w:beforeAutospacing="0" w:after="0" w:afterAutospacing="0" w:line="600" w:lineRule="exact"/>
        <w:ind w:firstLine="640"/>
        <w:jc w:val="both"/>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（二）“三公”经费财政拨款支出决算具体情况说明</w:t>
      </w:r>
    </w:p>
    <w:p w14:paraId="666E557E">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color w:val="000000"/>
          <w:spacing w:val="0"/>
          <w:w w:val="100"/>
          <w:kern w:val="2"/>
          <w:sz w:val="32"/>
          <w:szCs w:val="32"/>
          <w:lang w:val="en-US" w:eastAsia="zh-CN" w:bidi="ar-SA"/>
        </w:rPr>
        <w:t>2020年“三公”经费财政拨款支出决算中，因公出国（境）费支出决算0万元，年初未安排预算；公务用车购置及运行维护费支出决算0万元，年初未安排预算；公务接待费总支出决算0万元，年初未安排预算。</w:t>
      </w:r>
    </w:p>
    <w:p w14:paraId="5BB41780">
      <w:pPr>
        <w:snapToGrid/>
        <w:spacing w:before="0" w:beforeAutospacing="0" w:after="0" w:afterAutospacing="0" w:line="600" w:lineRule="exact"/>
        <w:ind w:firstLine="64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1.因公出国（境）经费支出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w:t>
      </w:r>
    </w:p>
    <w:p w14:paraId="5918029B">
      <w:pPr>
        <w:snapToGrid/>
        <w:spacing w:before="0" w:beforeAutospacing="0" w:after="0" w:afterAutospacing="0" w:line="600" w:lineRule="exact"/>
        <w:jc w:val="both"/>
        <w:textAlignment w:val="baseline"/>
        <w:rPr>
          <w:rStyle w:val="9"/>
          <w:rFonts w:ascii="仿宋_GB2312" w:eastAsia="仿宋_GB2312"/>
          <w:b/>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与上年数持平。</w:t>
      </w:r>
    </w:p>
    <w:p w14:paraId="75B706B9">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2.公务用车购置及运行维护费支出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年初未安排预算，与上年持平。</w:t>
      </w:r>
    </w:p>
    <w:p w14:paraId="0B9701B2">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i w:val="0"/>
          <w:caps w:val="0"/>
          <w:color w:val="000000"/>
          <w:spacing w:val="0"/>
          <w:w w:val="100"/>
          <w:kern w:val="2"/>
          <w:sz w:val="32"/>
          <w:szCs w:val="32"/>
          <w:lang w:val="en-US" w:eastAsia="zh-CN" w:bidi="ar-SA"/>
        </w:rPr>
        <w:t>3.公务接待费支出</w:t>
      </w:r>
      <w:r>
        <w:rPr>
          <w:rStyle w:val="9"/>
          <w:rFonts w:ascii="仿宋_GB2312" w:eastAsia="仿宋_GB2312"/>
          <w:b w:val="0"/>
          <w:i w:val="0"/>
          <w:caps w:val="0"/>
          <w:color w:val="000000"/>
          <w:spacing w:val="0"/>
          <w:w w:val="100"/>
          <w:kern w:val="2"/>
          <w:sz w:val="32"/>
          <w:szCs w:val="32"/>
          <w:lang w:val="en-US" w:eastAsia="zh-CN" w:bidi="ar-SA"/>
        </w:rPr>
        <w:t>0万元，</w:t>
      </w:r>
      <w:r>
        <w:rPr>
          <w:rStyle w:val="9"/>
          <w:rFonts w:ascii="仿宋" w:hAnsi="仿宋" w:eastAsia="仿宋"/>
          <w:b w:val="0"/>
          <w:i w:val="0"/>
          <w:caps w:val="0"/>
          <w:color w:val="000000"/>
          <w:spacing w:val="0"/>
          <w:w w:val="100"/>
          <w:kern w:val="2"/>
          <w:sz w:val="32"/>
          <w:szCs w:val="32"/>
          <w:lang w:val="en-US" w:eastAsia="zh-CN" w:bidi="ar-SA"/>
        </w:rPr>
        <w:t>年初未安排预算，与上年持平。</w:t>
      </w:r>
    </w:p>
    <w:p w14:paraId="5A60BD2D">
      <w:pPr>
        <w:snapToGrid/>
        <w:spacing w:before="0" w:beforeAutospacing="0" w:after="0" w:afterAutospacing="0" w:line="600" w:lineRule="exact"/>
        <w:ind w:firstLine="640" w:firstLineChars="200"/>
        <w:jc w:val="both"/>
        <w:textAlignment w:val="baseline"/>
        <w:outlineLvl w:val="1"/>
        <w:rPr>
          <w:rStyle w:val="16"/>
          <w:rFonts w:ascii="黑体" w:hAnsi="黑体" w:eastAsia="黑体" w:cs="Times New Roman"/>
          <w:b/>
          <w:bCs/>
          <w:i w:val="0"/>
          <w:caps w:val="0"/>
          <w:spacing w:val="0"/>
          <w:w w:val="100"/>
          <w:kern w:val="2"/>
          <w:sz w:val="32"/>
          <w:szCs w:val="32"/>
          <w:lang w:val="en-US" w:eastAsia="zh-CN" w:bidi="ar-SA"/>
        </w:rPr>
      </w:pPr>
      <w:bookmarkStart w:id="12" w:name="_Toc6468"/>
      <w:r>
        <w:rPr>
          <w:rStyle w:val="9"/>
          <w:rFonts w:ascii="黑体" w:eastAsia="黑体"/>
          <w:b w:val="0"/>
          <w:i w:val="0"/>
          <w:caps w:val="0"/>
          <w:color w:val="000000"/>
          <w:spacing w:val="0"/>
          <w:w w:val="100"/>
          <w:kern w:val="2"/>
          <w:sz w:val="32"/>
          <w:szCs w:val="32"/>
          <w:lang w:val="en-US" w:eastAsia="zh-CN" w:bidi="ar-SA"/>
        </w:rPr>
        <w:t>八、</w:t>
      </w:r>
      <w:r>
        <w:rPr>
          <w:rStyle w:val="16"/>
          <w:rFonts w:ascii="黑体" w:hAnsi="黑体" w:eastAsia="黑体" w:cs="Times New Roman"/>
          <w:b w:val="0"/>
          <w:bCs/>
          <w:i w:val="0"/>
          <w:caps w:val="0"/>
          <w:spacing w:val="0"/>
          <w:w w:val="100"/>
          <w:kern w:val="2"/>
          <w:sz w:val="32"/>
          <w:szCs w:val="32"/>
          <w:lang w:val="en-US" w:eastAsia="zh-CN" w:bidi="ar-SA"/>
        </w:rPr>
        <w:t>政府性基金预算支出决算情况说明</w:t>
      </w:r>
      <w:bookmarkEnd w:id="12"/>
    </w:p>
    <w:p w14:paraId="55E6A9DD">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2020年政府性基金预算拨款支出16.5万元，决算支出16.5万元，完成预算100%，主要用于卫生院哨点诊室建设、污水处理系统、医废检测系统购置。</w:t>
      </w:r>
    </w:p>
    <w:p w14:paraId="142BA0C7">
      <w:pPr>
        <w:numPr>
          <w:ilvl w:val="0"/>
          <w:numId w:val="3"/>
        </w:numPr>
        <w:snapToGrid/>
        <w:spacing w:before="0" w:beforeAutospacing="0" w:after="0" w:afterAutospacing="0" w:line="600" w:lineRule="exact"/>
        <w:ind w:firstLine="640"/>
        <w:jc w:val="both"/>
        <w:textAlignment w:val="baseline"/>
        <w:outlineLvl w:val="1"/>
        <w:rPr>
          <w:rStyle w:val="16"/>
          <w:rFonts w:ascii="黑体" w:hAnsi="黑体" w:eastAsia="黑体" w:cs="Times New Roman"/>
          <w:b w:val="0"/>
          <w:bCs/>
          <w:i w:val="0"/>
          <w:caps w:val="0"/>
          <w:spacing w:val="0"/>
          <w:w w:val="100"/>
          <w:kern w:val="2"/>
          <w:sz w:val="32"/>
          <w:szCs w:val="32"/>
          <w:lang w:val="en-US" w:eastAsia="zh-CN" w:bidi="ar-SA"/>
        </w:rPr>
      </w:pPr>
      <w:bookmarkStart w:id="13" w:name="_Toc8400"/>
      <w:r>
        <w:rPr>
          <w:rStyle w:val="16"/>
          <w:rFonts w:ascii="黑体" w:hAnsi="黑体" w:eastAsia="黑体" w:cs="Times New Roman"/>
          <w:b w:val="0"/>
          <w:bCs/>
          <w:i w:val="0"/>
          <w:caps w:val="0"/>
          <w:spacing w:val="0"/>
          <w:w w:val="100"/>
          <w:kern w:val="2"/>
          <w:sz w:val="32"/>
          <w:szCs w:val="32"/>
          <w:lang w:val="en-US" w:eastAsia="zh-CN" w:bidi="ar-SA"/>
        </w:rPr>
        <w:t>国有资本经营预算支出决算情况说明</w:t>
      </w:r>
      <w:bookmarkEnd w:id="13"/>
    </w:p>
    <w:p w14:paraId="0064ED43">
      <w:pPr>
        <w:snapToGrid/>
        <w:spacing w:before="0" w:beforeAutospacing="0" w:after="0" w:afterAutospacing="0" w:line="600" w:lineRule="exact"/>
        <w:ind w:firstLine="64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2020年国有资本经营预算拨款支出0万元。</w:t>
      </w:r>
    </w:p>
    <w:p w14:paraId="7A541839">
      <w:pPr>
        <w:snapToGrid/>
        <w:spacing w:before="0" w:beforeAutospacing="0" w:after="0" w:afterAutospacing="0" w:line="600" w:lineRule="exact"/>
        <w:ind w:firstLine="640" w:firstLineChars="200"/>
        <w:jc w:val="both"/>
        <w:textAlignment w:val="baseline"/>
        <w:outlineLvl w:val="1"/>
        <w:rPr>
          <w:rStyle w:val="16"/>
          <w:rFonts w:ascii="黑体" w:hAnsi="黑体" w:eastAsia="黑体" w:cs="Times New Roman"/>
          <w:b/>
          <w:bCs/>
          <w:i w:val="0"/>
          <w:caps w:val="0"/>
          <w:spacing w:val="0"/>
          <w:w w:val="100"/>
          <w:kern w:val="2"/>
          <w:sz w:val="32"/>
          <w:szCs w:val="32"/>
          <w:lang w:val="en-US" w:eastAsia="zh-CN" w:bidi="ar-SA"/>
        </w:rPr>
      </w:pPr>
      <w:bookmarkStart w:id="14" w:name="_Toc29570"/>
      <w:r>
        <w:rPr>
          <w:rStyle w:val="9"/>
          <w:rFonts w:ascii="黑体" w:hAnsi="黑体" w:eastAsia="黑体"/>
          <w:b w:val="0"/>
          <w:i w:val="0"/>
          <w:caps w:val="0"/>
          <w:color w:val="000000"/>
          <w:spacing w:val="0"/>
          <w:w w:val="100"/>
          <w:kern w:val="2"/>
          <w:sz w:val="32"/>
          <w:szCs w:val="32"/>
          <w:lang w:val="en-US" w:eastAsia="zh-CN" w:bidi="ar-SA"/>
        </w:rPr>
        <w:t>十</w:t>
      </w:r>
      <w:r>
        <w:rPr>
          <w:rStyle w:val="16"/>
          <w:rFonts w:ascii="黑体" w:hAnsi="黑体" w:eastAsia="黑体" w:cs="Times New Roman"/>
          <w:b/>
          <w:bCs/>
          <w:i w:val="0"/>
          <w:caps w:val="0"/>
          <w:spacing w:val="0"/>
          <w:w w:val="100"/>
          <w:kern w:val="2"/>
          <w:sz w:val="32"/>
          <w:szCs w:val="32"/>
          <w:lang w:val="en-US" w:eastAsia="zh-CN" w:bidi="ar-SA"/>
        </w:rPr>
        <w:t>、</w:t>
      </w:r>
      <w:r>
        <w:rPr>
          <w:rStyle w:val="16"/>
          <w:rFonts w:ascii="黑体" w:hAnsi="黑体" w:eastAsia="黑体" w:cs="Times New Roman"/>
          <w:b w:val="0"/>
          <w:bCs/>
          <w:i w:val="0"/>
          <w:caps w:val="0"/>
          <w:spacing w:val="0"/>
          <w:w w:val="100"/>
          <w:kern w:val="2"/>
          <w:sz w:val="32"/>
          <w:szCs w:val="32"/>
          <w:lang w:val="en-US" w:eastAsia="zh-CN" w:bidi="ar-SA"/>
        </w:rPr>
        <w:t>其他重要事项的情况说明</w:t>
      </w:r>
      <w:bookmarkEnd w:id="14"/>
    </w:p>
    <w:p w14:paraId="64D1F524">
      <w:pPr>
        <w:snapToGrid/>
        <w:spacing w:before="0" w:beforeAutospacing="0" w:after="0" w:afterAutospacing="0" w:line="600" w:lineRule="exact"/>
        <w:ind w:firstLine="643" w:firstLineChars="200"/>
        <w:jc w:val="both"/>
        <w:textAlignment w:val="baseline"/>
        <w:rPr>
          <w:rStyle w:val="9"/>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（一）单位运行经费支出情况</w:t>
      </w:r>
    </w:p>
    <w:p w14:paraId="31DE1D99">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卫生院运行经费支出23.96万元，比2019年减少1.45万元，减少了5.7%，主要原因是新冠疫情期间医院业务收入减少、费用控制较好；单位运行经费中，其中财政预算邮电费0.72万元，自有资金支付办公费1.04万元、印刷费2.52万元、水费1.02万元、电费2.02万元、邮电费1.86万元、差旅费1.03万元、维修（护）费1.56万元，会议费0.15万元、培训费0.36万元、公务接待0.99万元、劳务费2万元、专用材料费（药品费）6.21万元。工会经费3.2万元</w:t>
      </w:r>
    </w:p>
    <w:p w14:paraId="71E7CF3E">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（二）政府采购支出情况</w:t>
      </w:r>
    </w:p>
    <w:p w14:paraId="345474F7">
      <w:pPr>
        <w:snapToGrid/>
        <w:spacing w:before="0" w:beforeAutospacing="0" w:after="0" w:afterAutospacing="0" w:line="600" w:lineRule="exact"/>
        <w:ind w:firstLine="640" w:firstLineChars="200"/>
        <w:jc w:val="both"/>
        <w:textAlignment w:val="baseline"/>
        <w:rPr>
          <w:rStyle w:val="9"/>
          <w:rFonts w:ascii="仿宋_GB2312" w:eastAsia="仿宋_GB2312"/>
          <w:b w:val="0"/>
          <w:i w:val="0"/>
          <w:caps w:val="0"/>
          <w:color w:val="000000"/>
          <w:spacing w:val="0"/>
          <w:w w:val="100"/>
          <w:kern w:val="2"/>
          <w:sz w:val="32"/>
          <w:szCs w:val="32"/>
          <w:highlight w:val="yellow"/>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2020年，紫云乡卫生院政府采购0万元。</w:t>
      </w:r>
    </w:p>
    <w:p w14:paraId="6340F2FD">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（三）国有资产占有使用情况</w:t>
      </w:r>
    </w:p>
    <w:p w14:paraId="2F8A7702">
      <w:pPr>
        <w:snapToGrid/>
        <w:spacing w:before="0" w:beforeAutospacing="0" w:after="0" w:afterAutospacing="0" w:line="600" w:lineRule="exact"/>
        <w:ind w:firstLine="640" w:firstLineChars="200"/>
        <w:jc w:val="left"/>
        <w:textAlignment w:val="baseline"/>
        <w:rPr>
          <w:rStyle w:val="9"/>
          <w:rFonts w:ascii="仿宋" w:hAnsi="仿宋" w:eastAsia="仿宋"/>
          <w:b/>
          <w:i w:val="0"/>
          <w:caps w:val="0"/>
          <w:color w:val="FF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截至2020年12月31日，紫云乡卫生院共有车辆0辆，单价50万元以上通用设备0台（套），单价100万元以上专用设备0台（套）。</w:t>
      </w:r>
    </w:p>
    <w:p w14:paraId="418C787C">
      <w:pPr>
        <w:snapToGrid/>
        <w:spacing w:before="0" w:beforeAutospacing="0" w:after="0" w:afterAutospacing="0" w:line="600" w:lineRule="exact"/>
        <w:ind w:firstLine="643" w:firstLineChars="200"/>
        <w:jc w:val="left"/>
        <w:textAlignment w:val="baseline"/>
        <w:rPr>
          <w:rStyle w:val="9"/>
          <w:rFonts w:ascii="仿宋" w:hAnsi="仿宋" w:eastAsia="仿宋"/>
          <w:b/>
          <w:i w:val="0"/>
          <w:caps w:val="0"/>
          <w:color w:val="000000"/>
          <w:spacing w:val="0"/>
          <w:w w:val="100"/>
          <w:kern w:val="2"/>
          <w:sz w:val="32"/>
          <w:szCs w:val="32"/>
          <w:lang w:val="en-US" w:eastAsia="zh-CN" w:bidi="ar-SA"/>
        </w:rPr>
      </w:pPr>
      <w:r>
        <w:rPr>
          <w:rStyle w:val="9"/>
          <w:rFonts w:ascii="仿宋" w:hAnsi="仿宋" w:eastAsia="仿宋"/>
          <w:b/>
          <w:i w:val="0"/>
          <w:caps w:val="0"/>
          <w:color w:val="000000"/>
          <w:spacing w:val="0"/>
          <w:w w:val="100"/>
          <w:kern w:val="2"/>
          <w:sz w:val="32"/>
          <w:szCs w:val="32"/>
          <w:lang w:val="en-US" w:eastAsia="zh-CN" w:bidi="ar-SA"/>
        </w:rPr>
        <w:t>（四）预算绩效管理情况。</w:t>
      </w:r>
    </w:p>
    <w:p w14:paraId="0F7168AA">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1.绩效目标管理情况</w:t>
      </w:r>
    </w:p>
    <w:p w14:paraId="3B4428F5">
      <w:pPr>
        <w:snapToGrid/>
        <w:spacing w:before="0" w:beforeAutospacing="0" w:after="0" w:afterAutospacing="0" w:line="600" w:lineRule="exact"/>
        <w:ind w:firstLine="640" w:firstLineChars="200"/>
        <w:jc w:val="left"/>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按照预算绩效管理要求，本单位对2020年一般公共预算项目支出开展了绩效目标管理，共编制绩效目标3个，涉及财政资金44.6万元</w:t>
      </w:r>
    </w:p>
    <w:p w14:paraId="5014D129">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2、单位整体支出绩效自评开展情况。</w:t>
      </w:r>
    </w:p>
    <w:p w14:paraId="0B52AE5A">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按照预算绩效管理要求，本单位对2020年整体支出开展绩效自评，自评得分92分，存在的问题：一是固定资产报废不及时，导致账面数大，对所需的设备无法及时采购，也无法申请采购资金；二是对部分项目实施了绩效评价，但只注重结果，对预算执行过程疏于监督管理，未进行中期评估，也未全部进行绩效全公开，对绩效评价的结果运用不好。下一步改进措施：一是加大资产管理力度，积极协调科室对资产进行清理，加强资产管理意识，完善资产报废手续；二是对系统整体开支，加大监督力度，注重资金使用过程中的风险与问题，及早发现及早整改，组织专人开展绩效评价，对评价结果全公示，并对绩效评价结果积极运用。</w:t>
      </w:r>
    </w:p>
    <w:p w14:paraId="054F2544">
      <w:pPr>
        <w:numPr>
          <w:ilvl w:val="0"/>
          <w:numId w:val="4"/>
        </w:numPr>
        <w:snapToGrid/>
        <w:spacing w:before="0" w:beforeAutospacing="0" w:after="0" w:afterAutospacing="0" w:line="580" w:lineRule="exact"/>
        <w:ind w:firstLine="321" w:firstLineChars="100"/>
        <w:jc w:val="both"/>
        <w:textAlignment w:val="baseline"/>
        <w:rPr>
          <w:rStyle w:val="9"/>
          <w:rFonts w:ascii="仿宋_GB2312" w:hAnsi="仿宋_GB2312" w:eastAsia="仿宋_GB2312"/>
          <w:b w:val="0"/>
          <w:i w:val="0"/>
          <w:caps w:val="0"/>
          <w:spacing w:val="0"/>
          <w:w w:val="100"/>
          <w:kern w:val="2"/>
          <w:sz w:val="32"/>
          <w:szCs w:val="32"/>
          <w:lang w:val="en-US" w:eastAsia="zh-CN" w:bidi="ar-SA"/>
        </w:rPr>
      </w:pPr>
      <w:r>
        <w:rPr>
          <w:rStyle w:val="9"/>
          <w:rFonts w:ascii="仿宋" w:hAnsi="仿宋" w:eastAsia="仿宋" w:cs="楷体_GB2312"/>
          <w:b/>
          <w:bCs/>
          <w:i w:val="0"/>
          <w:caps w:val="0"/>
          <w:spacing w:val="0"/>
          <w:w w:val="100"/>
          <w:kern w:val="2"/>
          <w:sz w:val="32"/>
          <w:szCs w:val="32"/>
          <w:lang w:val="en-US" w:eastAsia="zh-CN" w:bidi="ar-SA"/>
        </w:rPr>
        <w:t>项目绩效目标完成情况</w:t>
      </w:r>
      <w:r>
        <w:rPr>
          <w:rStyle w:val="9"/>
          <w:rFonts w:ascii="仿宋_GB2312" w:hAnsi="仿宋_GB2312" w:eastAsia="仿宋_GB2312"/>
          <w:b w:val="0"/>
          <w:i w:val="0"/>
          <w:caps w:val="0"/>
          <w:spacing w:val="0"/>
          <w:w w:val="100"/>
          <w:kern w:val="2"/>
          <w:sz w:val="32"/>
          <w:szCs w:val="32"/>
          <w:lang w:val="en-US" w:eastAsia="zh-CN" w:bidi="ar-SA"/>
        </w:rPr>
        <w:t xml:space="preserve"> </w:t>
      </w:r>
    </w:p>
    <w:p w14:paraId="32938CC0">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本单位在2020年度</w:t>
      </w:r>
      <w:r>
        <w:rPr>
          <w:rStyle w:val="9"/>
          <w:rFonts w:hint="eastAsia" w:ascii="仿宋_GB2312" w:eastAsia="仿宋_GB2312"/>
          <w:b w:val="0"/>
          <w:i w:val="0"/>
          <w:caps w:val="0"/>
          <w:color w:val="000000"/>
          <w:spacing w:val="0"/>
          <w:w w:val="100"/>
          <w:kern w:val="2"/>
          <w:sz w:val="32"/>
          <w:szCs w:val="32"/>
          <w:lang w:val="en-US" w:eastAsia="zh-CN" w:bidi="ar-SA"/>
        </w:rPr>
        <w:t>单位</w:t>
      </w:r>
      <w:r>
        <w:rPr>
          <w:rStyle w:val="9"/>
          <w:rFonts w:ascii="仿宋_GB2312" w:eastAsia="仿宋_GB2312"/>
          <w:b w:val="0"/>
          <w:i w:val="0"/>
          <w:caps w:val="0"/>
          <w:color w:val="000000"/>
          <w:spacing w:val="0"/>
          <w:w w:val="100"/>
          <w:kern w:val="2"/>
          <w:sz w:val="32"/>
          <w:szCs w:val="32"/>
          <w:lang w:val="en-US" w:eastAsia="zh-CN" w:bidi="ar-SA"/>
        </w:rPr>
        <w:t>决算中反映其他基层医疗卫生机构支出、基本公共卫生经费、抗疫特别国债等三个项目绩效目标实际完成情况。其中基本公共卫生项目绩效目标完成情况综述。基本公共卫生服务项目全年预算数23.90万元，执行数为23.90万元，完成预算的100%。</w:t>
      </w:r>
    </w:p>
    <w:p w14:paraId="21D941AA">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2020年，我院在区计健局的指导下,严格按照《国家级基本公共卫生服务规范第三版》的要求执行,加强内部管理,狠抓基本公共卫生服务项目工作,充分调动全院职工的工作积极性和主动性,适时调整了院领导班子分工,优化组合,基本完成了年初制定的工作目标，制定基本公共卫生服务项目计划,得到了各位领导的重视,结合辖区内实际,我院调整了基本公共卫生服务项目领导小组,并对领导小组成员做了具体分工。今年以来,我院定期对各村卫生室进行公共卫生服务项目工作的培训、考核，并多次进行督导检查，保证了各项公共卫生工作按照计划完成。</w:t>
      </w:r>
    </w:p>
    <w:p w14:paraId="178546B9">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二、 工作开展落实情况</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1、居民健康档案管理:4397</w:t>
      </w:r>
      <w:r>
        <w:rPr>
          <w:rStyle w:val="9"/>
          <w:rFonts w:hint="eastAsia" w:ascii="仿宋_GB2312" w:eastAsia="仿宋_GB2312"/>
          <w:b w:val="0"/>
          <w:i w:val="0"/>
          <w:caps w:val="0"/>
          <w:color w:val="000000"/>
          <w:spacing w:val="0"/>
          <w:w w:val="100"/>
          <w:kern w:val="2"/>
          <w:sz w:val="32"/>
          <w:szCs w:val="32"/>
          <w:lang w:val="en-US" w:eastAsia="zh-CN" w:bidi="ar-SA"/>
        </w:rPr>
        <w:t>人</w:t>
      </w:r>
      <w:r>
        <w:rPr>
          <w:rStyle w:val="9"/>
          <w:rFonts w:ascii="仿宋_GB2312" w:eastAsia="仿宋_GB2312"/>
          <w:b w:val="0"/>
          <w:i w:val="0"/>
          <w:caps w:val="0"/>
          <w:color w:val="000000"/>
          <w:spacing w:val="0"/>
          <w:w w:val="100"/>
          <w:kern w:val="2"/>
          <w:sz w:val="32"/>
          <w:szCs w:val="32"/>
          <w:lang w:val="en-US" w:eastAsia="zh-CN" w:bidi="ar-SA"/>
        </w:rPr>
        <w:t>，辖区常住人口3551人,截止12月底辖区内共建立居民健康档案3367份,建档率94.8%,本年度新建档案18份,合格健康档案3344份,合格率98%。</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xml:space="preserve">    2、健康教育:按照规范的要求,发放各类宣传资料。发放教育印刷资料12种（中医6种）,播放影像资料14</w:t>
      </w:r>
      <w:r>
        <w:rPr>
          <w:rStyle w:val="9"/>
          <w:rFonts w:hint="eastAsia" w:ascii="仿宋_GB2312" w:eastAsia="仿宋_GB2312"/>
          <w:b w:val="0"/>
          <w:i w:val="0"/>
          <w:caps w:val="0"/>
          <w:color w:val="000000"/>
          <w:spacing w:val="0"/>
          <w:w w:val="100"/>
          <w:kern w:val="2"/>
          <w:sz w:val="32"/>
          <w:szCs w:val="32"/>
          <w:lang w:val="en-US" w:eastAsia="zh-CN" w:bidi="ar-SA"/>
        </w:rPr>
        <w:t>种</w:t>
      </w:r>
      <w:r>
        <w:rPr>
          <w:rStyle w:val="9"/>
          <w:rFonts w:ascii="仿宋_GB2312" w:eastAsia="仿宋_GB2312"/>
          <w:b w:val="0"/>
          <w:i w:val="0"/>
          <w:caps w:val="0"/>
          <w:color w:val="000000"/>
          <w:spacing w:val="0"/>
          <w:w w:val="100"/>
          <w:kern w:val="2"/>
          <w:sz w:val="32"/>
          <w:szCs w:val="32"/>
          <w:lang w:val="en-US" w:eastAsia="zh-CN" w:bidi="ar-SA"/>
        </w:rPr>
        <w:t>（中医5种）健康教育宣传栏24期(院12期村卫生室12期),开展健康知识讲座24次(院12次,站室12次),开展健康咨询活动11次。</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3、预防接种: 为适龄儿童应建立预防接种证194人次,建立预防接种证194人次,接种乙肝疫苗、卡介苗、脊灰疫苗、百白破疫苗、麻疹类疫苗(麻风、麻腮风)、甲肝疫苗、流脑疫苗、乙脑疫苗、白破二联等国家免疫规划疫苗,共接种192次。接种二类疫苗31人次,在接种过程中,未出现过异常反应,对辖区内计划免疫疫苗预防疾病进行主动监测,本年度无病发生。</w:t>
      </w:r>
    </w:p>
    <w:p w14:paraId="436C6320">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4、0-6岁儿童保健管理:辖区0—6岁儿童154人,健康管理150人,健康管理率99.36%,辖区内活产数14人新生儿访视14人,访视率100%。</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5、孕产妇管理健康:辖区内活产数14早孕建册  14人,早孕建册率100%,孕产妇系统管理14人,系统全年无孕产妇死亡报告。</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6、老年人健康管理:辖区65岁及以上常住居民数420人,建立专项388人,健康管理364人,健康管理率87%，65岁以上老年人,进行了生活自理能力评估。已经为364位老年人进行体检。此次体检除一般体格检查外,还积极开展血常规、肝功能、空腹血糖等辅助检查。对查出的高血压、糖尿病纳入慢性病规范管理,对查出的结石、占位等异常情况转诊到上级医疗单位进行确诊、治疗。</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7、慢性病患者健康管理:主要是针对高血压、糖尿病等慢性病人群进行健康指导。对35岁以上人群实行门诊首诊测血压。对确诊高血压和糖尿病的患者进行登记管理,定期进行随访。应管高血压223已管理高血压234人,管理率100%,规范管理230人,规范管理率98%,血压控制221人,控制率94%。应管糖尿病61人,已管理糖尿病41人,管理率67%,规范管理36人,规范管理率87%,血糖控制32人,控制率76%。</w:t>
      </w:r>
    </w:p>
    <w:p w14:paraId="2C369AB2">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8、严重精神障碍患者健康管理</w:t>
      </w:r>
    </w:p>
    <w:p w14:paraId="3D909D34">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调整了严重精神障碍患者领导小组,对我乡严重精神障碍患者进一步排查、摸底,掌握严重精神障碍患者复发、住院、迁出、死亡、走失等情况。现登记在册患者35人,管理35人,管理率100%,规范管理35人, 规范管理率100%。</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9、传染病及突发公共卫生事件报告和处理：一、是依据  《传染病防治法》《传染病信息报告管理规范》以及传染病报告与处理规范要求,建立健全了传染病报告管理制度。二是定期对本单位人员进行传染病防治知识、技能的培训;采取多种形式对辖区居民进行传染病防治知识的宣传教育,提高了辖区居民传染病防治知识的知晓率。全年登记传染病0例,报告0例,传染病疫情报告率100%</w:t>
      </w:r>
      <w:r>
        <w:rPr>
          <w:rStyle w:val="9"/>
          <w:rFonts w:hint="eastAsia" w:ascii="仿宋_GB2312" w:eastAsia="仿宋_GB2312"/>
          <w:b w:val="0"/>
          <w:i w:val="0"/>
          <w:caps w:val="0"/>
          <w:color w:val="000000"/>
          <w:spacing w:val="0"/>
          <w:w w:val="100"/>
          <w:kern w:val="2"/>
          <w:sz w:val="32"/>
          <w:szCs w:val="32"/>
          <w:lang w:val="en-US" w:eastAsia="zh-CN" w:bidi="ar-SA"/>
        </w:rPr>
        <w:t>。</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10、卫生监督协管工作:在院领导下认真贯彻落实上级有关文件精神,紧紧围绕以保证人民群众食品安全、学校卫生、公共场所卫生、非法行医等工作出发点,根据上级文件精神认真对中心学校开展传染病防治、健康教育、突发公共卫生事件应急预案处置,到各村巡查非法行医,排查公共场所单位和个人;全年开展巡查13次,各项工作取得了显著成绩，切实保障了人民群众身体健康和生命安全。</w:t>
      </w:r>
    </w:p>
    <w:p w14:paraId="67866EA3">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11、中医药健康管理:辖区65岁及以上老年人420人,接受中医药健康管理服务364人,中医药健康管理率87%,0-36个月儿童95人,接受中医药健康管理服务95人,中医药健康管理率100%</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12、结核病患者健康管理:全年发现结核病患者3例管理3例,管理率100%,发现疑似结核病0例,转诊0例。</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13、责任医生签约服务:调整了全科医生签约服务工作领导小组,制定责任医生签约实施方案,成立签约服务团队6个。截止到12月底,规范签约3154人,签约率74%,其中重点人群签约率90%,特扶家庭签约率100%。</w:t>
      </w:r>
    </w:p>
    <w:tbl>
      <w:tblPr>
        <w:tblStyle w:val="6"/>
        <w:tblpPr w:leftFromText="180" w:rightFromText="180" w:vertAnchor="text" w:horzAnchor="page" w:tblpXSpec="center" w:tblpY="423"/>
        <w:tblOverlap w:val="never"/>
        <w:tblW w:w="960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425"/>
        <w:gridCol w:w="1073"/>
        <w:gridCol w:w="2286"/>
        <w:gridCol w:w="2036"/>
        <w:gridCol w:w="2394"/>
      </w:tblGrid>
      <w:tr w14:paraId="0D6C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604" w:type="dxa"/>
            <w:gridSpan w:val="6"/>
            <w:vAlign w:val="center"/>
          </w:tcPr>
          <w:p w14:paraId="7AC030E7">
            <w:pPr>
              <w:pStyle w:val="39"/>
              <w:widowControl/>
              <w:snapToGrid/>
              <w:spacing w:before="0" w:beforeAutospacing="0" w:after="0" w:afterAutospacing="0" w:line="240" w:lineRule="auto"/>
              <w:ind w:firstLine="420" w:firstLineChars="0"/>
              <w:jc w:val="center"/>
              <w:textAlignment w:val="center"/>
              <w:rPr>
                <w:rStyle w:val="9"/>
                <w:rFonts w:ascii="宋体" w:hAnsi="宋体"/>
                <w:b w:val="0"/>
                <w:i w:val="0"/>
                <w:caps w:val="0"/>
                <w:spacing w:val="0"/>
                <w:w w:val="100"/>
                <w:sz w:val="36"/>
                <w:szCs w:val="36"/>
              </w:rPr>
            </w:pPr>
            <w:r>
              <w:rPr>
                <w:rStyle w:val="9"/>
                <w:rFonts w:ascii="黑体" w:hAnsi="黑体" w:eastAsia="黑体" w:cs="宋体"/>
                <w:b w:val="0"/>
                <w:bCs/>
                <w:i w:val="0"/>
                <w:caps w:val="0"/>
                <w:spacing w:val="0"/>
                <w:w w:val="100"/>
                <w:kern w:val="0"/>
                <w:sz w:val="36"/>
                <w:szCs w:val="36"/>
              </w:rPr>
              <w:t>项目支出绩效目标完成情况表</w:t>
            </w:r>
            <w:r>
              <w:rPr>
                <w:rStyle w:val="9"/>
                <w:rFonts w:ascii="宋体" w:hAnsi="宋体" w:cs="宋体"/>
                <w:b/>
                <w:bCs/>
                <w:i w:val="0"/>
                <w:caps w:val="0"/>
                <w:spacing w:val="0"/>
                <w:w w:val="100"/>
                <w:kern w:val="0"/>
                <w:sz w:val="36"/>
                <w:szCs w:val="36"/>
              </w:rPr>
              <w:br w:type="textWrapping"/>
            </w:r>
            <w:r>
              <w:rPr>
                <w:rStyle w:val="9"/>
                <w:rFonts w:ascii="宋体" w:hAnsi="宋体"/>
                <w:b w:val="0"/>
                <w:i w:val="0"/>
                <w:caps w:val="0"/>
                <w:spacing w:val="0"/>
                <w:w w:val="100"/>
                <w:kern w:val="0"/>
                <w:sz w:val="36"/>
                <w:szCs w:val="36"/>
              </w:rPr>
              <w:t>(2020年度)</w:t>
            </w:r>
          </w:p>
        </w:tc>
      </w:tr>
      <w:tr w14:paraId="6F9D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14:paraId="17E1937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项目名称</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14:paraId="7BD647B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国家基本公共卫生免费服务项目</w:t>
            </w:r>
          </w:p>
        </w:tc>
      </w:tr>
      <w:tr w14:paraId="0E8E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88" w:type="dxa"/>
            <w:gridSpan w:val="3"/>
            <w:tcBorders>
              <w:top w:val="single" w:color="000000" w:sz="4" w:space="0"/>
              <w:left w:val="single" w:color="000000" w:sz="4" w:space="0"/>
              <w:bottom w:val="single" w:color="000000" w:sz="4" w:space="0"/>
              <w:right w:val="single" w:color="000000" w:sz="4" w:space="0"/>
            </w:tcBorders>
            <w:vAlign w:val="center"/>
          </w:tcPr>
          <w:p w14:paraId="53F514A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预算单位</w:t>
            </w:r>
          </w:p>
        </w:tc>
        <w:tc>
          <w:tcPr>
            <w:tcW w:w="6716" w:type="dxa"/>
            <w:gridSpan w:val="3"/>
            <w:tcBorders>
              <w:top w:val="single" w:color="000000" w:sz="4" w:space="0"/>
              <w:left w:val="single" w:color="000000" w:sz="4" w:space="0"/>
              <w:bottom w:val="single" w:color="000000" w:sz="4" w:space="0"/>
              <w:right w:val="single" w:color="000000" w:sz="4" w:space="0"/>
            </w:tcBorders>
            <w:vAlign w:val="center"/>
          </w:tcPr>
          <w:p w14:paraId="47A2A47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紫云乡卫生院</w:t>
            </w:r>
          </w:p>
        </w:tc>
      </w:tr>
      <w:tr w14:paraId="3DA3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14:paraId="6D0FF36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预算执行情况(万元)</w:t>
            </w: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14:paraId="14FE461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预算数:</w:t>
            </w:r>
          </w:p>
        </w:tc>
        <w:tc>
          <w:tcPr>
            <w:tcW w:w="2286" w:type="dxa"/>
            <w:tcBorders>
              <w:top w:val="single" w:color="000000" w:sz="4" w:space="0"/>
              <w:left w:val="single" w:color="000000" w:sz="4" w:space="0"/>
              <w:bottom w:val="single" w:color="000000" w:sz="4" w:space="0"/>
              <w:right w:val="single" w:color="000000" w:sz="4" w:space="0"/>
            </w:tcBorders>
            <w:vAlign w:val="center"/>
          </w:tcPr>
          <w:p w14:paraId="75A5356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23.90</w:t>
            </w:r>
          </w:p>
        </w:tc>
        <w:tc>
          <w:tcPr>
            <w:tcW w:w="2036" w:type="dxa"/>
            <w:tcBorders>
              <w:top w:val="single" w:color="000000" w:sz="4" w:space="0"/>
              <w:left w:val="single" w:color="000000" w:sz="4" w:space="0"/>
              <w:bottom w:val="single" w:color="000000" w:sz="4" w:space="0"/>
              <w:right w:val="single" w:color="000000" w:sz="4" w:space="0"/>
            </w:tcBorders>
            <w:vAlign w:val="center"/>
          </w:tcPr>
          <w:p w14:paraId="3AA0B8B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执行数:</w:t>
            </w:r>
          </w:p>
        </w:tc>
        <w:tc>
          <w:tcPr>
            <w:tcW w:w="2394" w:type="dxa"/>
            <w:tcBorders>
              <w:top w:val="single" w:color="000000" w:sz="4" w:space="0"/>
              <w:left w:val="single" w:color="000000" w:sz="4" w:space="0"/>
              <w:bottom w:val="single" w:color="000000" w:sz="4" w:space="0"/>
              <w:right w:val="single" w:color="000000" w:sz="4" w:space="0"/>
            </w:tcBorders>
            <w:vAlign w:val="center"/>
          </w:tcPr>
          <w:p w14:paraId="7F8688D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23.90</w:t>
            </w:r>
          </w:p>
        </w:tc>
      </w:tr>
      <w:tr w14:paraId="493E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9DAE7B4">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14:paraId="75CE2AE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其中-财政拨款:</w:t>
            </w:r>
          </w:p>
        </w:tc>
        <w:tc>
          <w:tcPr>
            <w:tcW w:w="2286" w:type="dxa"/>
            <w:tcBorders>
              <w:top w:val="single" w:color="000000" w:sz="4" w:space="0"/>
              <w:left w:val="single" w:color="000000" w:sz="4" w:space="0"/>
              <w:bottom w:val="single" w:color="000000" w:sz="4" w:space="0"/>
              <w:right w:val="single" w:color="000000" w:sz="4" w:space="0"/>
            </w:tcBorders>
            <w:vAlign w:val="center"/>
          </w:tcPr>
          <w:p w14:paraId="3FC26830">
            <w:pPr>
              <w:widowControl/>
              <w:snapToGrid/>
              <w:spacing w:before="0" w:beforeAutospacing="0" w:after="0" w:afterAutospacing="0" w:line="240" w:lineRule="auto"/>
              <w:jc w:val="center"/>
              <w:textAlignment w:val="center"/>
              <w:rPr>
                <w:rStyle w:val="9"/>
                <w:rFonts w:ascii="宋体" w:hAnsi="宋体" w:eastAsia="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23.90</w:t>
            </w:r>
          </w:p>
        </w:tc>
        <w:tc>
          <w:tcPr>
            <w:tcW w:w="2036" w:type="dxa"/>
            <w:tcBorders>
              <w:top w:val="single" w:color="000000" w:sz="4" w:space="0"/>
              <w:left w:val="single" w:color="000000" w:sz="4" w:space="0"/>
              <w:bottom w:val="single" w:color="000000" w:sz="4" w:space="0"/>
              <w:right w:val="single" w:color="000000" w:sz="4" w:space="0"/>
            </w:tcBorders>
            <w:vAlign w:val="center"/>
          </w:tcPr>
          <w:p w14:paraId="4EAC7B3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其中-财政拨款:</w:t>
            </w:r>
          </w:p>
        </w:tc>
        <w:tc>
          <w:tcPr>
            <w:tcW w:w="2394" w:type="dxa"/>
            <w:tcBorders>
              <w:top w:val="single" w:color="000000" w:sz="4" w:space="0"/>
              <w:left w:val="single" w:color="000000" w:sz="4" w:space="0"/>
              <w:bottom w:val="single" w:color="000000" w:sz="4" w:space="0"/>
              <w:right w:val="single" w:color="000000" w:sz="4" w:space="0"/>
            </w:tcBorders>
            <w:vAlign w:val="center"/>
          </w:tcPr>
          <w:p w14:paraId="374DF44F">
            <w:pPr>
              <w:widowControl/>
              <w:snapToGrid/>
              <w:spacing w:before="0" w:beforeAutospacing="0" w:after="0" w:afterAutospacing="0" w:line="240" w:lineRule="auto"/>
              <w:jc w:val="center"/>
              <w:textAlignment w:val="center"/>
              <w:rPr>
                <w:rStyle w:val="9"/>
                <w:rFonts w:ascii="宋体" w:hAnsi="宋体" w:eastAsia="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23.90</w:t>
            </w:r>
          </w:p>
        </w:tc>
      </w:tr>
      <w:tr w14:paraId="15E0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4307CDB">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2498" w:type="dxa"/>
            <w:gridSpan w:val="2"/>
            <w:tcBorders>
              <w:top w:val="single" w:color="000000" w:sz="4" w:space="0"/>
              <w:left w:val="single" w:color="000000" w:sz="4" w:space="0"/>
              <w:bottom w:val="single" w:color="000000" w:sz="4" w:space="0"/>
              <w:right w:val="single" w:color="000000" w:sz="4" w:space="0"/>
            </w:tcBorders>
            <w:vAlign w:val="center"/>
          </w:tcPr>
          <w:p w14:paraId="141CF34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其他资金:</w:t>
            </w:r>
          </w:p>
        </w:tc>
        <w:tc>
          <w:tcPr>
            <w:tcW w:w="2286" w:type="dxa"/>
            <w:tcBorders>
              <w:top w:val="single" w:color="000000" w:sz="4" w:space="0"/>
              <w:left w:val="single" w:color="000000" w:sz="4" w:space="0"/>
              <w:bottom w:val="single" w:color="000000" w:sz="4" w:space="0"/>
              <w:right w:val="single" w:color="000000" w:sz="4" w:space="0"/>
            </w:tcBorders>
            <w:vAlign w:val="center"/>
          </w:tcPr>
          <w:p w14:paraId="0E47279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p>
        </w:tc>
        <w:tc>
          <w:tcPr>
            <w:tcW w:w="2036" w:type="dxa"/>
            <w:tcBorders>
              <w:top w:val="single" w:color="000000" w:sz="4" w:space="0"/>
              <w:left w:val="single" w:color="000000" w:sz="4" w:space="0"/>
              <w:bottom w:val="single" w:color="000000" w:sz="4" w:space="0"/>
              <w:right w:val="single" w:color="000000" w:sz="4" w:space="0"/>
            </w:tcBorders>
            <w:vAlign w:val="center"/>
          </w:tcPr>
          <w:p w14:paraId="6B01824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其他资金:</w:t>
            </w:r>
          </w:p>
        </w:tc>
        <w:tc>
          <w:tcPr>
            <w:tcW w:w="2394" w:type="dxa"/>
            <w:tcBorders>
              <w:top w:val="single" w:color="000000" w:sz="4" w:space="0"/>
              <w:left w:val="single" w:color="000000" w:sz="4" w:space="0"/>
              <w:bottom w:val="single" w:color="000000" w:sz="4" w:space="0"/>
              <w:right w:val="single" w:color="000000" w:sz="4" w:space="0"/>
            </w:tcBorders>
            <w:vAlign w:val="center"/>
          </w:tcPr>
          <w:p w14:paraId="68182A4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p>
        </w:tc>
      </w:tr>
      <w:tr w14:paraId="3361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14:paraId="458AE18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14:paraId="201FE47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预期目标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14:paraId="27C8EE8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实际完成目标</w:t>
            </w:r>
          </w:p>
        </w:tc>
      </w:tr>
      <w:tr w14:paraId="69BB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56C9722">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14:paraId="3762E93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提高基本公共卫生服务项目均等化水平，规范公共卫生服务行为，推进基本公共卫生服务项目开展，加强孕产妇健康管理和儿童健康管理，全面完成2020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430" w:type="dxa"/>
            <w:gridSpan w:val="2"/>
            <w:tcBorders>
              <w:top w:val="single" w:color="000000" w:sz="4" w:space="0"/>
              <w:left w:val="single" w:color="000000" w:sz="4" w:space="0"/>
              <w:bottom w:val="single" w:color="000000" w:sz="4" w:space="0"/>
              <w:right w:val="single" w:color="000000" w:sz="4" w:space="0"/>
            </w:tcBorders>
            <w:vAlign w:val="center"/>
          </w:tcPr>
          <w:p w14:paraId="2672475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居民健康意识地有所提高和不良生活方式的有所改变，逐步树立起自我健康管理的理念；有效地预防和控制传染病及慢性病的发生和流行；提高了公共卫生服务和突发公共卫生服务应急处置能力，提高了居民健康素质</w:t>
            </w:r>
          </w:p>
        </w:tc>
      </w:tr>
      <w:tr w14:paraId="4911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14:paraId="530594E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绩效指标完成情况</w:t>
            </w:r>
          </w:p>
        </w:tc>
        <w:tc>
          <w:tcPr>
            <w:tcW w:w="1425" w:type="dxa"/>
            <w:tcBorders>
              <w:top w:val="single" w:color="000000" w:sz="4" w:space="0"/>
              <w:left w:val="single" w:color="000000" w:sz="4" w:space="0"/>
              <w:bottom w:val="single" w:color="000000" w:sz="4" w:space="0"/>
              <w:right w:val="single" w:color="000000" w:sz="4" w:space="0"/>
            </w:tcBorders>
            <w:vAlign w:val="center"/>
          </w:tcPr>
          <w:p w14:paraId="6949D3B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一级指标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2F9499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二级指标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4E2F935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三级指标</w:t>
            </w:r>
          </w:p>
        </w:tc>
        <w:tc>
          <w:tcPr>
            <w:tcW w:w="2036" w:type="dxa"/>
            <w:tcBorders>
              <w:top w:val="single" w:color="000000" w:sz="4" w:space="0"/>
              <w:left w:val="single" w:color="000000" w:sz="4" w:space="0"/>
              <w:bottom w:val="single" w:color="000000" w:sz="4" w:space="0"/>
              <w:right w:val="single" w:color="000000" w:sz="4" w:space="0"/>
            </w:tcBorders>
            <w:vAlign w:val="center"/>
          </w:tcPr>
          <w:p w14:paraId="1C79341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预期指标值(包含数字及文字描述)</w:t>
            </w:r>
          </w:p>
        </w:tc>
        <w:tc>
          <w:tcPr>
            <w:tcW w:w="2394" w:type="dxa"/>
            <w:tcBorders>
              <w:top w:val="single" w:color="000000" w:sz="4" w:space="0"/>
              <w:left w:val="single" w:color="000000" w:sz="4" w:space="0"/>
              <w:bottom w:val="single" w:color="000000" w:sz="4" w:space="0"/>
              <w:right w:val="single" w:color="000000" w:sz="4" w:space="0"/>
            </w:tcBorders>
            <w:vAlign w:val="center"/>
          </w:tcPr>
          <w:p w14:paraId="14E1F4C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实际完成指标值(包含数字及文字描述)</w:t>
            </w:r>
          </w:p>
        </w:tc>
      </w:tr>
      <w:tr w14:paraId="0115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9D71E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EDDFFD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C5DEE5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41CA37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适龄人群国家免疫规划疫苗接种率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3D062D4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14:paraId="5848CDB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92%，完成指标</w:t>
            </w:r>
          </w:p>
        </w:tc>
      </w:tr>
      <w:tr w14:paraId="1C32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C4E995">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D599FA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146D293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3A071394">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65岁以上老年人健康管理率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DC81C6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≥70%以上</w:t>
            </w:r>
          </w:p>
        </w:tc>
        <w:tc>
          <w:tcPr>
            <w:tcW w:w="2394" w:type="dxa"/>
            <w:tcBorders>
              <w:top w:val="single" w:color="000000" w:sz="4" w:space="0"/>
              <w:left w:val="single" w:color="000000" w:sz="4" w:space="0"/>
              <w:bottom w:val="single" w:color="000000" w:sz="4" w:space="0"/>
              <w:right w:val="single" w:color="000000" w:sz="4" w:space="0"/>
            </w:tcBorders>
            <w:vAlign w:val="center"/>
          </w:tcPr>
          <w:p w14:paraId="5CDDBBC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75.65%，完成指标</w:t>
            </w:r>
          </w:p>
        </w:tc>
      </w:tr>
      <w:tr w14:paraId="6C78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12764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F6875D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2CBB58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0D4ECE45">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中医药健康管理服务目标人群覆盖率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58C696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vAlign w:val="center"/>
          </w:tcPr>
          <w:p w14:paraId="52D5E8F2">
            <w:pPr>
              <w:widowControl/>
              <w:snapToGrid/>
              <w:spacing w:before="0" w:beforeAutospacing="0" w:after="0" w:afterAutospacing="0" w:line="240" w:lineRule="auto"/>
              <w:jc w:val="both"/>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老年人：65.97%；0-36个月儿童：68.72%，</w:t>
            </w:r>
          </w:p>
          <w:p w14:paraId="0E4634B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3373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EC2944">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6B8466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6CFE10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42A6800A">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预防接种管理率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70F8978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≥90%以上</w:t>
            </w:r>
          </w:p>
        </w:tc>
        <w:tc>
          <w:tcPr>
            <w:tcW w:w="2394" w:type="dxa"/>
            <w:tcBorders>
              <w:top w:val="single" w:color="000000" w:sz="4" w:space="0"/>
              <w:left w:val="single" w:color="000000" w:sz="4" w:space="0"/>
              <w:bottom w:val="single" w:color="000000" w:sz="4" w:space="0"/>
              <w:right w:val="single" w:color="000000" w:sz="4" w:space="0"/>
            </w:tcBorders>
            <w:vAlign w:val="center"/>
          </w:tcPr>
          <w:p w14:paraId="212CF22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92%，完成指标</w:t>
            </w:r>
          </w:p>
        </w:tc>
      </w:tr>
      <w:tr w14:paraId="7AB5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A4F16E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C1E25A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770BDE0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1DE69478">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E46C3A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vAlign w:val="center"/>
          </w:tcPr>
          <w:p w14:paraId="3FBFBDF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063B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4363AF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B69D75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7A6AF7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020797C">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0B7F760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223人</w:t>
            </w:r>
          </w:p>
        </w:tc>
        <w:tc>
          <w:tcPr>
            <w:tcW w:w="2394" w:type="dxa"/>
            <w:tcBorders>
              <w:top w:val="single" w:color="000000" w:sz="4" w:space="0"/>
              <w:left w:val="single" w:color="000000" w:sz="4" w:space="0"/>
              <w:bottom w:val="single" w:color="000000" w:sz="4" w:space="0"/>
              <w:right w:val="single" w:color="000000" w:sz="4" w:space="0"/>
            </w:tcBorders>
            <w:vAlign w:val="center"/>
          </w:tcPr>
          <w:p w14:paraId="71595CB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234人</w:t>
            </w:r>
          </w:p>
        </w:tc>
      </w:tr>
      <w:tr w14:paraId="3056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AD5C3C">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CF3813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FD7C7B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16451B43">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40CEAE3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14:paraId="1DD4103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67%,完成指标</w:t>
            </w:r>
          </w:p>
        </w:tc>
      </w:tr>
      <w:tr w14:paraId="0D01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70BECC4">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C34206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301E395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36008EA">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117B181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61人</w:t>
            </w:r>
          </w:p>
        </w:tc>
        <w:tc>
          <w:tcPr>
            <w:tcW w:w="2394" w:type="dxa"/>
            <w:tcBorders>
              <w:top w:val="single" w:color="000000" w:sz="4" w:space="0"/>
              <w:left w:val="single" w:color="000000" w:sz="4" w:space="0"/>
              <w:bottom w:val="single" w:color="000000" w:sz="4" w:space="0"/>
              <w:right w:val="single" w:color="000000" w:sz="4" w:space="0"/>
            </w:tcBorders>
            <w:vAlign w:val="center"/>
          </w:tcPr>
          <w:p w14:paraId="74A5CB4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41人</w:t>
            </w:r>
          </w:p>
        </w:tc>
      </w:tr>
      <w:tr w14:paraId="392E1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62664E">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05E26D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DF672F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64CB345E">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1736876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vAlign w:val="center"/>
          </w:tcPr>
          <w:p w14:paraId="467D40B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12BF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31991A">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BDB473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4F7AC7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7CAFFD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严重精神障碍患者健康管理人数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60C9943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35人</w:t>
            </w:r>
          </w:p>
        </w:tc>
        <w:tc>
          <w:tcPr>
            <w:tcW w:w="2394" w:type="dxa"/>
            <w:tcBorders>
              <w:top w:val="single" w:color="000000" w:sz="4" w:space="0"/>
              <w:left w:val="single" w:color="000000" w:sz="4" w:space="0"/>
              <w:bottom w:val="single" w:color="000000" w:sz="4" w:space="0"/>
              <w:right w:val="single" w:color="000000" w:sz="4" w:space="0"/>
            </w:tcBorders>
            <w:vAlign w:val="center"/>
          </w:tcPr>
          <w:p w14:paraId="40E9DDC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35人</w:t>
            </w:r>
          </w:p>
        </w:tc>
      </w:tr>
      <w:tr w14:paraId="1553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5F3703">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E4B13B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10D2785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59EFCB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7B243E4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vAlign w:val="center"/>
          </w:tcPr>
          <w:p w14:paraId="31417B7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98.59%，完成指标</w:t>
            </w:r>
          </w:p>
        </w:tc>
      </w:tr>
      <w:tr w14:paraId="5B53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2821F0">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42A0FA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F40EFE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F5E5BCB">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1DCB3C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72BD55F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14:paraId="6D03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C580C9A">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F6B358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DA71B3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42C4D2CB">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E14A59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24B53C7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14:paraId="0296F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1B4119">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6AC7A2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C0E095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6081B75C">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0B8B1BE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49EE27A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1E67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770F043">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250038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C5430B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EFE86FC">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1C6779F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14:paraId="683B3FF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38C6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1F3462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A5D437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7AB7ABC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3DE24AFB">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慢性病患者提供规范随访次数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6B9AE38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7BCA312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4次及以上，完成指标</w:t>
            </w:r>
          </w:p>
        </w:tc>
      </w:tr>
      <w:tr w14:paraId="4518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DE027DB">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347877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4963DB2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473855AD">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慢性病患者提供健康体检次数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04D9655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585CD19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0079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1F0EF46">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3D24C5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524E62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8CD58E1">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严重精神障碍患者提供规范随访次数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7511A18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≥4次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514B24E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4次及以上，完成指标</w:t>
            </w:r>
          </w:p>
        </w:tc>
      </w:tr>
      <w:tr w14:paraId="1ACC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7F41DE">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17C079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F768BD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37ABAE11">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严重精神障碍患者提供健康体检次数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2114F85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7071020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096BF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6328A8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0DEA26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47F0F0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8417D6B">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卫生监督协管信息报告率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D24299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5B4F33E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79DCA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10D1DD5">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DDD149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45120D6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4C353D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卫生监督协管巡查次数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0C140B1B">
            <w:pPr>
              <w:widowControl/>
              <w:snapToGrid/>
              <w:spacing w:before="0" w:beforeAutospacing="0" w:after="0" w:afterAutospacing="0" w:line="240" w:lineRule="auto"/>
              <w:jc w:val="both"/>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 xml:space="preserve">       ≥4</w:t>
            </w:r>
          </w:p>
        </w:tc>
        <w:tc>
          <w:tcPr>
            <w:tcW w:w="2394" w:type="dxa"/>
            <w:tcBorders>
              <w:top w:val="single" w:color="000000" w:sz="4" w:space="0"/>
              <w:left w:val="single" w:color="000000" w:sz="4" w:space="0"/>
              <w:bottom w:val="single" w:color="000000" w:sz="4" w:space="0"/>
              <w:right w:val="single" w:color="000000" w:sz="4" w:space="0"/>
            </w:tcBorders>
            <w:vAlign w:val="center"/>
          </w:tcPr>
          <w:p w14:paraId="2FD8CE4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6E99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D21F092">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6FE6F2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440827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3ACC2EB">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孕产妇孕期保健次数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4EDE0FD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≥5次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536EC0C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6C324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32AE48">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A04CC9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FFE0D1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数量指标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678C077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产后访视次数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69C6F91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2次</w:t>
            </w:r>
          </w:p>
        </w:tc>
        <w:tc>
          <w:tcPr>
            <w:tcW w:w="2394" w:type="dxa"/>
            <w:tcBorders>
              <w:top w:val="single" w:color="000000" w:sz="4" w:space="0"/>
              <w:left w:val="single" w:color="000000" w:sz="4" w:space="0"/>
              <w:bottom w:val="single" w:color="000000" w:sz="4" w:space="0"/>
              <w:right w:val="single" w:color="000000" w:sz="4" w:space="0"/>
            </w:tcBorders>
            <w:vAlign w:val="center"/>
          </w:tcPr>
          <w:p w14:paraId="59DDD20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5707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B44FB43">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CC9D69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470385C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E34918F">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373EC0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14:paraId="36056A2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72.47%，完成指标</w:t>
            </w:r>
          </w:p>
        </w:tc>
      </w:tr>
      <w:tr w14:paraId="0757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B5FA5E5">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B0C02A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573B80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0169DC6F">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糖尿病患者规范管理率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2C9264E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14:paraId="0AAACFC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66.65%，完成指标</w:t>
            </w:r>
          </w:p>
        </w:tc>
      </w:tr>
      <w:tr w14:paraId="7FAA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E7AE42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AE672C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6C0CE6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4D22F00">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老年人健康管理率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D5642B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≥67%</w:t>
            </w:r>
          </w:p>
        </w:tc>
        <w:tc>
          <w:tcPr>
            <w:tcW w:w="2394" w:type="dxa"/>
            <w:tcBorders>
              <w:top w:val="single" w:color="000000" w:sz="4" w:space="0"/>
              <w:left w:val="single" w:color="000000" w:sz="4" w:space="0"/>
              <w:bottom w:val="single" w:color="000000" w:sz="4" w:space="0"/>
              <w:right w:val="single" w:color="000000" w:sz="4" w:space="0"/>
            </w:tcBorders>
            <w:vAlign w:val="center"/>
          </w:tcPr>
          <w:p w14:paraId="0832109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75.65%，完成指标</w:t>
            </w:r>
          </w:p>
        </w:tc>
      </w:tr>
      <w:tr w14:paraId="01B2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3648ACBB">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051A72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3065EF6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7FC3641">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高血压患者健康管理率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3F102A0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≥70%</w:t>
            </w:r>
          </w:p>
        </w:tc>
        <w:tc>
          <w:tcPr>
            <w:tcW w:w="2394" w:type="dxa"/>
            <w:tcBorders>
              <w:top w:val="single" w:color="000000" w:sz="4" w:space="0"/>
              <w:left w:val="single" w:color="000000" w:sz="4" w:space="0"/>
              <w:bottom w:val="single" w:color="000000" w:sz="4" w:space="0"/>
              <w:right w:val="single" w:color="000000" w:sz="4" w:space="0"/>
            </w:tcBorders>
            <w:vAlign w:val="center"/>
          </w:tcPr>
          <w:p w14:paraId="1CFBFDF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72.47%，完成指标</w:t>
            </w:r>
          </w:p>
        </w:tc>
      </w:tr>
      <w:tr w14:paraId="2DDD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5F3993E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E3DF47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7CB569D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01F817F4">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糖尿病患者健康管理率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2B729BF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≥60%</w:t>
            </w:r>
          </w:p>
        </w:tc>
        <w:tc>
          <w:tcPr>
            <w:tcW w:w="2394" w:type="dxa"/>
            <w:tcBorders>
              <w:top w:val="single" w:color="000000" w:sz="4" w:space="0"/>
              <w:left w:val="single" w:color="000000" w:sz="4" w:space="0"/>
              <w:bottom w:val="single" w:color="000000" w:sz="4" w:space="0"/>
              <w:right w:val="single" w:color="000000" w:sz="4" w:space="0"/>
            </w:tcBorders>
            <w:vAlign w:val="center"/>
          </w:tcPr>
          <w:p w14:paraId="23A5696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66.65%,完成指标</w:t>
            </w:r>
          </w:p>
        </w:tc>
      </w:tr>
      <w:tr w14:paraId="5FCE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3F35CF2E">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134344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34E484E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18230C61">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严重精神障碍患者管理率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82D743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≥80%</w:t>
            </w:r>
          </w:p>
        </w:tc>
        <w:tc>
          <w:tcPr>
            <w:tcW w:w="2394" w:type="dxa"/>
            <w:tcBorders>
              <w:top w:val="single" w:color="000000" w:sz="4" w:space="0"/>
              <w:left w:val="single" w:color="000000" w:sz="4" w:space="0"/>
              <w:bottom w:val="single" w:color="000000" w:sz="4" w:space="0"/>
              <w:right w:val="single" w:color="000000" w:sz="4" w:space="0"/>
            </w:tcBorders>
            <w:vAlign w:val="center"/>
          </w:tcPr>
          <w:p w14:paraId="786D64E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84.11%，完成指标</w:t>
            </w:r>
          </w:p>
        </w:tc>
      </w:tr>
      <w:tr w14:paraId="2308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2829266C">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5717E5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2AF80C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8A4DDE4">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传染病及突发公共卫生事件报告和处理率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2CB4659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7458E29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57E0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47CC9E46">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8BD25F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38B7C8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DDE30CC">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结核病患者健康管理率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901E10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14:paraId="09735F01">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4C6F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45A0F6C5">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8C097F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152F06D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04E9E9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建档立卡贫困人口家庭医生签约率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45C1856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169AB20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63C06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1C4B59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394DBD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381B24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09956C6C">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居民健康档案规范化电子建档率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34B086E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≥93%</w:t>
            </w:r>
          </w:p>
        </w:tc>
        <w:tc>
          <w:tcPr>
            <w:tcW w:w="2394" w:type="dxa"/>
            <w:tcBorders>
              <w:top w:val="single" w:color="000000" w:sz="4" w:space="0"/>
              <w:left w:val="single" w:color="000000" w:sz="4" w:space="0"/>
              <w:bottom w:val="single" w:color="000000" w:sz="4" w:space="0"/>
              <w:right w:val="single" w:color="000000" w:sz="4" w:space="0"/>
            </w:tcBorders>
            <w:vAlign w:val="center"/>
          </w:tcPr>
          <w:p w14:paraId="4963F6D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98.59%，完成指标</w:t>
            </w:r>
          </w:p>
        </w:tc>
      </w:tr>
      <w:tr w14:paraId="6912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1FD4F01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7D2F2E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598F69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4D2D555">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5D7036C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7184272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14:paraId="71622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1C0A3A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401493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E4B44D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230BA87">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孕产妇健康管理率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7AEED3E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5426B6A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14:paraId="793D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3A8CDA39">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083FE3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4494CA0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148B7C18">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新生儿访视率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23AC068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0FA5EBE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86.05%，完成指标</w:t>
            </w:r>
          </w:p>
        </w:tc>
      </w:tr>
      <w:tr w14:paraId="3753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488944FC">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56FEA1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29F8485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6ABC5248">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0-6岁儿童健康管理率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4582964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463D8D8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86.34%，完成指标</w:t>
            </w:r>
          </w:p>
        </w:tc>
      </w:tr>
      <w:tr w14:paraId="42FC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F94FF3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5FC4A35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6687302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21A12D58">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产后访视率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38C5C9E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≥85%</w:t>
            </w:r>
          </w:p>
        </w:tc>
        <w:tc>
          <w:tcPr>
            <w:tcW w:w="2394" w:type="dxa"/>
            <w:tcBorders>
              <w:top w:val="single" w:color="000000" w:sz="4" w:space="0"/>
              <w:left w:val="single" w:color="000000" w:sz="4" w:space="0"/>
              <w:bottom w:val="single" w:color="000000" w:sz="4" w:space="0"/>
              <w:right w:val="single" w:color="000000" w:sz="4" w:space="0"/>
            </w:tcBorders>
            <w:vAlign w:val="center"/>
          </w:tcPr>
          <w:p w14:paraId="4DE058C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85.95%，完成指标</w:t>
            </w:r>
          </w:p>
        </w:tc>
      </w:tr>
      <w:tr w14:paraId="4617B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C8A1667">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2B6A2C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08590B9C">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FC6927E">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开展卫生监督协管工作年度内报告的有关事件或线索的次数</w:t>
            </w:r>
          </w:p>
        </w:tc>
        <w:tc>
          <w:tcPr>
            <w:tcW w:w="2036" w:type="dxa"/>
            <w:tcBorders>
              <w:top w:val="single" w:color="000000" w:sz="4" w:space="0"/>
              <w:left w:val="single" w:color="000000" w:sz="4" w:space="0"/>
              <w:bottom w:val="single" w:color="000000" w:sz="4" w:space="0"/>
              <w:right w:val="single" w:color="000000" w:sz="4" w:space="0"/>
            </w:tcBorders>
            <w:vAlign w:val="center"/>
          </w:tcPr>
          <w:p w14:paraId="05225C0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31B66CE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5917D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1002EE3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21B16C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产出指标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31002FE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质量指标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D09EDCD">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年度内开展生活饮用水卫生、学校卫生、非法行医、计划生育、非法采供血实地巡查和信息报告工作</w:t>
            </w:r>
          </w:p>
        </w:tc>
        <w:tc>
          <w:tcPr>
            <w:tcW w:w="2036" w:type="dxa"/>
            <w:tcBorders>
              <w:top w:val="single" w:color="000000" w:sz="4" w:space="0"/>
              <w:left w:val="single" w:color="000000" w:sz="4" w:space="0"/>
              <w:bottom w:val="single" w:color="000000" w:sz="4" w:space="0"/>
              <w:right w:val="single" w:color="000000" w:sz="4" w:space="0"/>
            </w:tcBorders>
            <w:vAlign w:val="center"/>
          </w:tcPr>
          <w:p w14:paraId="072DAAF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100%</w:t>
            </w:r>
          </w:p>
        </w:tc>
        <w:tc>
          <w:tcPr>
            <w:tcW w:w="2394" w:type="dxa"/>
            <w:tcBorders>
              <w:top w:val="single" w:color="000000" w:sz="4" w:space="0"/>
              <w:left w:val="single" w:color="000000" w:sz="4" w:space="0"/>
              <w:bottom w:val="single" w:color="000000" w:sz="4" w:space="0"/>
              <w:right w:val="single" w:color="000000" w:sz="4" w:space="0"/>
            </w:tcBorders>
            <w:vAlign w:val="center"/>
          </w:tcPr>
          <w:p w14:paraId="6E0C125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100%，完成指标</w:t>
            </w:r>
          </w:p>
        </w:tc>
      </w:tr>
      <w:tr w14:paraId="2249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5C7945B">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0F180167">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1D5F25A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18053D3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甲类传染病、乙类传染病中的肺炭疽、非典型肺炎疫情报告时限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14:paraId="6DDBC14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2小时内</w:t>
            </w:r>
          </w:p>
        </w:tc>
        <w:tc>
          <w:tcPr>
            <w:tcW w:w="2394" w:type="dxa"/>
            <w:tcBorders>
              <w:top w:val="single" w:color="000000" w:sz="4" w:space="0"/>
              <w:left w:val="single" w:color="000000" w:sz="4" w:space="0"/>
              <w:bottom w:val="single" w:color="000000" w:sz="4" w:space="0"/>
              <w:right w:val="single" w:color="000000" w:sz="4" w:space="0"/>
            </w:tcBorders>
            <w:vAlign w:val="center"/>
          </w:tcPr>
          <w:p w14:paraId="1609624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7A96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03EE1F1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69A194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7687EC5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541DDC82">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乙类传染病和丙类传染病疫情报告时限</w:t>
            </w:r>
          </w:p>
        </w:tc>
        <w:tc>
          <w:tcPr>
            <w:tcW w:w="2036" w:type="dxa"/>
            <w:tcBorders>
              <w:top w:val="single" w:color="000000" w:sz="4" w:space="0"/>
              <w:left w:val="single" w:color="000000" w:sz="4" w:space="0"/>
              <w:bottom w:val="single" w:color="000000" w:sz="4" w:space="0"/>
              <w:right w:val="single" w:color="000000" w:sz="4" w:space="0"/>
            </w:tcBorders>
            <w:vAlign w:val="center"/>
          </w:tcPr>
          <w:p w14:paraId="677D5CD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24小时内</w:t>
            </w:r>
          </w:p>
        </w:tc>
        <w:tc>
          <w:tcPr>
            <w:tcW w:w="2394" w:type="dxa"/>
            <w:tcBorders>
              <w:top w:val="single" w:color="000000" w:sz="4" w:space="0"/>
              <w:left w:val="single" w:color="000000" w:sz="4" w:space="0"/>
              <w:bottom w:val="single" w:color="000000" w:sz="4" w:space="0"/>
              <w:right w:val="single" w:color="000000" w:sz="4" w:space="0"/>
            </w:tcBorders>
            <w:vAlign w:val="center"/>
          </w:tcPr>
          <w:p w14:paraId="6EE934E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722E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116AD18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7A6D524">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2391C5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实效指标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675AC913">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卫生监督信息上报时效</w:t>
            </w:r>
          </w:p>
        </w:tc>
        <w:tc>
          <w:tcPr>
            <w:tcW w:w="2036" w:type="dxa"/>
            <w:tcBorders>
              <w:top w:val="single" w:color="000000" w:sz="4" w:space="0"/>
              <w:left w:val="single" w:color="000000" w:sz="4" w:space="0"/>
              <w:bottom w:val="single" w:color="000000" w:sz="4" w:space="0"/>
              <w:right w:val="single" w:color="000000" w:sz="4" w:space="0"/>
            </w:tcBorders>
            <w:vAlign w:val="center"/>
          </w:tcPr>
          <w:p w14:paraId="6458A51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5个工作日内</w:t>
            </w:r>
          </w:p>
        </w:tc>
        <w:tc>
          <w:tcPr>
            <w:tcW w:w="2394" w:type="dxa"/>
            <w:tcBorders>
              <w:top w:val="single" w:color="000000" w:sz="4" w:space="0"/>
              <w:left w:val="single" w:color="000000" w:sz="4" w:space="0"/>
              <w:bottom w:val="single" w:color="000000" w:sz="4" w:space="0"/>
              <w:right w:val="single" w:color="000000" w:sz="4" w:space="0"/>
            </w:tcBorders>
            <w:vAlign w:val="center"/>
          </w:tcPr>
          <w:p w14:paraId="332C614A">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完成指标</w:t>
            </w:r>
          </w:p>
        </w:tc>
      </w:tr>
      <w:tr w14:paraId="1631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1"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4B6ED19A">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134111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14:paraId="22A4D1B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社会效益指标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02384DE">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病原学阳性肺结核患者治愈率和病原学阴性肺结核治疗成功率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4D102E59">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14:paraId="3150CA8B">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91%，完成指标</w:t>
            </w:r>
          </w:p>
        </w:tc>
      </w:tr>
      <w:tr w14:paraId="6A48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609A249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DE7D38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03A18CAE">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5F17BD41">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4304FE1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逐步提高</w:t>
            </w:r>
          </w:p>
        </w:tc>
        <w:tc>
          <w:tcPr>
            <w:tcW w:w="2394" w:type="dxa"/>
            <w:tcBorders>
              <w:top w:val="single" w:color="000000" w:sz="4" w:space="0"/>
              <w:left w:val="single" w:color="000000" w:sz="4" w:space="0"/>
              <w:bottom w:val="single" w:color="000000" w:sz="4" w:space="0"/>
              <w:right w:val="single" w:color="000000" w:sz="4" w:space="0"/>
            </w:tcBorders>
            <w:vAlign w:val="center"/>
          </w:tcPr>
          <w:p w14:paraId="6928ED1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75%，完成指标</w:t>
            </w:r>
          </w:p>
        </w:tc>
      </w:tr>
      <w:tr w14:paraId="5AC7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1"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11810471">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382CE05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18037293">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3411D7F4">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建档立卡贫困人口健康保健意识和健康知识知晓率</w:t>
            </w:r>
          </w:p>
        </w:tc>
        <w:tc>
          <w:tcPr>
            <w:tcW w:w="2036" w:type="dxa"/>
            <w:tcBorders>
              <w:top w:val="single" w:color="000000" w:sz="4" w:space="0"/>
              <w:left w:val="single" w:color="000000" w:sz="4" w:space="0"/>
              <w:bottom w:val="single" w:color="000000" w:sz="4" w:space="0"/>
              <w:right w:val="single" w:color="000000" w:sz="4" w:space="0"/>
            </w:tcBorders>
            <w:vAlign w:val="center"/>
          </w:tcPr>
          <w:p w14:paraId="227A6DF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4"/>
                <w:szCs w:val="24"/>
                <w:lang w:val="en-US" w:eastAsia="zh-CN"/>
              </w:rPr>
              <w:t>大幅度提高</w:t>
            </w:r>
          </w:p>
        </w:tc>
        <w:tc>
          <w:tcPr>
            <w:tcW w:w="2394" w:type="dxa"/>
            <w:tcBorders>
              <w:top w:val="single" w:color="000000" w:sz="4" w:space="0"/>
              <w:left w:val="single" w:color="000000" w:sz="4" w:space="0"/>
              <w:bottom w:val="single" w:color="000000" w:sz="4" w:space="0"/>
              <w:right w:val="single" w:color="000000" w:sz="4" w:space="0"/>
            </w:tcBorders>
            <w:vAlign w:val="center"/>
          </w:tcPr>
          <w:p w14:paraId="2838F87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85%，完成指标</w:t>
            </w:r>
          </w:p>
        </w:tc>
      </w:tr>
      <w:tr w14:paraId="01C3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729688F8">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6940F2A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5143CD94">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7FFDAB4E">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建立全县各乡镇卫生监督协管站</w:t>
            </w:r>
          </w:p>
        </w:tc>
        <w:tc>
          <w:tcPr>
            <w:tcW w:w="2036" w:type="dxa"/>
            <w:tcBorders>
              <w:top w:val="single" w:color="000000" w:sz="4" w:space="0"/>
              <w:left w:val="single" w:color="000000" w:sz="4" w:space="0"/>
              <w:bottom w:val="single" w:color="000000" w:sz="4" w:space="0"/>
              <w:right w:val="single" w:color="000000" w:sz="4" w:space="0"/>
            </w:tcBorders>
            <w:vAlign w:val="center"/>
          </w:tcPr>
          <w:p w14:paraId="69AFB8C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28个</w:t>
            </w:r>
          </w:p>
        </w:tc>
        <w:tc>
          <w:tcPr>
            <w:tcW w:w="2394" w:type="dxa"/>
            <w:tcBorders>
              <w:top w:val="single" w:color="000000" w:sz="4" w:space="0"/>
              <w:left w:val="single" w:color="000000" w:sz="4" w:space="0"/>
              <w:bottom w:val="single" w:color="000000" w:sz="4" w:space="0"/>
              <w:right w:val="single" w:color="000000" w:sz="4" w:space="0"/>
            </w:tcBorders>
            <w:vAlign w:val="center"/>
          </w:tcPr>
          <w:p w14:paraId="4ED58E06">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28个，完成指标</w:t>
            </w:r>
          </w:p>
        </w:tc>
      </w:tr>
      <w:tr w14:paraId="16C53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1ABA1B4F">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7FB38EF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14:paraId="105740E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可持续影响指标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709829BF">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居民健康水平提高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14:paraId="275D7CF5">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14:paraId="60AB7ADE">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14:paraId="0D48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29453F32">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46A3357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46871C3F">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5C5535ED">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公共卫生均等化水平提高</w:t>
            </w:r>
          </w:p>
        </w:tc>
        <w:tc>
          <w:tcPr>
            <w:tcW w:w="2036" w:type="dxa"/>
            <w:tcBorders>
              <w:top w:val="single" w:color="000000" w:sz="4" w:space="0"/>
              <w:left w:val="single" w:color="000000" w:sz="4" w:space="0"/>
              <w:bottom w:val="single" w:color="000000" w:sz="4" w:space="0"/>
              <w:right w:val="single" w:color="000000" w:sz="4" w:space="0"/>
            </w:tcBorders>
            <w:vAlign w:val="center"/>
          </w:tcPr>
          <w:p w14:paraId="6472C213">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中长期</w:t>
            </w:r>
          </w:p>
        </w:tc>
        <w:tc>
          <w:tcPr>
            <w:tcW w:w="2394" w:type="dxa"/>
            <w:tcBorders>
              <w:top w:val="single" w:color="000000" w:sz="4" w:space="0"/>
              <w:left w:val="single" w:color="000000" w:sz="4" w:space="0"/>
              <w:bottom w:val="single" w:color="000000" w:sz="4" w:space="0"/>
              <w:right w:val="single" w:color="000000" w:sz="4" w:space="0"/>
            </w:tcBorders>
            <w:vAlign w:val="center"/>
          </w:tcPr>
          <w:p w14:paraId="422FDD8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14:paraId="223C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63B7882D">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2ABB393F">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效益指标</w:t>
            </w: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14:paraId="33819827">
            <w:pPr>
              <w:snapToGrid/>
              <w:spacing w:before="0" w:beforeAutospacing="0" w:after="0" w:afterAutospacing="0" w:line="240" w:lineRule="auto"/>
              <w:jc w:val="center"/>
              <w:textAlignment w:val="baseline"/>
              <w:rPr>
                <w:rStyle w:val="9"/>
                <w:rFonts w:ascii="宋体" w:hAnsi="宋体"/>
                <w:b w:val="0"/>
                <w:i w:val="0"/>
                <w:caps w:val="0"/>
                <w:spacing w:val="0"/>
                <w:w w:val="100"/>
                <w:kern w:val="2"/>
                <w:sz w:val="24"/>
                <w:szCs w:val="24"/>
                <w:lang w:val="en-US" w:eastAsia="zh-CN" w:bidi="ar-SA"/>
              </w:rPr>
            </w:pPr>
          </w:p>
        </w:tc>
        <w:tc>
          <w:tcPr>
            <w:tcW w:w="2286" w:type="dxa"/>
            <w:tcBorders>
              <w:top w:val="single" w:color="000000" w:sz="4" w:space="0"/>
              <w:left w:val="single" w:color="000000" w:sz="4" w:space="0"/>
              <w:bottom w:val="single" w:color="000000" w:sz="4" w:space="0"/>
              <w:right w:val="single" w:color="000000" w:sz="4" w:space="0"/>
            </w:tcBorders>
            <w:vAlign w:val="center"/>
          </w:tcPr>
          <w:p w14:paraId="49B9BD7E">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建立健全“责权明晰、任务明确、工作规范、上下联动、运转高效”的卫生监督体系，为广大群众提供公共卫生安全保障</w:t>
            </w:r>
          </w:p>
        </w:tc>
        <w:tc>
          <w:tcPr>
            <w:tcW w:w="2036" w:type="dxa"/>
            <w:tcBorders>
              <w:top w:val="single" w:color="000000" w:sz="4" w:space="0"/>
              <w:left w:val="single" w:color="000000" w:sz="4" w:space="0"/>
              <w:bottom w:val="single" w:color="000000" w:sz="4" w:space="0"/>
              <w:right w:val="single" w:color="000000" w:sz="4" w:space="0"/>
            </w:tcBorders>
            <w:vAlign w:val="center"/>
          </w:tcPr>
          <w:p w14:paraId="46B5F0C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长期</w:t>
            </w:r>
          </w:p>
        </w:tc>
        <w:tc>
          <w:tcPr>
            <w:tcW w:w="2394" w:type="dxa"/>
            <w:tcBorders>
              <w:top w:val="single" w:color="000000" w:sz="4" w:space="0"/>
              <w:left w:val="single" w:color="000000" w:sz="4" w:space="0"/>
              <w:bottom w:val="single" w:color="000000" w:sz="4" w:space="0"/>
              <w:right w:val="single" w:color="000000" w:sz="4" w:space="0"/>
            </w:tcBorders>
            <w:vAlign w:val="center"/>
          </w:tcPr>
          <w:p w14:paraId="7463A72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逐步提高</w:t>
            </w:r>
          </w:p>
        </w:tc>
      </w:tr>
      <w:tr w14:paraId="5CA6B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390" w:type="dxa"/>
            <w:tcBorders>
              <w:top w:val="single" w:color="000000" w:sz="4" w:space="0"/>
              <w:left w:val="single" w:color="000000" w:sz="4" w:space="0"/>
              <w:bottom w:val="single" w:color="000000" w:sz="4" w:space="0"/>
              <w:right w:val="single" w:color="000000" w:sz="4" w:space="0"/>
            </w:tcBorders>
            <w:vAlign w:val="center"/>
          </w:tcPr>
          <w:p w14:paraId="34087234">
            <w:pPr>
              <w:widowControl/>
              <w:snapToGrid/>
              <w:spacing w:before="0" w:beforeAutospacing="0" w:after="0" w:afterAutospacing="0" w:line="240" w:lineRule="auto"/>
              <w:jc w:val="left"/>
              <w:textAlignment w:val="baseline"/>
              <w:rPr>
                <w:rStyle w:val="9"/>
                <w:rFonts w:ascii="宋体" w:hAnsi="宋体"/>
                <w:b w:val="0"/>
                <w:i w:val="0"/>
                <w:caps w:val="0"/>
                <w:spacing w:val="0"/>
                <w:w w:val="1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vAlign w:val="center"/>
          </w:tcPr>
          <w:p w14:paraId="118B91B8">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0"/>
                <w:sz w:val="24"/>
                <w:szCs w:val="24"/>
                <w:lang w:val="en-US" w:eastAsia="zh-CN"/>
              </w:rPr>
            </w:pPr>
            <w:r>
              <w:rPr>
                <w:rStyle w:val="9"/>
                <w:rFonts w:ascii="宋体" w:hAnsi="宋体"/>
                <w:b w:val="0"/>
                <w:i w:val="0"/>
                <w:caps w:val="0"/>
                <w:spacing w:val="0"/>
                <w:w w:val="100"/>
                <w:kern w:val="0"/>
                <w:sz w:val="24"/>
                <w:szCs w:val="24"/>
                <w:lang w:val="en-US" w:eastAsia="zh-CN"/>
              </w:rPr>
              <w:t>满意度指标</w:t>
            </w:r>
          </w:p>
        </w:tc>
        <w:tc>
          <w:tcPr>
            <w:tcW w:w="1073" w:type="dxa"/>
            <w:tcBorders>
              <w:top w:val="single" w:color="000000" w:sz="4" w:space="0"/>
              <w:left w:val="single" w:color="000000" w:sz="4" w:space="0"/>
              <w:bottom w:val="single" w:color="000000" w:sz="4" w:space="0"/>
              <w:right w:val="single" w:color="000000" w:sz="4" w:space="0"/>
            </w:tcBorders>
            <w:vAlign w:val="center"/>
          </w:tcPr>
          <w:p w14:paraId="534B9BA2">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服务对象</w:t>
            </w:r>
            <w:r>
              <w:rPr>
                <w:rStyle w:val="9"/>
                <w:rFonts w:ascii="宋体" w:hAnsi="宋体"/>
                <w:b w:val="0"/>
                <w:i w:val="0"/>
                <w:caps w:val="0"/>
                <w:spacing w:val="0"/>
                <w:w w:val="100"/>
                <w:kern w:val="0"/>
                <w:sz w:val="20"/>
                <w:szCs w:val="20"/>
                <w:lang w:val="en-US" w:eastAsia="zh-CN"/>
              </w:rPr>
              <w:br w:type="textWrapping"/>
            </w:r>
            <w:r>
              <w:rPr>
                <w:rStyle w:val="9"/>
                <w:rFonts w:ascii="宋体" w:hAnsi="宋体"/>
                <w:b w:val="0"/>
                <w:i w:val="0"/>
                <w:caps w:val="0"/>
                <w:spacing w:val="0"/>
                <w:w w:val="100"/>
                <w:kern w:val="0"/>
                <w:sz w:val="20"/>
                <w:szCs w:val="20"/>
                <w:lang w:val="en-US" w:eastAsia="zh-CN"/>
              </w:rPr>
              <w:t>满意度指标</w:t>
            </w:r>
          </w:p>
        </w:tc>
        <w:tc>
          <w:tcPr>
            <w:tcW w:w="2286" w:type="dxa"/>
            <w:tcBorders>
              <w:top w:val="single" w:color="000000" w:sz="4" w:space="0"/>
              <w:left w:val="single" w:color="000000" w:sz="4" w:space="0"/>
              <w:bottom w:val="single" w:color="000000" w:sz="4" w:space="0"/>
              <w:right w:val="single" w:color="000000" w:sz="4" w:space="0"/>
            </w:tcBorders>
            <w:vAlign w:val="center"/>
          </w:tcPr>
          <w:p w14:paraId="49C103AA">
            <w:pPr>
              <w:widowControl/>
              <w:snapToGrid/>
              <w:spacing w:before="0" w:beforeAutospacing="0" w:after="0" w:afterAutospacing="0" w:line="240" w:lineRule="auto"/>
              <w:jc w:val="left"/>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居民满意度、建档立卡贫困户满意度。</w:t>
            </w:r>
          </w:p>
        </w:tc>
        <w:tc>
          <w:tcPr>
            <w:tcW w:w="2036" w:type="dxa"/>
            <w:tcBorders>
              <w:top w:val="single" w:color="000000" w:sz="4" w:space="0"/>
              <w:left w:val="single" w:color="000000" w:sz="4" w:space="0"/>
              <w:bottom w:val="single" w:color="000000" w:sz="4" w:space="0"/>
              <w:right w:val="single" w:color="000000" w:sz="4" w:space="0"/>
            </w:tcBorders>
            <w:vAlign w:val="center"/>
          </w:tcPr>
          <w:p w14:paraId="4759F1BD">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0"/>
                <w:sz w:val="20"/>
                <w:szCs w:val="20"/>
                <w:lang w:val="en-US" w:eastAsia="zh-CN"/>
              </w:rPr>
              <w:t>≥90%</w:t>
            </w:r>
          </w:p>
        </w:tc>
        <w:tc>
          <w:tcPr>
            <w:tcW w:w="2394" w:type="dxa"/>
            <w:tcBorders>
              <w:top w:val="single" w:color="000000" w:sz="4" w:space="0"/>
              <w:left w:val="single" w:color="000000" w:sz="4" w:space="0"/>
              <w:bottom w:val="single" w:color="000000" w:sz="4" w:space="0"/>
              <w:right w:val="single" w:color="000000" w:sz="4" w:space="0"/>
            </w:tcBorders>
            <w:vAlign w:val="center"/>
          </w:tcPr>
          <w:p w14:paraId="2DCE51F0">
            <w:pPr>
              <w:widowControl/>
              <w:snapToGrid/>
              <w:spacing w:before="0" w:beforeAutospacing="0" w:after="0" w:afterAutospacing="0" w:line="240" w:lineRule="auto"/>
              <w:jc w:val="center"/>
              <w:textAlignment w:val="center"/>
              <w:rPr>
                <w:rStyle w:val="9"/>
                <w:rFonts w:ascii="宋体" w:hAnsi="宋体"/>
                <w:b w:val="0"/>
                <w:i w:val="0"/>
                <w:caps w:val="0"/>
                <w:spacing w:val="0"/>
                <w:w w:val="100"/>
                <w:kern w:val="2"/>
                <w:sz w:val="24"/>
                <w:szCs w:val="24"/>
                <w:lang w:val="en-US" w:eastAsia="zh-CN" w:bidi="ar-SA"/>
              </w:rPr>
            </w:pPr>
            <w:r>
              <w:rPr>
                <w:rStyle w:val="9"/>
                <w:rFonts w:ascii="宋体" w:hAnsi="宋体"/>
                <w:b w:val="0"/>
                <w:i w:val="0"/>
                <w:caps w:val="0"/>
                <w:spacing w:val="0"/>
                <w:w w:val="100"/>
                <w:kern w:val="2"/>
                <w:sz w:val="24"/>
                <w:szCs w:val="24"/>
                <w:lang w:val="en-US" w:eastAsia="zh-CN" w:bidi="ar-SA"/>
              </w:rPr>
              <w:t>90%</w:t>
            </w:r>
          </w:p>
        </w:tc>
      </w:tr>
    </w:tbl>
    <w:p w14:paraId="2036B723">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xml:space="preserve"> 我院基本公共卫生服务工作从总体上已经初步步入了正常运转的轨道,但还存在一些问题和薄弱环节,归纳起来主要有以下几个方面</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1、组织管理不到位,责任医生服务意识不够,积极性不高,有畏难情绪。站室以年龄较大的乡村医生为主,个别村卫生室乡村医生信息化平台操作不熟练,对规范知识掌握较为欠缺,在一定程度上影响了工作质量。    </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2、居民健康档案信息未达到动态管理,信息未及时更新,新建档案较少,有部分居民在外出务工,但仍</w:t>
      </w:r>
      <w:r>
        <w:rPr>
          <w:rStyle w:val="9"/>
          <w:rFonts w:hint="eastAsia" w:ascii="仿宋_GB2312" w:eastAsia="仿宋_GB2312"/>
          <w:b w:val="0"/>
          <w:i w:val="0"/>
          <w:caps w:val="0"/>
          <w:color w:val="000000"/>
          <w:spacing w:val="0"/>
          <w:w w:val="100"/>
          <w:kern w:val="2"/>
          <w:sz w:val="32"/>
          <w:szCs w:val="32"/>
          <w:lang w:val="en-US" w:eastAsia="zh-CN" w:bidi="ar-SA"/>
        </w:rPr>
        <w:t>有</w:t>
      </w:r>
      <w:r>
        <w:rPr>
          <w:rStyle w:val="9"/>
          <w:rFonts w:ascii="仿宋_GB2312" w:eastAsia="仿宋_GB2312"/>
          <w:b w:val="0"/>
          <w:i w:val="0"/>
          <w:caps w:val="0"/>
          <w:color w:val="000000"/>
          <w:spacing w:val="0"/>
          <w:w w:val="100"/>
          <w:kern w:val="2"/>
          <w:sz w:val="32"/>
          <w:szCs w:val="32"/>
          <w:lang w:val="en-US" w:eastAsia="zh-CN" w:bidi="ar-SA"/>
        </w:rPr>
        <w:t>未建档。</w:t>
      </w:r>
    </w:p>
    <w:p w14:paraId="61C25C62">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3、健康教育方面:宣传窗面积不达标,健康教育场地设施不齐全,开展健康教育活动无经费保障。</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4、老年人健康管理率不达标,体检组织开展不到位,65岁及以上老年人体检表及中医体质辨识内容不规范,缺项、漏项。</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5、慢性病患者管理方面:责任医生对规范知识掌握欠缺,慢性病筛查核实工作需规范,:随访不及时,有失访人数,血压、血糖首次控制不满意2周内未随访,连续2次控制不满意未建议转诊,用药建议调整后2周内未回访;健康指导无针对性,生活方式调查指导相互矛盾,随访内容漏项缺项等;体检记录中危险因素控制情况、主要健康问题、用药情况、健康评价等情况与电话核实或随访记录等有逻辑错误、漏项、缺项、错项等情况。</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6、责任医生签约服务积极性不高，签约对象不了解签服务内容，组织宣传力度不够。</w:t>
      </w:r>
    </w:p>
    <w:p w14:paraId="4EC994B7">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四、下一步工作打算</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针对这些问题,我院将扎扎实实地抓整改抓落实,着重在</w:t>
      </w:r>
      <w:r>
        <w:rPr>
          <w:rStyle w:val="9"/>
          <w:rFonts w:hint="eastAsia" w:ascii="仿宋_GB2312" w:eastAsia="仿宋_GB2312"/>
          <w:b w:val="0"/>
          <w:i w:val="0"/>
          <w:caps w:val="0"/>
          <w:color w:val="000000"/>
          <w:spacing w:val="0"/>
          <w:w w:val="100"/>
          <w:kern w:val="2"/>
          <w:sz w:val="32"/>
          <w:szCs w:val="32"/>
          <w:lang w:val="en-US" w:eastAsia="zh-CN" w:bidi="ar-SA"/>
        </w:rPr>
        <w:t>来</w:t>
      </w:r>
      <w:r>
        <w:rPr>
          <w:rStyle w:val="9"/>
          <w:rFonts w:ascii="仿宋_GB2312" w:eastAsia="仿宋_GB2312"/>
          <w:b w:val="0"/>
          <w:i w:val="0"/>
          <w:caps w:val="0"/>
          <w:color w:val="000000"/>
          <w:spacing w:val="0"/>
          <w:w w:val="100"/>
          <w:kern w:val="2"/>
          <w:sz w:val="32"/>
          <w:szCs w:val="32"/>
          <w:lang w:val="en-US" w:eastAsia="zh-CN" w:bidi="ar-SA"/>
        </w:rPr>
        <w:t>年做好以下几方面工作:</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1、健全工作机制,强化工作职责,充分发挥组织功能,把大家团结起来,搞好协调工作。稳定责任医师团队,优化责任医生团队配置,根据实际情况适时调整基本公共卫生绩效考核及奖金分配制度,提高责任医生积极性,提高服务意识,发现问题及时采取有效措施整改,确保项目工作全面有序健康发展。</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2、继续完善健康教育、设置健康教育场地,规范宣传病患者,积极开展各种健康知识讲座,让辖区的群众更好地了解健康养生知识,同时对基本公共卫生服务项目,责任医生签约服务内容进行大力宣传。改变部分群众的不良生活习惯,努力提高群众的健康意识。要彻底扭转沟通难,配合难,理解和接受难的问题,使人们能主动地参与并掌握自己身体健康的动态。</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3、加大基本公共卫生服务项目规范培训,全年不少于4次,并且注重培训的有效性、连贯性、灵活性,不走过场,实时跟踪,对服务能力较弱的站室及责任医生进行一对一指导,手把手辅导。定期对责任医生进行基本公共卫生服务项目督导考核,发现问题及时通报并予以整改。</w:t>
      </w:r>
      <w:r>
        <w:rPr>
          <w:rStyle w:val="9"/>
          <w:rFonts w:ascii="仿宋_GB2312" w:eastAsia="仿宋_GB2312"/>
          <w:b w:val="0"/>
          <w:i w:val="0"/>
          <w:caps w:val="0"/>
          <w:color w:val="000000"/>
          <w:spacing w:val="0"/>
          <w:w w:val="100"/>
          <w:kern w:val="2"/>
          <w:sz w:val="32"/>
          <w:szCs w:val="32"/>
          <w:lang w:val="en-US" w:eastAsia="zh-CN" w:bidi="ar-SA"/>
        </w:rPr>
        <w:br w:type="textWrapping"/>
      </w:r>
      <w:r>
        <w:rPr>
          <w:rStyle w:val="9"/>
          <w:rFonts w:ascii="仿宋_GB2312" w:eastAsia="仿宋_GB2312"/>
          <w:b w:val="0"/>
          <w:i w:val="0"/>
          <w:caps w:val="0"/>
          <w:color w:val="000000"/>
          <w:spacing w:val="0"/>
          <w:w w:val="100"/>
          <w:kern w:val="2"/>
          <w:sz w:val="32"/>
          <w:szCs w:val="32"/>
          <w:lang w:val="en-US" w:eastAsia="zh-CN" w:bidi="ar-SA"/>
        </w:rPr>
        <w:t>      4、经常与镇镇政府、残联、民政部门沟通,继续开展精神病患者摸底排查工作,提高管理率,规范随访内容</w:t>
      </w:r>
    </w:p>
    <w:p w14:paraId="30B804AC">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5、以落实基本公共卫生服务中医药健康管理项目为抓手,强化培训,提高65岁及以上老年人和0-3岁儿童中医药健康管理服务率,提高重点人群和慢病患者中医药健康管理率。</w:t>
      </w:r>
    </w:p>
    <w:p w14:paraId="46BEE9C8">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6、积极推动责任医生签约服务工作,建立签约服务激励机制,根据签约医生的服务数量、质量,满意度和居民健康状况等制定绩效考核制定,并定期考核,考核结果与奖金。</w:t>
      </w:r>
    </w:p>
    <w:p w14:paraId="4AA3689C">
      <w:pPr>
        <w:snapToGrid/>
        <w:spacing w:before="0" w:beforeAutospacing="0" w:after="0" w:afterAutospacing="0" w:line="600" w:lineRule="atLeast"/>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p>
    <w:p w14:paraId="29079E64">
      <w:pPr>
        <w:pStyle w:val="2"/>
        <w:widowControl/>
        <w:snapToGrid/>
        <w:spacing w:before="0" w:beforeAutospacing="0" w:after="0" w:afterAutospacing="0" w:line="240" w:lineRule="auto"/>
        <w:ind w:left="420" w:leftChars="0" w:hanging="200"/>
        <w:jc w:val="both"/>
        <w:textAlignment w:val="baseline"/>
        <w:rPr>
          <w:rStyle w:val="9"/>
          <w:rFonts w:ascii="Times New Roman" w:hAnsi="Times New Roman" w:eastAsia="宋体"/>
          <w:b w:val="0"/>
          <w:i w:val="0"/>
          <w:caps w:val="0"/>
          <w:spacing w:val="0"/>
          <w:w w:val="100"/>
          <w:sz w:val="21"/>
        </w:rPr>
      </w:pPr>
    </w:p>
    <w:p w14:paraId="1C9C5806">
      <w:pPr>
        <w:widowControl/>
        <w:snapToGrid/>
        <w:spacing w:before="0" w:beforeAutospacing="0" w:after="0" w:afterAutospacing="0" w:line="240" w:lineRule="auto"/>
        <w:jc w:val="left"/>
        <w:textAlignment w:val="baseline"/>
        <w:rPr>
          <w:rStyle w:val="9"/>
          <w:rFonts w:ascii="仿宋_GB2312" w:eastAsia="仿宋_GB2312"/>
          <w:b/>
          <w:i w:val="0"/>
          <w:caps w:val="0"/>
          <w:color w:val="000000"/>
          <w:spacing w:val="0"/>
          <w:w w:val="100"/>
          <w:kern w:val="2"/>
          <w:sz w:val="30"/>
          <w:szCs w:val="30"/>
          <w:lang w:val="en-US" w:eastAsia="zh-CN" w:bidi="ar-SA"/>
        </w:rPr>
      </w:pPr>
    </w:p>
    <w:p w14:paraId="6FA4120F">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71474B35">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58BF97FF">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10839847">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3F9ECC09">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18D1A5D3">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07DC4476">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30F20703">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4EB2893A">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2573BF77">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12FFD5C0">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106DA3EF">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31B39BE2">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7F9FAF67">
      <w:pPr>
        <w:snapToGrid/>
        <w:spacing w:before="0" w:beforeAutospacing="0" w:after="0" w:afterAutospacing="0" w:line="240" w:lineRule="auto"/>
        <w:jc w:val="both"/>
        <w:textAlignment w:val="baseline"/>
        <w:rPr>
          <w:rStyle w:val="9"/>
          <w:rFonts w:ascii="仿宋_GB2312" w:eastAsia="仿宋_GB2312"/>
          <w:b/>
          <w:i w:val="0"/>
          <w:caps w:val="0"/>
          <w:color w:val="000000"/>
          <w:spacing w:val="0"/>
          <w:w w:val="100"/>
          <w:kern w:val="2"/>
          <w:sz w:val="30"/>
          <w:szCs w:val="30"/>
          <w:lang w:val="en-US" w:eastAsia="zh-CN" w:bidi="ar-SA"/>
        </w:rPr>
      </w:pPr>
    </w:p>
    <w:p w14:paraId="20752CB4">
      <w:pPr>
        <w:pStyle w:val="2"/>
        <w:widowControl/>
        <w:snapToGrid/>
        <w:spacing w:before="0" w:beforeAutospacing="0" w:after="0" w:afterAutospacing="0" w:line="240" w:lineRule="auto"/>
        <w:ind w:left="1022" w:leftChars="200" w:hanging="602"/>
        <w:jc w:val="both"/>
        <w:textAlignment w:val="baseline"/>
        <w:rPr>
          <w:rStyle w:val="9"/>
          <w:rFonts w:ascii="仿宋_GB2312" w:eastAsia="仿宋_GB2312"/>
          <w:b/>
          <w:i w:val="0"/>
          <w:caps w:val="0"/>
          <w:color w:val="000000"/>
          <w:spacing w:val="0"/>
          <w:w w:val="100"/>
          <w:sz w:val="30"/>
          <w:szCs w:val="30"/>
        </w:rPr>
      </w:pPr>
    </w:p>
    <w:p w14:paraId="12CCFAF7">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14:paraId="48575209">
      <w:pPr>
        <w:pStyle w:val="2"/>
        <w:widowControl/>
        <w:snapToGrid/>
        <w:spacing w:before="0" w:beforeAutospacing="0" w:after="0" w:afterAutospacing="0" w:line="240" w:lineRule="auto"/>
        <w:ind w:left="840" w:leftChars="200" w:hanging="420"/>
        <w:jc w:val="both"/>
        <w:textAlignment w:val="baseline"/>
        <w:rPr>
          <w:rStyle w:val="9"/>
          <w:rFonts w:ascii="Times New Roman" w:hAnsi="Times New Roman" w:eastAsia="宋体"/>
          <w:b w:val="0"/>
          <w:i w:val="0"/>
          <w:caps w:val="0"/>
          <w:spacing w:val="0"/>
          <w:w w:val="100"/>
          <w:sz w:val="21"/>
        </w:rPr>
      </w:pPr>
    </w:p>
    <w:p w14:paraId="1CD667F6">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14:paraId="500BD5AC">
      <w:pPr>
        <w:pStyle w:val="2"/>
        <w:widowControl/>
        <w:snapToGrid/>
        <w:spacing w:before="0" w:beforeAutospacing="0" w:after="0" w:afterAutospacing="0" w:line="240" w:lineRule="auto"/>
        <w:ind w:left="840" w:leftChars="200" w:hanging="420"/>
        <w:jc w:val="both"/>
        <w:textAlignment w:val="baseline"/>
        <w:rPr>
          <w:rStyle w:val="9"/>
          <w:rFonts w:ascii="Times New Roman" w:hAnsi="Times New Roman" w:eastAsia="宋体"/>
          <w:b w:val="0"/>
          <w:i w:val="0"/>
          <w:caps w:val="0"/>
          <w:spacing w:val="0"/>
          <w:w w:val="100"/>
          <w:sz w:val="21"/>
        </w:rPr>
      </w:pPr>
    </w:p>
    <w:p w14:paraId="0EC0B2DF">
      <w:pPr>
        <w:numPr>
          <w:ilvl w:val="0"/>
          <w:numId w:val="5"/>
        </w:numPr>
        <w:snapToGrid/>
        <w:spacing w:before="0" w:beforeAutospacing="0" w:after="0" w:afterAutospacing="0" w:line="600" w:lineRule="exact"/>
        <w:ind w:firstLine="660" w:firstLineChars="150"/>
        <w:jc w:val="center"/>
        <w:textAlignment w:val="baseline"/>
        <w:outlineLvl w:val="0"/>
        <w:rPr>
          <w:rStyle w:val="30"/>
          <w:rFonts w:ascii="黑体" w:hAnsi="黑体" w:eastAsia="黑体" w:cs="Times New Roman"/>
          <w:b w:val="0"/>
          <w:bCs/>
          <w:i w:val="0"/>
          <w:caps w:val="0"/>
          <w:spacing w:val="0"/>
          <w:w w:val="100"/>
          <w:kern w:val="44"/>
          <w:sz w:val="44"/>
          <w:szCs w:val="44"/>
          <w:lang w:val="en-US" w:eastAsia="zh-CN" w:bidi="ar-SA"/>
        </w:rPr>
      </w:pPr>
      <w:bookmarkStart w:id="15" w:name="_Toc13983"/>
      <w:r>
        <w:rPr>
          <w:rStyle w:val="9"/>
          <w:rFonts w:ascii="黑体" w:hAnsi="黑体" w:eastAsia="黑体"/>
          <w:b w:val="0"/>
          <w:i w:val="0"/>
          <w:caps w:val="0"/>
          <w:color w:val="000000"/>
          <w:spacing w:val="0"/>
          <w:w w:val="100"/>
          <w:kern w:val="2"/>
          <w:sz w:val="44"/>
          <w:szCs w:val="44"/>
          <w:lang w:val="en-US" w:eastAsia="zh-CN" w:bidi="ar-SA"/>
        </w:rPr>
        <w:t>名</w:t>
      </w:r>
      <w:r>
        <w:rPr>
          <w:rStyle w:val="30"/>
          <w:rFonts w:ascii="黑体" w:hAnsi="黑体" w:eastAsia="黑体" w:cs="Times New Roman"/>
          <w:b w:val="0"/>
          <w:bCs/>
          <w:i w:val="0"/>
          <w:caps w:val="0"/>
          <w:spacing w:val="0"/>
          <w:w w:val="100"/>
          <w:kern w:val="44"/>
          <w:sz w:val="44"/>
          <w:szCs w:val="44"/>
          <w:lang w:val="en-US" w:eastAsia="zh-CN" w:bidi="ar-SA"/>
        </w:rPr>
        <w:t>词解释</w:t>
      </w:r>
      <w:bookmarkEnd w:id="15"/>
    </w:p>
    <w:p w14:paraId="0D8B7792">
      <w:pPr>
        <w:snapToGrid/>
        <w:spacing w:before="0" w:beforeAutospacing="0" w:after="0" w:afterAutospacing="0" w:line="600" w:lineRule="exact"/>
        <w:jc w:val="left"/>
        <w:textAlignment w:val="baseline"/>
        <w:rPr>
          <w:rStyle w:val="9"/>
          <w:rFonts w:ascii="宋体"/>
          <w:b/>
          <w:i w:val="0"/>
          <w:caps w:val="0"/>
          <w:color w:val="000000"/>
          <w:spacing w:val="0"/>
          <w:w w:val="100"/>
          <w:kern w:val="2"/>
          <w:sz w:val="44"/>
          <w:szCs w:val="44"/>
          <w:lang w:val="en-US" w:eastAsia="zh-CN" w:bidi="ar-SA"/>
        </w:rPr>
      </w:pPr>
    </w:p>
    <w:p w14:paraId="16AF0336">
      <w:pPr>
        <w:pStyle w:val="38"/>
        <w:snapToGrid/>
        <w:spacing w:before="0" w:beforeAutospacing="0" w:after="0" w:afterAutospacing="0" w:line="560" w:lineRule="exact"/>
        <w:ind w:firstLine="640" w:firstLineChars="200"/>
        <w:jc w:val="both"/>
        <w:textAlignment w:val="baseline"/>
        <w:outlineLvl w:val="1"/>
        <w:rPr>
          <w:rStyle w:val="9"/>
          <w:rFonts w:ascii="仿宋_GB2312" w:eastAsia="仿宋_GB2312"/>
          <w:b w:val="0"/>
          <w:i w:val="0"/>
          <w:caps w:val="0"/>
          <w:color w:val="000000"/>
          <w:spacing w:val="0"/>
          <w:w w:val="100"/>
          <w:sz w:val="32"/>
          <w:szCs w:val="32"/>
          <w:lang w:val="en-US" w:eastAsia="zh-CN" w:bidi="ar-SA"/>
        </w:rPr>
      </w:pPr>
      <w:bookmarkStart w:id="16" w:name="_Toc5659"/>
      <w:r>
        <w:rPr>
          <w:rStyle w:val="9"/>
          <w:rFonts w:ascii="仿宋_GB2312" w:eastAsia="仿宋_GB2312"/>
          <w:b w:val="0"/>
          <w:i w:val="0"/>
          <w:caps w:val="0"/>
          <w:color w:val="000000"/>
          <w:spacing w:val="0"/>
          <w:w w:val="100"/>
          <w:sz w:val="32"/>
          <w:szCs w:val="32"/>
          <w:lang w:val="en-US" w:eastAsia="zh-CN" w:bidi="ar-SA"/>
        </w:rPr>
        <w:t>1.财政拨款收入：指单位从同级财政部门取得的各类拨款。</w:t>
      </w:r>
      <w:bookmarkEnd w:id="16"/>
    </w:p>
    <w:p w14:paraId="46BFB8AE">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2.事业收入：指事业单位开展专业业务活动及辅助活动取得的收入。如区人民医院、妇幼保健计划生育服务中心、区中医医院、乡镇卫生院医疗收入等。</w:t>
      </w:r>
    </w:p>
    <w:p w14:paraId="71914C79">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3.其他收入：指单位取得的除上述收入以外的各项收入。主要是利息收入等。 </w:t>
      </w:r>
    </w:p>
    <w:p w14:paraId="3D61C48F">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4.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 </w:t>
      </w:r>
    </w:p>
    <w:p w14:paraId="0E114D24">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 xml:space="preserve">5.年初结转和结余：指以前年度尚未完成、结转到本年按有关规定继续使用的资金。 </w:t>
      </w:r>
    </w:p>
    <w:p w14:paraId="7F2CD136">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6.本年盈余分配：指事业单位按照政府会计制度的规定从非财政拨款结余或事业结余中提取的奖励基金和职工福利基金等。</w:t>
      </w:r>
    </w:p>
    <w:p w14:paraId="3C6BDCFA">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7.年末结转和结余：指单位按有关规定结转到下年或以后年度继续使用的资金。</w:t>
      </w:r>
    </w:p>
    <w:p w14:paraId="1CA6A50D">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8.</w:t>
      </w:r>
      <w:r>
        <w:rPr>
          <w:rStyle w:val="9"/>
          <w:rFonts w:ascii="仿宋" w:hAnsi="仿宋" w:eastAsia="仿宋"/>
          <w:b w:val="0"/>
          <w:i w:val="0"/>
          <w:caps w:val="0"/>
          <w:color w:val="000000"/>
          <w:spacing w:val="0"/>
          <w:w w:val="100"/>
          <w:kern w:val="2"/>
          <w:sz w:val="32"/>
          <w:szCs w:val="32"/>
          <w:lang w:val="en-US" w:eastAsia="zh-CN" w:bidi="ar-SA"/>
        </w:rPr>
        <w:t>卫生健康支出</w:t>
      </w:r>
      <w:r>
        <w:rPr>
          <w:rStyle w:val="9"/>
          <w:rFonts w:ascii="仿宋_GB2312" w:eastAsia="仿宋_GB2312"/>
          <w:b w:val="0"/>
          <w:i w:val="0"/>
          <w:caps w:val="0"/>
          <w:color w:val="000000"/>
          <w:spacing w:val="0"/>
          <w:w w:val="100"/>
          <w:kern w:val="2"/>
          <w:sz w:val="32"/>
          <w:szCs w:val="32"/>
          <w:lang w:val="en-US" w:eastAsia="zh-CN" w:bidi="ar-SA"/>
        </w:rPr>
        <w:t>（类）基层医疗卫生机构（款）</w:t>
      </w:r>
      <w:r>
        <w:rPr>
          <w:rStyle w:val="8"/>
          <w:rFonts w:ascii="仿宋_GB2312" w:eastAsia="仿宋_GB2312"/>
          <w:b w:val="0"/>
          <w:i w:val="0"/>
          <w:caps w:val="0"/>
          <w:color w:val="000000"/>
          <w:spacing w:val="0"/>
          <w:w w:val="100"/>
          <w:kern w:val="2"/>
          <w:sz w:val="32"/>
          <w:szCs w:val="32"/>
          <w:lang w:val="en-US" w:eastAsia="zh-CN" w:bidi="ar-SA"/>
        </w:rPr>
        <w:t>乡镇卫生院（项）</w:t>
      </w:r>
      <w:r>
        <w:rPr>
          <w:rStyle w:val="9"/>
          <w:rFonts w:ascii="仿宋_GB2312" w:eastAsia="仿宋_GB2312"/>
          <w:b w:val="0"/>
          <w:i w:val="0"/>
          <w:caps w:val="0"/>
          <w:color w:val="000000"/>
          <w:spacing w:val="0"/>
          <w:w w:val="100"/>
          <w:kern w:val="2"/>
          <w:sz w:val="32"/>
          <w:szCs w:val="32"/>
          <w:lang w:val="en-US" w:eastAsia="zh-CN" w:bidi="ar-SA"/>
        </w:rPr>
        <w:t>：反映乡镇卫生院的支出；</w:t>
      </w:r>
      <w:r>
        <w:rPr>
          <w:rStyle w:val="8"/>
          <w:rFonts w:ascii="仿宋_GB2312" w:eastAsia="仿宋_GB2312"/>
          <w:b w:val="0"/>
          <w:i w:val="0"/>
          <w:caps w:val="0"/>
          <w:color w:val="000000"/>
          <w:spacing w:val="0"/>
          <w:w w:val="100"/>
          <w:kern w:val="2"/>
          <w:sz w:val="32"/>
          <w:szCs w:val="32"/>
          <w:lang w:val="en-US" w:eastAsia="zh-CN" w:bidi="ar-SA"/>
        </w:rPr>
        <w:t>卫生健康支出（类）公共卫生（款）基本公共卫生服务（项）</w:t>
      </w:r>
      <w:r>
        <w:rPr>
          <w:rStyle w:val="9"/>
          <w:rFonts w:ascii="仿宋_GB2312" w:eastAsia="仿宋_GB2312"/>
          <w:b w:val="0"/>
          <w:i w:val="0"/>
          <w:caps w:val="0"/>
          <w:color w:val="000000"/>
          <w:spacing w:val="0"/>
          <w:w w:val="100"/>
          <w:kern w:val="2"/>
          <w:sz w:val="32"/>
          <w:szCs w:val="32"/>
          <w:lang w:val="en-US" w:eastAsia="zh-CN" w:bidi="ar-SA"/>
        </w:rPr>
        <w:t>：反映乡镇卫生院、社区卫生机构开展基本公共卫生服务的支出；</w:t>
      </w:r>
      <w:r>
        <w:rPr>
          <w:rStyle w:val="8"/>
          <w:rFonts w:ascii="仿宋_GB2312" w:eastAsia="仿宋_GB2312"/>
          <w:b w:val="0"/>
          <w:i w:val="0"/>
          <w:caps w:val="0"/>
          <w:color w:val="000000"/>
          <w:spacing w:val="0"/>
          <w:w w:val="100"/>
          <w:kern w:val="2"/>
          <w:sz w:val="32"/>
          <w:szCs w:val="32"/>
          <w:lang w:val="en-US" w:eastAsia="zh-CN" w:bidi="ar-SA"/>
        </w:rPr>
        <w:t>卫生健康支出</w:t>
      </w:r>
      <w:r>
        <w:rPr>
          <w:rStyle w:val="9"/>
          <w:rFonts w:ascii="仿宋_GB2312" w:eastAsia="仿宋_GB2312"/>
          <w:b w:val="0"/>
          <w:i w:val="0"/>
          <w:caps w:val="0"/>
          <w:color w:val="000000"/>
          <w:spacing w:val="0"/>
          <w:w w:val="100"/>
          <w:kern w:val="2"/>
          <w:sz w:val="32"/>
          <w:szCs w:val="32"/>
          <w:lang w:val="en-US" w:eastAsia="zh-CN" w:bidi="ar-SA"/>
        </w:rPr>
        <w:t>（类）基层医疗卫生机构（款）其他基层医疗卫生机构支出（项）</w:t>
      </w:r>
      <w:r>
        <w:rPr>
          <w:rStyle w:val="8"/>
          <w:rFonts w:ascii="仿宋_GB2312" w:eastAsia="仿宋_GB2312"/>
          <w:b w:val="0"/>
          <w:i w:val="0"/>
          <w:caps w:val="0"/>
          <w:color w:val="000000"/>
          <w:spacing w:val="0"/>
          <w:w w:val="100"/>
          <w:kern w:val="2"/>
          <w:sz w:val="32"/>
          <w:szCs w:val="32"/>
          <w:lang w:val="en-US" w:eastAsia="zh-CN" w:bidi="ar-SA"/>
        </w:rPr>
        <w:t>：反映除乡镇卫生院、城市社区卫生机构以外的其他用于基层医疗卫生机构的支出；卫生健康支出（类）行政事业单位医疗</w:t>
      </w:r>
      <w:r>
        <w:rPr>
          <w:rStyle w:val="9"/>
          <w:rFonts w:ascii="仿宋_GB2312" w:eastAsia="仿宋_GB2312"/>
          <w:b w:val="0"/>
          <w:i w:val="0"/>
          <w:caps w:val="0"/>
          <w:color w:val="000000"/>
          <w:spacing w:val="0"/>
          <w:w w:val="100"/>
          <w:kern w:val="2"/>
          <w:sz w:val="32"/>
          <w:szCs w:val="32"/>
          <w:lang w:val="en-US" w:eastAsia="zh-CN" w:bidi="ar-SA"/>
        </w:rPr>
        <w:t>（款）事业单位医疗（项）</w:t>
      </w:r>
      <w:r>
        <w:rPr>
          <w:rStyle w:val="8"/>
          <w:rFonts w:ascii="仿宋_GB2312" w:eastAsia="仿宋_GB2312"/>
          <w:b w:val="0"/>
          <w:i w:val="0"/>
          <w:caps w:val="0"/>
          <w:color w:val="000000"/>
          <w:spacing w:val="0"/>
          <w:w w:val="100"/>
          <w:kern w:val="2"/>
          <w:sz w:val="32"/>
          <w:szCs w:val="32"/>
          <w:lang w:val="en-US" w:eastAsia="zh-CN" w:bidi="ar-SA"/>
        </w:rPr>
        <w:t>:</w:t>
      </w:r>
      <w:r>
        <w:rPr>
          <w:rStyle w:val="8"/>
          <w:rFonts w:ascii="仿宋_GB2312" w:eastAsia="仿宋_GB2312"/>
          <w:b w:val="0"/>
          <w:i w:val="0"/>
          <w:caps w:val="0"/>
          <w:spacing w:val="0"/>
          <w:w w:val="100"/>
          <w:kern w:val="2"/>
          <w:sz w:val="32"/>
          <w:szCs w:val="32"/>
          <w:lang w:val="en-US" w:eastAsia="zh-CN" w:bidi="ar-SA"/>
        </w:rPr>
        <w:t>反映</w:t>
      </w:r>
      <w:r>
        <w:rPr>
          <w:rStyle w:val="8"/>
          <w:rFonts w:ascii="仿宋_GB2312" w:eastAsia="仿宋_GB2312"/>
          <w:b w:val="0"/>
          <w:i w:val="0"/>
          <w:caps w:val="0"/>
          <w:color w:val="000000"/>
          <w:spacing w:val="0"/>
          <w:w w:val="100"/>
          <w:kern w:val="2"/>
          <w:sz w:val="32"/>
          <w:szCs w:val="32"/>
          <w:lang w:val="en-US" w:eastAsia="zh-CN" w:bidi="ar-SA"/>
        </w:rPr>
        <w:t>卫生健康支出中的在职人员医疗保险；卫生健康支出（类）行政事业单位医疗</w:t>
      </w:r>
      <w:r>
        <w:rPr>
          <w:rStyle w:val="9"/>
          <w:rFonts w:ascii="仿宋_GB2312" w:eastAsia="仿宋_GB2312"/>
          <w:b w:val="0"/>
          <w:i w:val="0"/>
          <w:caps w:val="0"/>
          <w:color w:val="000000"/>
          <w:spacing w:val="0"/>
          <w:w w:val="100"/>
          <w:kern w:val="2"/>
          <w:sz w:val="32"/>
          <w:szCs w:val="32"/>
          <w:lang w:val="en-US" w:eastAsia="zh-CN" w:bidi="ar-SA"/>
        </w:rPr>
        <w:t>（款）其他卫生健康支出（项）反映基层医疗单位贫困人口体检支出</w:t>
      </w:r>
      <w:r>
        <w:rPr>
          <w:rStyle w:val="9"/>
          <w:rFonts w:ascii="仿宋_GB2312" w:eastAsia="仿宋_GB2312"/>
          <w:b w:val="0"/>
          <w:i w:val="0"/>
          <w:caps w:val="0"/>
          <w:spacing w:val="0"/>
          <w:w w:val="100"/>
          <w:kern w:val="2"/>
          <w:sz w:val="32"/>
          <w:szCs w:val="32"/>
          <w:lang w:val="en-US" w:eastAsia="zh-CN" w:bidi="ar-SA"/>
        </w:rPr>
        <w:t>。</w:t>
      </w:r>
    </w:p>
    <w:p w14:paraId="674FD18E">
      <w:pPr>
        <w:snapToGrid/>
        <w:spacing w:before="0" w:beforeAutospacing="0" w:after="0" w:afterAutospacing="0" w:line="240" w:lineRule="auto"/>
        <w:ind w:firstLine="640" w:firstLineChars="200"/>
        <w:jc w:val="both"/>
        <w:textAlignment w:val="baseline"/>
        <w:rPr>
          <w:rStyle w:val="8"/>
          <w:rFonts w:ascii="仿宋" w:hAnsi="仿宋" w:eastAsia="仿宋"/>
          <w:b w:val="0"/>
          <w:i w:val="0"/>
          <w:caps w:val="0"/>
          <w:color w:val="00000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rPr>
        <w:t>9.社会保障和就业支出：反映政府在社会保障和就业方面的支出。社会保障和就业支出-行政事业单位离退休-机关事业单位基本养老保险缴费支出：反映机关事业单位实施养老保险制度由单位缴纳的基本养老保险支出；</w:t>
      </w:r>
      <w:r>
        <w:rPr>
          <w:rStyle w:val="9"/>
          <w:rFonts w:ascii="仿宋" w:hAnsi="仿宋" w:eastAsia="仿宋"/>
          <w:b w:val="0"/>
          <w:i w:val="0"/>
          <w:caps w:val="0"/>
          <w:spacing w:val="0"/>
          <w:w w:val="100"/>
          <w:kern w:val="2"/>
          <w:sz w:val="32"/>
          <w:szCs w:val="32"/>
          <w:lang w:val="en-US" w:eastAsia="zh-CN"/>
        </w:rPr>
        <w:br w:type="textWrapping"/>
      </w:r>
      <w:r>
        <w:rPr>
          <w:rStyle w:val="9"/>
          <w:rFonts w:ascii="仿宋" w:hAnsi="仿宋" w:eastAsia="仿宋"/>
          <w:b w:val="0"/>
          <w:i w:val="0"/>
          <w:caps w:val="0"/>
          <w:spacing w:val="0"/>
          <w:w w:val="100"/>
          <w:kern w:val="2"/>
          <w:sz w:val="32"/>
          <w:szCs w:val="32"/>
          <w:lang w:val="en-US" w:eastAsia="zh-CN"/>
        </w:rPr>
        <w:t xml:space="preserve">    10.住房保障支出：住房保障支出-住房改革支出-住房公积金：反映行政事业单位按人力资源和社会保障部、财政部规定的基本工资和津贴补贴以及规定比例为职工缴纳的住房公积金。</w:t>
      </w:r>
    </w:p>
    <w:p w14:paraId="6D53325C">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11.基本支出：指为保障机构正常运转、完成日常工作任务而发生的人员支出和公用支出。</w:t>
      </w:r>
    </w:p>
    <w:p w14:paraId="6A4732AE">
      <w:pPr>
        <w:snapToGrid/>
        <w:spacing w:before="0" w:beforeAutospacing="0" w:after="0" w:afterAutospacing="0" w:line="240" w:lineRule="auto"/>
        <w:ind w:firstLine="640" w:firstLineChars="200"/>
        <w:jc w:val="both"/>
        <w:textAlignment w:val="baseline"/>
        <w:rPr>
          <w:rStyle w:val="9"/>
          <w:rFonts w:ascii="仿宋_GB2312" w:eastAsia="仿宋_GB2312"/>
          <w:b w:val="0"/>
          <w:i w:val="0"/>
          <w:caps w:val="0"/>
          <w:color w:val="000000"/>
          <w:spacing w:val="0"/>
          <w:w w:val="100"/>
          <w:kern w:val="2"/>
          <w:sz w:val="32"/>
          <w:szCs w:val="32"/>
          <w:lang w:val="en-US" w:eastAsia="zh-CN" w:bidi="ar-SA"/>
        </w:rPr>
      </w:pPr>
      <w:r>
        <w:rPr>
          <w:rStyle w:val="9"/>
          <w:rFonts w:ascii="仿宋_GB2312" w:eastAsia="仿宋_GB2312"/>
          <w:b w:val="0"/>
          <w:i w:val="0"/>
          <w:caps w:val="0"/>
          <w:color w:val="000000"/>
          <w:spacing w:val="0"/>
          <w:w w:val="100"/>
          <w:kern w:val="2"/>
          <w:sz w:val="32"/>
          <w:szCs w:val="32"/>
          <w:lang w:val="en-US" w:eastAsia="zh-CN" w:bidi="ar-SA"/>
        </w:rPr>
        <w:t xml:space="preserve">12.项目支出：指在基本支出之外为完成特定行政任务和事业发展目标所发生的支出。 </w:t>
      </w:r>
    </w:p>
    <w:p w14:paraId="0081281F">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13.“三公”经费：指</w:t>
      </w:r>
      <w:r>
        <w:rPr>
          <w:rStyle w:val="9"/>
          <w:rFonts w:hint="eastAsia" w:ascii="仿宋_GB2312" w:eastAsia="仿宋_GB2312"/>
          <w:b w:val="0"/>
          <w:i w:val="0"/>
          <w:caps w:val="0"/>
          <w:color w:val="000000"/>
          <w:spacing w:val="0"/>
          <w:w w:val="100"/>
          <w:sz w:val="32"/>
          <w:szCs w:val="32"/>
          <w:lang w:val="en-US" w:eastAsia="zh-CN" w:bidi="ar-SA"/>
        </w:rPr>
        <w:t>单位</w:t>
      </w:r>
      <w:r>
        <w:rPr>
          <w:rStyle w:val="9"/>
          <w:rFonts w:ascii="仿宋_GB2312" w:eastAsia="仿宋_GB2312"/>
          <w:b w:val="0"/>
          <w:i w:val="0"/>
          <w:caps w:val="0"/>
          <w:color w:val="000000"/>
          <w:spacing w:val="0"/>
          <w:w w:val="10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E66A94">
      <w:pPr>
        <w:pStyle w:val="38"/>
        <w:snapToGrid/>
        <w:spacing w:before="0" w:beforeAutospacing="0" w:after="0" w:afterAutospacing="0" w:line="560" w:lineRule="exact"/>
        <w:ind w:firstLine="640" w:firstLineChars="200"/>
        <w:jc w:val="both"/>
        <w:textAlignment w:val="baseline"/>
        <w:rPr>
          <w:rStyle w:val="9"/>
          <w:rFonts w:ascii="仿宋_GB2312" w:eastAsia="仿宋_GB2312"/>
          <w:b w:val="0"/>
          <w:i w:val="0"/>
          <w:caps w:val="0"/>
          <w:color w:val="000000"/>
          <w:spacing w:val="0"/>
          <w:w w:val="100"/>
          <w:sz w:val="32"/>
          <w:szCs w:val="32"/>
          <w:lang w:val="en-US" w:eastAsia="zh-CN" w:bidi="ar-SA"/>
        </w:rPr>
      </w:pPr>
      <w:r>
        <w:rPr>
          <w:rStyle w:val="9"/>
          <w:rFonts w:ascii="仿宋_GB2312" w:eastAsia="仿宋_GB2312"/>
          <w:b w:val="0"/>
          <w:i w:val="0"/>
          <w:caps w:val="0"/>
          <w:color w:val="000000"/>
          <w:spacing w:val="0"/>
          <w:w w:val="100"/>
          <w:sz w:val="32"/>
          <w:szCs w:val="32"/>
          <w:lang w:val="en-US" w:eastAsia="zh-CN" w:bidi="ar-SA"/>
        </w:rPr>
        <w:t>14.单位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1F43B0">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020105BE">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2C674EFD">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315A130A">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3DF4D5D8">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6B43D165">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64388543">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3C5DE103">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4BEE820E">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5517CB8D">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4BB6DEC9">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439225C6">
      <w:pPr>
        <w:snapToGrid/>
        <w:spacing w:before="0" w:beforeAutospacing="0" w:after="0" w:afterAutospacing="0" w:line="600" w:lineRule="exact"/>
        <w:jc w:val="center"/>
        <w:textAlignment w:val="baseline"/>
        <w:rPr>
          <w:rStyle w:val="9"/>
          <w:rFonts w:ascii="黑体" w:hAnsi="黑体" w:eastAsia="黑体"/>
          <w:b w:val="0"/>
          <w:i w:val="0"/>
          <w:caps w:val="0"/>
          <w:color w:val="000000"/>
          <w:spacing w:val="0"/>
          <w:w w:val="100"/>
          <w:kern w:val="2"/>
          <w:sz w:val="44"/>
          <w:szCs w:val="44"/>
          <w:lang w:val="en-US" w:eastAsia="zh-CN" w:bidi="ar-SA"/>
        </w:rPr>
      </w:pPr>
    </w:p>
    <w:p w14:paraId="6FE28B97">
      <w:pPr>
        <w:snapToGrid/>
        <w:spacing w:before="0" w:beforeAutospacing="0" w:after="0" w:afterAutospacing="0" w:line="600" w:lineRule="exact"/>
        <w:jc w:val="center"/>
        <w:textAlignment w:val="baseline"/>
        <w:outlineLvl w:val="0"/>
        <w:rPr>
          <w:rStyle w:val="30"/>
          <w:rFonts w:ascii="黑体" w:hAnsi="黑体" w:eastAsia="黑体" w:cs="Times New Roman"/>
          <w:b w:val="0"/>
          <w:bCs/>
          <w:i w:val="0"/>
          <w:caps w:val="0"/>
          <w:spacing w:val="0"/>
          <w:w w:val="100"/>
          <w:kern w:val="44"/>
          <w:sz w:val="44"/>
          <w:szCs w:val="44"/>
          <w:lang w:val="en-US" w:eastAsia="zh-CN" w:bidi="ar-SA"/>
        </w:rPr>
      </w:pPr>
      <w:bookmarkStart w:id="17" w:name="_Toc11738"/>
      <w:r>
        <w:rPr>
          <w:rStyle w:val="9"/>
          <w:rFonts w:ascii="黑体" w:hAnsi="黑体" w:eastAsia="黑体"/>
          <w:b w:val="0"/>
          <w:i w:val="0"/>
          <w:caps w:val="0"/>
          <w:color w:val="000000"/>
          <w:spacing w:val="0"/>
          <w:w w:val="100"/>
          <w:kern w:val="2"/>
          <w:sz w:val="44"/>
          <w:szCs w:val="44"/>
          <w:lang w:val="en-US" w:eastAsia="zh-CN" w:bidi="ar-SA"/>
        </w:rPr>
        <w:t>第</w:t>
      </w:r>
      <w:r>
        <w:rPr>
          <w:rStyle w:val="30"/>
          <w:rFonts w:ascii="黑体" w:hAnsi="黑体" w:eastAsia="黑体" w:cs="Times New Roman"/>
          <w:b w:val="0"/>
          <w:bCs/>
          <w:i w:val="0"/>
          <w:caps w:val="0"/>
          <w:spacing w:val="0"/>
          <w:w w:val="100"/>
          <w:kern w:val="44"/>
          <w:sz w:val="44"/>
          <w:szCs w:val="44"/>
          <w:lang w:val="en-US" w:eastAsia="zh-CN" w:bidi="ar-SA"/>
        </w:rPr>
        <w:t>四部分 附件</w:t>
      </w:r>
      <w:bookmarkEnd w:id="17"/>
    </w:p>
    <w:p w14:paraId="45DE0134">
      <w:pPr>
        <w:snapToGrid/>
        <w:spacing w:before="0" w:beforeAutospacing="0" w:after="0" w:afterAutospacing="0" w:line="600" w:lineRule="exact"/>
        <w:jc w:val="left"/>
        <w:textAlignment w:val="baseline"/>
        <w:outlineLvl w:val="1"/>
        <w:rPr>
          <w:rStyle w:val="9"/>
          <w:rFonts w:ascii="方正小标宋简体" w:hAnsi="方正小标宋简体" w:eastAsia="方正小标宋简体"/>
          <w:b w:val="0"/>
          <w:i w:val="0"/>
          <w:caps w:val="0"/>
          <w:spacing w:val="0"/>
          <w:w w:val="100"/>
          <w:kern w:val="2"/>
          <w:sz w:val="32"/>
          <w:szCs w:val="32"/>
          <w:lang w:val="en-US" w:eastAsia="zh-CN" w:bidi="ar-SA"/>
        </w:rPr>
      </w:pPr>
      <w:bookmarkStart w:id="18" w:name="_Toc29174"/>
      <w:r>
        <w:rPr>
          <w:rStyle w:val="9"/>
          <w:rFonts w:ascii="黑体" w:hAnsi="黑体" w:eastAsia="黑体"/>
          <w:b w:val="0"/>
          <w:i w:val="0"/>
          <w:caps w:val="0"/>
          <w:spacing w:val="0"/>
          <w:w w:val="100"/>
          <w:kern w:val="2"/>
          <w:sz w:val="32"/>
          <w:szCs w:val="32"/>
          <w:lang w:val="en-US" w:eastAsia="zh-CN" w:bidi="ar-SA"/>
        </w:rPr>
        <w:t>附件1</w:t>
      </w:r>
      <w:bookmarkEnd w:id="18"/>
    </w:p>
    <w:p w14:paraId="04CE04BE">
      <w:pPr>
        <w:snapToGrid/>
        <w:spacing w:before="0" w:beforeAutospacing="0" w:after="0" w:afterAutospacing="0" w:line="600" w:lineRule="exact"/>
        <w:jc w:val="center"/>
        <w:textAlignment w:val="baseline"/>
        <w:rPr>
          <w:rStyle w:val="9"/>
          <w:rFonts w:ascii="方正小标宋简体" w:hAnsi="宋体" w:eastAsia="方正小标宋简体"/>
          <w:b w:val="0"/>
          <w:i w:val="0"/>
          <w:caps w:val="0"/>
          <w:color w:val="000000"/>
          <w:spacing w:val="0"/>
          <w:w w:val="100"/>
          <w:kern w:val="0"/>
          <w:sz w:val="40"/>
          <w:szCs w:val="44"/>
          <w:lang w:val="zh-CN" w:eastAsia="zh-CN" w:bidi="ar-SA"/>
        </w:rPr>
      </w:pPr>
      <w:r>
        <w:rPr>
          <w:rStyle w:val="9"/>
          <w:rFonts w:ascii="方正小标宋简体" w:hAnsi="宋体" w:eastAsia="方正小标宋简体"/>
          <w:b w:val="0"/>
          <w:i w:val="0"/>
          <w:caps w:val="0"/>
          <w:color w:val="000000"/>
          <w:spacing w:val="0"/>
          <w:w w:val="100"/>
          <w:kern w:val="0"/>
          <w:sz w:val="40"/>
          <w:szCs w:val="44"/>
          <w:lang w:val="en-US" w:eastAsia="zh-CN" w:bidi="ar-SA"/>
        </w:rPr>
        <w:t>柳桥乡卫生院2020年</w:t>
      </w:r>
      <w:r>
        <w:rPr>
          <w:rStyle w:val="9"/>
          <w:rFonts w:ascii="方正小标宋简体" w:hAnsi="宋体" w:eastAsia="方正小标宋简体"/>
          <w:b w:val="0"/>
          <w:i w:val="0"/>
          <w:caps w:val="0"/>
          <w:color w:val="000000"/>
          <w:spacing w:val="0"/>
          <w:w w:val="100"/>
          <w:kern w:val="0"/>
          <w:sz w:val="40"/>
          <w:szCs w:val="44"/>
          <w:lang w:val="zh-CN" w:eastAsia="zh-CN" w:bidi="ar-SA"/>
        </w:rPr>
        <w:t>整体支出绩效评价报告</w:t>
      </w:r>
    </w:p>
    <w:p w14:paraId="71E7647A">
      <w:pPr>
        <w:widowControl/>
        <w:snapToGrid/>
        <w:spacing w:before="0" w:beforeAutospacing="0" w:after="0" w:afterAutospacing="0" w:line="580" w:lineRule="exact"/>
        <w:ind w:firstLine="640" w:firstLineChars="200"/>
        <w:jc w:val="center"/>
        <w:textAlignment w:val="baseline"/>
        <w:rPr>
          <w:rStyle w:val="9"/>
          <w:rFonts w:ascii="仿宋_GB2312" w:hAnsi="宋体" w:eastAsia="仿宋_GB2312"/>
          <w:b w:val="0"/>
          <w:i w:val="0"/>
          <w:caps w:val="0"/>
          <w:spacing w:val="0"/>
          <w:w w:val="100"/>
          <w:kern w:val="2"/>
          <w:sz w:val="32"/>
          <w:szCs w:val="32"/>
          <w:lang w:val="en-US" w:eastAsia="zh-CN" w:bidi="ar-SA"/>
        </w:rPr>
      </w:pPr>
      <w:r>
        <w:rPr>
          <w:rStyle w:val="9"/>
          <w:rFonts w:ascii="仿宋_GB2312" w:hAnsi="宋体" w:eastAsia="仿宋_GB2312"/>
          <w:b w:val="0"/>
          <w:i w:val="0"/>
          <w:caps w:val="0"/>
          <w:spacing w:val="0"/>
          <w:w w:val="100"/>
          <w:kern w:val="2"/>
          <w:sz w:val="32"/>
          <w:szCs w:val="32"/>
          <w:lang w:val="en-US" w:eastAsia="zh-CN" w:bidi="ar-SA"/>
        </w:rPr>
        <w:t>（报告范围包括机关和下属单位）</w:t>
      </w:r>
    </w:p>
    <w:p w14:paraId="5283B8F7">
      <w:pPr>
        <w:widowControl/>
        <w:snapToGrid w:val="0"/>
        <w:spacing w:before="0" w:beforeAutospacing="0" w:after="0" w:afterAutospacing="0" w:line="580" w:lineRule="exact"/>
        <w:ind w:firstLine="480" w:firstLineChars="200"/>
        <w:jc w:val="left"/>
        <w:textAlignment w:val="baseline"/>
        <w:rPr>
          <w:rStyle w:val="9"/>
          <w:rFonts w:ascii="黑体" w:hAnsi="宋体" w:eastAsia="黑体"/>
          <w:b w:val="0"/>
          <w:i w:val="0"/>
          <w:caps w:val="0"/>
          <w:color w:val="000000"/>
          <w:spacing w:val="0"/>
          <w:w w:val="100"/>
          <w:kern w:val="0"/>
          <w:sz w:val="24"/>
          <w:szCs w:val="32"/>
          <w:lang w:val="en-US" w:eastAsia="zh-CN" w:bidi="ar-SA"/>
        </w:rPr>
      </w:pPr>
    </w:p>
    <w:p w14:paraId="60751985">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zh-CN" w:eastAsia="zh-CN" w:bidi="ar-SA"/>
        </w:rPr>
      </w:pPr>
      <w:bookmarkStart w:id="19" w:name="_Toc14794"/>
      <w:r>
        <w:rPr>
          <w:rStyle w:val="9"/>
          <w:rFonts w:ascii="黑体" w:hAnsi="宋体" w:eastAsia="黑体"/>
          <w:b w:val="0"/>
          <w:i w:val="0"/>
          <w:caps w:val="0"/>
          <w:color w:val="000000"/>
          <w:spacing w:val="0"/>
          <w:w w:val="100"/>
          <w:kern w:val="0"/>
          <w:sz w:val="32"/>
          <w:szCs w:val="32"/>
          <w:lang w:val="en-US" w:eastAsia="zh-CN" w:bidi="ar-SA"/>
        </w:rPr>
        <w:t>一、</w:t>
      </w:r>
      <w:r>
        <w:rPr>
          <w:rStyle w:val="9"/>
          <w:rFonts w:hint="eastAsia" w:ascii="黑体" w:hAnsi="宋体" w:eastAsia="黑体"/>
          <w:b w:val="0"/>
          <w:i w:val="0"/>
          <w:caps w:val="0"/>
          <w:color w:val="000000"/>
          <w:spacing w:val="0"/>
          <w:w w:val="100"/>
          <w:kern w:val="0"/>
          <w:sz w:val="32"/>
          <w:szCs w:val="32"/>
          <w:lang w:val="zh-CN" w:eastAsia="zh-CN" w:bidi="ar-SA"/>
        </w:rPr>
        <w:t>单位</w:t>
      </w:r>
      <w:r>
        <w:rPr>
          <w:rStyle w:val="9"/>
          <w:rFonts w:ascii="黑体" w:hAnsi="宋体" w:eastAsia="黑体"/>
          <w:b w:val="0"/>
          <w:i w:val="0"/>
          <w:caps w:val="0"/>
          <w:color w:val="000000"/>
          <w:spacing w:val="0"/>
          <w:w w:val="100"/>
          <w:kern w:val="0"/>
          <w:sz w:val="32"/>
          <w:szCs w:val="32"/>
          <w:lang w:val="zh-CN" w:eastAsia="zh-CN" w:bidi="ar-SA"/>
        </w:rPr>
        <w:t>概况</w:t>
      </w:r>
      <w:bookmarkEnd w:id="19"/>
    </w:p>
    <w:p w14:paraId="720327C3">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en-US" w:eastAsia="zh-CN"/>
        </w:rPr>
      </w:pPr>
      <w:r>
        <w:rPr>
          <w:rStyle w:val="9"/>
          <w:rFonts w:ascii="仿宋_GB2312" w:hAnsi="仿宋_GB2312" w:eastAsia="仿宋_GB2312"/>
          <w:b w:val="0"/>
          <w:i w:val="0"/>
          <w:caps w:val="0"/>
          <w:spacing w:val="0"/>
          <w:w w:val="100"/>
          <w:kern w:val="2"/>
          <w:sz w:val="32"/>
          <w:szCs w:val="32"/>
          <w:lang w:val="en-US" w:eastAsia="zh-CN" w:bidi="ar-SA"/>
        </w:rPr>
        <w:t>紫云乡卫生院是一所集医疗、预防保健、公共卫生服务、医保于一体的乡镇卫生院，医院现有职工8人，其中主治医师1人，主管护师1人，医技人员5人。编制床位10张，开放床位10张，开设有中西医内科、儿科、妇科、针灸理疗科、公共卫生科、预防保健科等科室，为辖区6个行政村33个村民小组及毗邻乡镇的部分群众提供公共卫生和常见病、多发病的诊疗等综合服务，并承担对辖区6个村卫生室的业务管理和技术指导。</w:t>
      </w:r>
    </w:p>
    <w:p w14:paraId="78DF794B">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宋体" w:eastAsia="仿宋_GB2312"/>
          <w:b w:val="0"/>
          <w:i w:val="0"/>
          <w:caps w:val="0"/>
          <w:color w:val="000000"/>
          <w:spacing w:val="0"/>
          <w:w w:val="100"/>
          <w:kern w:val="0"/>
          <w:sz w:val="32"/>
          <w:szCs w:val="32"/>
          <w:lang w:val="zh-CN" w:eastAsia="zh-CN" w:bidi="ar-SA"/>
        </w:rPr>
        <w:t>（二）机构职能。</w:t>
      </w:r>
    </w:p>
    <w:p w14:paraId="38BB22A3">
      <w:pPr>
        <w:widowControl/>
        <w:snapToGrid w:val="0"/>
        <w:spacing w:before="0" w:beforeAutospacing="0" w:after="0" w:afterAutospacing="0" w:line="580" w:lineRule="exact"/>
        <w:ind w:firstLine="640" w:firstLineChars="200"/>
        <w:jc w:val="left"/>
        <w:textAlignment w:val="baseline"/>
        <w:rPr>
          <w:rStyle w:val="9"/>
          <w:rFonts w:ascii="仿宋_GB2312" w:hAnsi="MingLiU" w:eastAsia="仿宋_GB2312"/>
          <w:b w:val="0"/>
          <w:i w:val="0"/>
          <w:caps w:val="0"/>
          <w:spacing w:val="0"/>
          <w:w w:val="100"/>
          <w:kern w:val="2"/>
          <w:sz w:val="32"/>
          <w:szCs w:val="24"/>
          <w:lang w:val="en-US" w:eastAsia="zh-CN" w:bidi="ar-SA"/>
        </w:rPr>
      </w:pPr>
      <w:r>
        <w:rPr>
          <w:rStyle w:val="9"/>
          <w:rFonts w:ascii="仿宋_GB2312" w:hAnsi="MingLiU" w:eastAsia="仿宋_GB2312"/>
          <w:b w:val="0"/>
          <w:i w:val="0"/>
          <w:caps w:val="0"/>
          <w:spacing w:val="0"/>
          <w:w w:val="100"/>
          <w:kern w:val="2"/>
          <w:sz w:val="32"/>
          <w:szCs w:val="24"/>
          <w:lang w:val="en-US" w:eastAsia="zh-CN" w:bidi="ar-SA"/>
        </w:rPr>
        <w:t xml:space="preserve">（1）全面落实全区疾病预防控制规划、免疫规划以及严重危害人民健康的艾滋病等重大传染病、寄生虫病、地方病等公共卫生问题的干预措施。（2）贯彻落实国家药物政策和国家基本药物制度。（3）负责职责范围内的职业卫生、放射卫生、环境卫生、学校卫生、公共场所卫生、饮用水卫生等公共卫生的监督管理。                                                                                          </w:t>
      </w:r>
    </w:p>
    <w:p w14:paraId="357243DE">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MingLiU" w:eastAsia="仿宋_GB2312"/>
          <w:b w:val="0"/>
          <w:i w:val="0"/>
          <w:caps w:val="0"/>
          <w:spacing w:val="0"/>
          <w:w w:val="100"/>
          <w:kern w:val="2"/>
          <w:sz w:val="32"/>
          <w:szCs w:val="24"/>
          <w:lang w:val="en-US" w:eastAsia="zh-CN" w:bidi="ar-SA"/>
        </w:rPr>
        <w:t>（三）</w:t>
      </w:r>
      <w:r>
        <w:rPr>
          <w:rStyle w:val="9"/>
          <w:rFonts w:ascii="仿宋_GB2312" w:hAnsi="宋体" w:eastAsia="仿宋_GB2312"/>
          <w:b w:val="0"/>
          <w:i w:val="0"/>
          <w:caps w:val="0"/>
          <w:color w:val="000000"/>
          <w:spacing w:val="0"/>
          <w:w w:val="100"/>
          <w:kern w:val="0"/>
          <w:sz w:val="32"/>
          <w:szCs w:val="32"/>
          <w:lang w:val="zh-CN" w:eastAsia="zh-CN" w:bidi="ar-SA"/>
        </w:rPr>
        <w:t>人员概况。</w:t>
      </w:r>
    </w:p>
    <w:p w14:paraId="083746F8">
      <w:pPr>
        <w:widowControl/>
        <w:snapToGrid w:val="0"/>
        <w:spacing w:before="0" w:beforeAutospacing="0" w:after="0" w:afterAutospacing="0" w:line="580" w:lineRule="exact"/>
        <w:ind w:firstLine="640" w:firstLineChars="200"/>
        <w:jc w:val="left"/>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柳桥卫生院在编人员</w:t>
      </w:r>
      <w:r>
        <w:rPr>
          <w:rStyle w:val="9"/>
          <w:rFonts w:ascii="仿宋" w:hAnsi="仿宋" w:eastAsia="仿宋"/>
          <w:b w:val="0"/>
          <w:i w:val="0"/>
          <w:caps w:val="0"/>
          <w:spacing w:val="0"/>
          <w:w w:val="100"/>
          <w:kern w:val="2"/>
          <w:sz w:val="32"/>
          <w:szCs w:val="32"/>
          <w:lang w:val="en-US" w:eastAsia="zh-CN"/>
        </w:rPr>
        <w:t>8</w:t>
      </w:r>
      <w:r>
        <w:rPr>
          <w:rStyle w:val="9"/>
          <w:rFonts w:ascii="仿宋" w:hAnsi="仿宋" w:eastAsia="仿宋"/>
          <w:b w:val="0"/>
          <w:i w:val="0"/>
          <w:caps w:val="0"/>
          <w:spacing w:val="0"/>
          <w:w w:val="100"/>
          <w:kern w:val="2"/>
          <w:sz w:val="32"/>
          <w:szCs w:val="32"/>
          <w:lang w:val="zh-CN" w:eastAsia="zh-CN"/>
        </w:rPr>
        <w:t>人，其中：高级职称</w:t>
      </w:r>
      <w:r>
        <w:rPr>
          <w:rStyle w:val="9"/>
          <w:rFonts w:ascii="仿宋" w:hAnsi="仿宋" w:eastAsia="仿宋"/>
          <w:b w:val="0"/>
          <w:i w:val="0"/>
          <w:caps w:val="0"/>
          <w:spacing w:val="0"/>
          <w:w w:val="100"/>
          <w:kern w:val="2"/>
          <w:sz w:val="32"/>
          <w:szCs w:val="32"/>
          <w:lang w:val="en-US" w:eastAsia="zh-CN"/>
        </w:rPr>
        <w:t>0人，中级职称2人，初级6人。</w:t>
      </w:r>
    </w:p>
    <w:p w14:paraId="77BDDD12">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r>
        <w:rPr>
          <w:rStyle w:val="9"/>
          <w:rFonts w:ascii="仿宋_GB2312" w:hAnsi="宋体" w:eastAsia="仿宋_GB2312"/>
          <w:b w:val="0"/>
          <w:i w:val="0"/>
          <w:caps w:val="0"/>
          <w:color w:val="000000"/>
          <w:spacing w:val="0"/>
          <w:w w:val="100"/>
          <w:kern w:val="0"/>
          <w:sz w:val="32"/>
          <w:szCs w:val="32"/>
          <w:lang w:val="en-US" w:eastAsia="zh-CN" w:bidi="ar-SA"/>
        </w:rPr>
        <w:t xml:space="preserve"> </w:t>
      </w:r>
      <w:bookmarkStart w:id="20" w:name="_Toc17221"/>
      <w:r>
        <w:rPr>
          <w:rStyle w:val="9"/>
          <w:rFonts w:ascii="黑体" w:hAnsi="宋体" w:eastAsia="黑体"/>
          <w:b w:val="0"/>
          <w:i w:val="0"/>
          <w:caps w:val="0"/>
          <w:color w:val="000000"/>
          <w:spacing w:val="0"/>
          <w:w w:val="100"/>
          <w:kern w:val="0"/>
          <w:sz w:val="32"/>
          <w:szCs w:val="32"/>
          <w:lang w:val="en-US" w:eastAsia="zh-CN" w:bidi="ar-SA"/>
        </w:rPr>
        <w:t>二、</w:t>
      </w:r>
      <w:r>
        <w:rPr>
          <w:rStyle w:val="9"/>
          <w:rFonts w:hint="eastAsia" w:ascii="黑体" w:hAnsi="宋体" w:eastAsia="黑体"/>
          <w:b w:val="0"/>
          <w:i w:val="0"/>
          <w:caps w:val="0"/>
          <w:color w:val="000000"/>
          <w:spacing w:val="0"/>
          <w:w w:val="100"/>
          <w:kern w:val="0"/>
          <w:sz w:val="32"/>
          <w:szCs w:val="32"/>
          <w:lang w:val="en-US" w:eastAsia="zh-CN" w:bidi="ar-SA"/>
        </w:rPr>
        <w:t>单位</w:t>
      </w:r>
      <w:r>
        <w:rPr>
          <w:rStyle w:val="9"/>
          <w:rFonts w:ascii="黑体" w:hAnsi="宋体" w:eastAsia="黑体"/>
          <w:b w:val="0"/>
          <w:i w:val="0"/>
          <w:caps w:val="0"/>
          <w:color w:val="000000"/>
          <w:spacing w:val="0"/>
          <w:w w:val="100"/>
          <w:kern w:val="0"/>
          <w:sz w:val="32"/>
          <w:szCs w:val="32"/>
          <w:lang w:val="en-US" w:eastAsia="zh-CN" w:bidi="ar-SA"/>
        </w:rPr>
        <w:t>财政资金收支情况</w:t>
      </w:r>
      <w:bookmarkEnd w:id="20"/>
    </w:p>
    <w:p w14:paraId="490F2D87">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（一）</w:t>
      </w:r>
      <w:r>
        <w:rPr>
          <w:rStyle w:val="9"/>
          <w:rFonts w:hint="eastAsia" w:ascii="仿宋" w:hAnsi="仿宋" w:eastAsia="仿宋"/>
          <w:b w:val="0"/>
          <w:i w:val="0"/>
          <w:caps w:val="0"/>
          <w:spacing w:val="0"/>
          <w:w w:val="100"/>
          <w:kern w:val="2"/>
          <w:sz w:val="32"/>
          <w:szCs w:val="32"/>
          <w:lang w:val="zh-CN" w:eastAsia="zh-CN"/>
        </w:rPr>
        <w:t>单位</w:t>
      </w:r>
      <w:r>
        <w:rPr>
          <w:rStyle w:val="9"/>
          <w:rFonts w:ascii="仿宋" w:hAnsi="仿宋" w:eastAsia="仿宋"/>
          <w:b w:val="0"/>
          <w:i w:val="0"/>
          <w:caps w:val="0"/>
          <w:spacing w:val="0"/>
          <w:w w:val="100"/>
          <w:kern w:val="2"/>
          <w:sz w:val="32"/>
          <w:szCs w:val="32"/>
          <w:lang w:val="zh-CN" w:eastAsia="zh-CN"/>
        </w:rPr>
        <w:t>财政资金收入情况。20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年财政拨款收入</w:t>
      </w:r>
      <w:r>
        <w:rPr>
          <w:rStyle w:val="9"/>
          <w:rFonts w:ascii="仿宋" w:hAnsi="仿宋" w:eastAsia="仿宋"/>
          <w:b w:val="0"/>
          <w:i w:val="0"/>
          <w:caps w:val="0"/>
          <w:spacing w:val="0"/>
          <w:w w:val="100"/>
          <w:kern w:val="2"/>
          <w:sz w:val="32"/>
          <w:szCs w:val="32"/>
          <w:lang w:val="en-US" w:eastAsia="zh-CN"/>
        </w:rPr>
        <w:t>130.42</w:t>
      </w:r>
      <w:r>
        <w:rPr>
          <w:rStyle w:val="9"/>
          <w:rFonts w:ascii="仿宋" w:hAnsi="仿宋" w:eastAsia="仿宋"/>
          <w:b w:val="0"/>
          <w:i w:val="0"/>
          <w:caps w:val="0"/>
          <w:spacing w:val="0"/>
          <w:w w:val="100"/>
          <w:kern w:val="2"/>
          <w:sz w:val="32"/>
          <w:szCs w:val="32"/>
          <w:lang w:val="zh-CN" w:eastAsia="zh-CN"/>
        </w:rPr>
        <w:t>万元。</w:t>
      </w:r>
    </w:p>
    <w:p w14:paraId="0C071573">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（二）</w:t>
      </w:r>
      <w:r>
        <w:rPr>
          <w:rStyle w:val="9"/>
          <w:rFonts w:hint="eastAsia" w:ascii="仿宋" w:hAnsi="仿宋" w:eastAsia="仿宋"/>
          <w:b w:val="0"/>
          <w:i w:val="0"/>
          <w:caps w:val="0"/>
          <w:spacing w:val="0"/>
          <w:w w:val="100"/>
          <w:kern w:val="2"/>
          <w:sz w:val="32"/>
          <w:szCs w:val="32"/>
          <w:lang w:val="zh-CN" w:eastAsia="zh-CN"/>
        </w:rPr>
        <w:t>单位</w:t>
      </w:r>
      <w:r>
        <w:rPr>
          <w:rStyle w:val="9"/>
          <w:rFonts w:ascii="仿宋" w:hAnsi="仿宋" w:eastAsia="仿宋"/>
          <w:b w:val="0"/>
          <w:i w:val="0"/>
          <w:caps w:val="0"/>
          <w:spacing w:val="0"/>
          <w:w w:val="100"/>
          <w:kern w:val="2"/>
          <w:sz w:val="32"/>
          <w:szCs w:val="32"/>
          <w:lang w:val="zh-CN" w:eastAsia="zh-CN"/>
        </w:rPr>
        <w:t>财政资金支出情况。20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年财政拨款支出</w:t>
      </w:r>
      <w:r>
        <w:rPr>
          <w:rStyle w:val="9"/>
          <w:rFonts w:ascii="仿宋" w:hAnsi="仿宋" w:eastAsia="仿宋"/>
          <w:b w:val="0"/>
          <w:i w:val="0"/>
          <w:caps w:val="0"/>
          <w:spacing w:val="0"/>
          <w:w w:val="100"/>
          <w:kern w:val="2"/>
          <w:sz w:val="32"/>
          <w:szCs w:val="32"/>
          <w:lang w:val="en-US" w:eastAsia="zh-CN"/>
        </w:rPr>
        <w:t>130.42</w:t>
      </w:r>
      <w:r>
        <w:rPr>
          <w:rStyle w:val="9"/>
          <w:rFonts w:ascii="仿宋" w:hAnsi="仿宋" w:eastAsia="仿宋"/>
          <w:b w:val="0"/>
          <w:i w:val="0"/>
          <w:caps w:val="0"/>
          <w:spacing w:val="0"/>
          <w:w w:val="100"/>
          <w:kern w:val="2"/>
          <w:sz w:val="32"/>
          <w:szCs w:val="32"/>
          <w:lang w:val="zh-CN" w:eastAsia="zh-CN"/>
        </w:rPr>
        <w:t>万元。</w:t>
      </w:r>
    </w:p>
    <w:p w14:paraId="7950B3D3">
      <w:pPr>
        <w:widowControl/>
        <w:snapToGrid w:val="0"/>
        <w:spacing w:before="0" w:beforeAutospacing="0" w:after="0" w:afterAutospacing="0" w:line="580" w:lineRule="exact"/>
        <w:ind w:firstLine="640" w:firstLineChars="200"/>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bookmarkStart w:id="21" w:name="_Toc27552"/>
      <w:r>
        <w:rPr>
          <w:rStyle w:val="9"/>
          <w:rFonts w:ascii="黑体" w:hAnsi="宋体" w:eastAsia="黑体"/>
          <w:b w:val="0"/>
          <w:i w:val="0"/>
          <w:caps w:val="0"/>
          <w:color w:val="000000"/>
          <w:spacing w:val="0"/>
          <w:w w:val="100"/>
          <w:kern w:val="0"/>
          <w:sz w:val="32"/>
          <w:szCs w:val="32"/>
          <w:lang w:val="en-US" w:eastAsia="zh-CN" w:bidi="ar-SA"/>
        </w:rPr>
        <w:t>三、</w:t>
      </w:r>
      <w:r>
        <w:rPr>
          <w:rStyle w:val="9"/>
          <w:rFonts w:hint="eastAsia" w:ascii="黑体" w:hAnsi="宋体" w:eastAsia="黑体"/>
          <w:b w:val="0"/>
          <w:i w:val="0"/>
          <w:caps w:val="0"/>
          <w:color w:val="000000"/>
          <w:spacing w:val="0"/>
          <w:w w:val="100"/>
          <w:kern w:val="0"/>
          <w:sz w:val="32"/>
          <w:szCs w:val="32"/>
          <w:lang w:val="en-US" w:eastAsia="zh-CN" w:bidi="ar-SA"/>
        </w:rPr>
        <w:t>单位</w:t>
      </w:r>
      <w:r>
        <w:rPr>
          <w:rStyle w:val="9"/>
          <w:rFonts w:ascii="黑体" w:hAnsi="宋体" w:eastAsia="黑体"/>
          <w:b w:val="0"/>
          <w:i w:val="0"/>
          <w:caps w:val="0"/>
          <w:color w:val="000000"/>
          <w:spacing w:val="0"/>
          <w:w w:val="100"/>
          <w:kern w:val="0"/>
          <w:sz w:val="32"/>
          <w:szCs w:val="32"/>
          <w:lang w:val="en-US" w:eastAsia="zh-CN" w:bidi="ar-SA"/>
        </w:rPr>
        <w:t>整体预算绩效管理情况</w:t>
      </w:r>
      <w:bookmarkEnd w:id="21"/>
    </w:p>
    <w:p w14:paraId="06ACD435">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宋体" w:eastAsia="仿宋_GB2312"/>
          <w:b w:val="0"/>
          <w:i w:val="0"/>
          <w:caps w:val="0"/>
          <w:color w:val="000000"/>
          <w:spacing w:val="0"/>
          <w:w w:val="100"/>
          <w:kern w:val="0"/>
          <w:sz w:val="32"/>
          <w:szCs w:val="32"/>
          <w:lang w:val="zh-CN" w:eastAsia="zh-CN" w:bidi="ar-SA"/>
        </w:rPr>
        <w:t>（一）</w:t>
      </w:r>
      <w:r>
        <w:rPr>
          <w:rStyle w:val="9"/>
          <w:rFonts w:hint="eastAsia" w:ascii="仿宋_GB2312" w:hAnsi="宋体" w:eastAsia="仿宋_GB2312"/>
          <w:b w:val="0"/>
          <w:i w:val="0"/>
          <w:caps w:val="0"/>
          <w:color w:val="000000"/>
          <w:spacing w:val="0"/>
          <w:w w:val="100"/>
          <w:kern w:val="0"/>
          <w:sz w:val="32"/>
          <w:szCs w:val="32"/>
          <w:lang w:val="zh-CN" w:eastAsia="zh-CN" w:bidi="ar-SA"/>
        </w:rPr>
        <w:t>单位</w:t>
      </w:r>
      <w:r>
        <w:rPr>
          <w:rStyle w:val="9"/>
          <w:rFonts w:ascii="仿宋_GB2312" w:hAnsi="宋体" w:eastAsia="仿宋_GB2312"/>
          <w:b w:val="0"/>
          <w:i w:val="0"/>
          <w:caps w:val="0"/>
          <w:color w:val="000000"/>
          <w:spacing w:val="0"/>
          <w:w w:val="100"/>
          <w:kern w:val="0"/>
          <w:sz w:val="32"/>
          <w:szCs w:val="32"/>
          <w:lang w:val="zh-CN" w:eastAsia="zh-CN" w:bidi="ar-SA"/>
        </w:rPr>
        <w:t>预算管理。</w:t>
      </w:r>
    </w:p>
    <w:p w14:paraId="07262FFF">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贯彻执行国家、部门有关财经法规规定，坚持厉行节约，量入为出，降低行政事业成本，提高资金使用效益；合理编制预算，制定绩效目标，统筹安排资金，以保障单位正常运转及绩效目标的完成；定期编制财务报告，如实反映行政事业单位预算执行情况，并进行财务活动分析，以促进财务管理建立，健全内部财务管理制度；对单位经济活动进行财务控制和监督，加强对国有资产管理，防止国有资产流失；创新财务管理制度，降低成本，合理配置资源，以实现社会效益和经济效益最大化，提高资金使用效益。</w:t>
      </w:r>
    </w:p>
    <w:p w14:paraId="3478C168">
      <w:pPr>
        <w:widowControl/>
        <w:snapToGrid w:val="0"/>
        <w:spacing w:before="0" w:beforeAutospacing="0" w:after="0" w:afterAutospacing="0" w:line="580" w:lineRule="exact"/>
        <w:ind w:firstLine="640" w:firstLineChars="200"/>
        <w:jc w:val="left"/>
        <w:textAlignment w:val="baseline"/>
        <w:rPr>
          <w:rStyle w:val="9"/>
          <w:rFonts w:ascii="仿宋_GB2312" w:hAnsi="宋体" w:eastAsia="仿宋_GB2312"/>
          <w:b w:val="0"/>
          <w:i w:val="0"/>
          <w:caps w:val="0"/>
          <w:color w:val="000000"/>
          <w:spacing w:val="0"/>
          <w:w w:val="100"/>
          <w:kern w:val="0"/>
          <w:sz w:val="32"/>
          <w:szCs w:val="32"/>
          <w:lang w:val="zh-CN" w:eastAsia="zh-CN" w:bidi="ar-SA"/>
        </w:rPr>
      </w:pPr>
      <w:r>
        <w:rPr>
          <w:rStyle w:val="9"/>
          <w:rFonts w:ascii="仿宋_GB2312" w:hAnsi="宋体" w:eastAsia="仿宋_GB2312"/>
          <w:b w:val="0"/>
          <w:i w:val="0"/>
          <w:caps w:val="0"/>
          <w:color w:val="000000"/>
          <w:spacing w:val="0"/>
          <w:w w:val="100"/>
          <w:kern w:val="0"/>
          <w:sz w:val="32"/>
          <w:szCs w:val="32"/>
          <w:lang w:val="zh-CN" w:eastAsia="zh-CN" w:bidi="ar-SA"/>
        </w:rPr>
        <w:t>（二）结果应用情况。</w:t>
      </w:r>
    </w:p>
    <w:p w14:paraId="0BD62681">
      <w:pPr>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spacing w:val="0"/>
          <w:w w:val="100"/>
          <w:kern w:val="2"/>
          <w:sz w:val="32"/>
          <w:szCs w:val="32"/>
          <w:lang w:val="zh-CN" w:eastAsia="zh-CN"/>
        </w:rPr>
      </w:pPr>
      <w:r>
        <w:rPr>
          <w:rStyle w:val="9"/>
          <w:rFonts w:ascii="仿宋" w:hAnsi="仿宋" w:eastAsia="仿宋"/>
          <w:b w:val="0"/>
          <w:i w:val="0"/>
          <w:caps w:val="0"/>
          <w:spacing w:val="0"/>
          <w:w w:val="100"/>
          <w:kern w:val="2"/>
          <w:sz w:val="32"/>
          <w:szCs w:val="32"/>
          <w:lang w:val="zh-CN" w:eastAsia="zh-CN"/>
        </w:rPr>
        <w:t>20</w:t>
      </w:r>
      <w:r>
        <w:rPr>
          <w:rStyle w:val="9"/>
          <w:rFonts w:ascii="仿宋" w:hAnsi="仿宋" w:eastAsia="仿宋"/>
          <w:b w:val="0"/>
          <w:i w:val="0"/>
          <w:caps w:val="0"/>
          <w:spacing w:val="0"/>
          <w:w w:val="100"/>
          <w:kern w:val="2"/>
          <w:sz w:val="32"/>
          <w:szCs w:val="32"/>
          <w:lang w:val="en-US" w:eastAsia="zh-CN"/>
        </w:rPr>
        <w:t>20</w:t>
      </w:r>
      <w:r>
        <w:rPr>
          <w:rStyle w:val="9"/>
          <w:rFonts w:ascii="仿宋" w:hAnsi="仿宋" w:eastAsia="仿宋"/>
          <w:b w:val="0"/>
          <w:i w:val="0"/>
          <w:caps w:val="0"/>
          <w:spacing w:val="0"/>
          <w:w w:val="100"/>
          <w:kern w:val="2"/>
          <w:sz w:val="32"/>
          <w:szCs w:val="32"/>
          <w:lang w:val="zh-CN" w:eastAsia="zh-CN"/>
        </w:rPr>
        <w:t>年卫生系统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基本完成，在保障机关运转、履行职能职责上整体情况良好。</w:t>
      </w:r>
    </w:p>
    <w:p w14:paraId="0DD3A2C6">
      <w:pPr>
        <w:widowControl/>
        <w:numPr>
          <w:ilvl w:val="0"/>
          <w:numId w:val="6"/>
        </w:numPr>
        <w:snapToGrid w:val="0"/>
        <w:spacing w:before="0" w:beforeAutospacing="0" w:after="0" w:afterAutospacing="0" w:line="580" w:lineRule="exact"/>
        <w:jc w:val="left"/>
        <w:textAlignment w:val="baseline"/>
        <w:outlineLvl w:val="1"/>
        <w:rPr>
          <w:rStyle w:val="9"/>
          <w:rFonts w:ascii="黑体" w:hAnsi="宋体" w:eastAsia="黑体"/>
          <w:b w:val="0"/>
          <w:i w:val="0"/>
          <w:caps w:val="0"/>
          <w:color w:val="000000"/>
          <w:spacing w:val="0"/>
          <w:w w:val="100"/>
          <w:kern w:val="0"/>
          <w:sz w:val="32"/>
          <w:szCs w:val="32"/>
          <w:lang w:val="en-US" w:eastAsia="zh-CN" w:bidi="ar-SA"/>
        </w:rPr>
      </w:pPr>
      <w:bookmarkStart w:id="22" w:name="_Toc11543"/>
      <w:r>
        <w:rPr>
          <w:rStyle w:val="9"/>
          <w:rFonts w:ascii="黑体" w:hAnsi="宋体" w:eastAsia="黑体"/>
          <w:b w:val="0"/>
          <w:i w:val="0"/>
          <w:caps w:val="0"/>
          <w:color w:val="000000"/>
          <w:spacing w:val="0"/>
          <w:w w:val="100"/>
          <w:kern w:val="0"/>
          <w:sz w:val="32"/>
          <w:szCs w:val="32"/>
          <w:lang w:val="en-US" w:eastAsia="zh-CN" w:bidi="ar-SA"/>
        </w:rPr>
        <w:t>评价结论及建议</w:t>
      </w:r>
      <w:bookmarkEnd w:id="22"/>
    </w:p>
    <w:p w14:paraId="292FF5D8">
      <w:pPr>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 1.组织生活会内容与形式创新不够,对新时期如何加强支部建设研究少、创新少,不能真正达到与时俱进、开拓创新。比如严格执行区卫健局疫情防控期间基层卫生院“十大症状”不予收治和暂停无条件收治住院病人的规定，全年医疗业务收入有所下降。</w:t>
      </w:r>
    </w:p>
    <w:p w14:paraId="45719BD1">
      <w:pPr>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2.党的政治理论学习安排不够系统深入,党支部能够按照上级要求完成各项学习任务,但把学习重心偏向新理论、新知识,忽视了对旧理论、旧知识的温习,造成了理论知识缺乏系统性、持续性,针对上级文件要求,党支部能够按质按量完成各项工作任务,但遇到多项工作并排出现时,部分精神的传达就会相对变弱,缺乏坚持到底的干劲。</w:t>
      </w:r>
    </w:p>
    <w:p w14:paraId="35003906">
      <w:pPr>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3.</w:t>
      </w:r>
      <w:r>
        <w:rPr>
          <w:rStyle w:val="9"/>
          <w:rFonts w:ascii="仿宋" w:hAnsi="仿宋" w:eastAsia="仿宋"/>
          <w:b w:val="0"/>
          <w:i w:val="0"/>
          <w:caps w:val="0"/>
          <w:spacing w:val="0"/>
          <w:w w:val="100"/>
          <w:kern w:val="2"/>
          <w:sz w:val="32"/>
          <w:szCs w:val="32"/>
          <w:lang w:val="zh-CN" w:eastAsia="zh-CN" w:bidi="ar-SA"/>
        </w:rPr>
        <w:t>管理不到位。具体工作不亲自督查，执纪不严，对全院的工作多采取召开会议、个别交代等方法进行安排部署，没有认真检查，及时督查督办，跟踪问效，导致工作要求高，落实不好，效果偏差的现象，缺乏长效管理办法和工作机制，</w:t>
      </w:r>
      <w:r>
        <w:rPr>
          <w:rStyle w:val="9"/>
          <w:rFonts w:ascii="仿宋" w:hAnsi="仿宋" w:eastAsia="仿宋"/>
          <w:b w:val="0"/>
          <w:i w:val="0"/>
          <w:caps w:val="0"/>
          <w:spacing w:val="0"/>
          <w:w w:val="100"/>
          <w:kern w:val="2"/>
          <w:sz w:val="32"/>
          <w:szCs w:val="32"/>
          <w:lang w:val="en-US" w:eastAsia="zh-CN" w:bidi="ar-SA"/>
        </w:rPr>
        <w:t>导致向其他先进党组织学习不够,借鉴经验不足,抓党建工作的方法创新不够。</w:t>
      </w:r>
    </w:p>
    <w:p w14:paraId="7F05222E">
      <w:pPr>
        <w:snapToGrid/>
        <w:spacing w:before="0" w:beforeAutospacing="0" w:after="0" w:afterAutospacing="0" w:line="360" w:lineRule="auto"/>
        <w:ind w:firstLine="640" w:firstLineChars="200"/>
        <w:jc w:val="left"/>
        <w:textAlignment w:val="baseline"/>
        <w:outlineLvl w:val="1"/>
        <w:rPr>
          <w:rStyle w:val="9"/>
          <w:rFonts w:ascii="仿宋" w:hAnsi="仿宋" w:eastAsia="仿宋"/>
          <w:b w:val="0"/>
          <w:i w:val="0"/>
          <w:caps w:val="0"/>
          <w:spacing w:val="0"/>
          <w:w w:val="100"/>
          <w:kern w:val="2"/>
          <w:sz w:val="32"/>
          <w:szCs w:val="32"/>
          <w:lang w:val="en-US" w:eastAsia="zh-CN" w:bidi="ar-SA"/>
        </w:rPr>
      </w:pPr>
      <w:bookmarkStart w:id="23" w:name="_Toc24141"/>
      <w:r>
        <w:rPr>
          <w:rStyle w:val="9"/>
          <w:rFonts w:ascii="仿宋" w:hAnsi="仿宋" w:eastAsia="仿宋"/>
          <w:b w:val="0"/>
          <w:i w:val="0"/>
          <w:caps w:val="0"/>
          <w:spacing w:val="0"/>
          <w:w w:val="100"/>
          <w:kern w:val="2"/>
          <w:sz w:val="32"/>
          <w:szCs w:val="32"/>
          <w:lang w:val="en-US" w:eastAsia="zh-CN" w:bidi="ar-SA"/>
        </w:rPr>
        <w:t>三、下步工作打算</w:t>
      </w:r>
      <w:bookmarkEnd w:id="23"/>
    </w:p>
    <w:p w14:paraId="2EA15059">
      <w:pPr>
        <w:snapToGrid/>
        <w:spacing w:before="0" w:beforeAutospacing="0" w:after="0" w:afterAutospacing="0" w:line="360" w:lineRule="auto"/>
        <w:ind w:firstLine="640" w:firstLineChars="200"/>
        <w:jc w:val="left"/>
        <w:textAlignment w:val="baseline"/>
        <w:rPr>
          <w:rStyle w:val="9"/>
          <w:rFonts w:ascii="仿宋" w:hAnsi="仿宋" w:eastAsia="仿宋"/>
          <w:b w:val="0"/>
          <w:i w:val="0"/>
          <w:caps w:val="0"/>
          <w:spacing w:val="0"/>
          <w:w w:val="100"/>
          <w:kern w:val="2"/>
          <w:sz w:val="32"/>
          <w:szCs w:val="32"/>
          <w:lang w:val="en-US" w:eastAsia="zh-CN" w:bidi="ar-SA"/>
        </w:rPr>
      </w:pPr>
      <w:r>
        <w:rPr>
          <w:rStyle w:val="9"/>
          <w:rFonts w:ascii="仿宋" w:hAnsi="仿宋" w:eastAsia="仿宋"/>
          <w:b w:val="0"/>
          <w:i w:val="0"/>
          <w:caps w:val="0"/>
          <w:spacing w:val="0"/>
          <w:w w:val="100"/>
          <w:kern w:val="2"/>
          <w:sz w:val="32"/>
          <w:szCs w:val="32"/>
          <w:lang w:val="en-US" w:eastAsia="zh-CN" w:bidi="ar-SA"/>
        </w:rPr>
        <w:t>1.严格</w:t>
      </w:r>
      <w:r>
        <w:rPr>
          <w:rStyle w:val="9"/>
          <w:rFonts w:hint="eastAsia" w:ascii="仿宋" w:hAnsi="仿宋" w:eastAsia="仿宋"/>
          <w:b w:val="0"/>
          <w:i w:val="0"/>
          <w:caps w:val="0"/>
          <w:spacing w:val="0"/>
          <w:w w:val="100"/>
          <w:kern w:val="2"/>
          <w:sz w:val="32"/>
          <w:szCs w:val="32"/>
          <w:lang w:val="en-US" w:eastAsia="zh-CN" w:bidi="ar-SA"/>
        </w:rPr>
        <w:t>履职尽责</w:t>
      </w:r>
      <w:r>
        <w:rPr>
          <w:rStyle w:val="9"/>
          <w:rFonts w:ascii="仿宋" w:hAnsi="仿宋" w:eastAsia="仿宋"/>
          <w:b w:val="0"/>
          <w:i w:val="0"/>
          <w:caps w:val="0"/>
          <w:spacing w:val="0"/>
          <w:w w:val="100"/>
          <w:kern w:val="2"/>
          <w:sz w:val="32"/>
          <w:szCs w:val="32"/>
          <w:lang w:val="en-US" w:eastAsia="zh-CN" w:bidi="ar-SA"/>
        </w:rPr>
        <w:t>,认真学习领会习近平新时代中国特色社会主义思想，增强“四个意识”、坚定“四个自信”、做到“两个维护”，切实履行全面从严治党主体责任,进一步发挥党支部的职责,真正让党支部成为改革发展的主心骨”。</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2.抓好学习教育,抓好党支部三会一课制度的贯彻落实,定期上党课,定期召开组织生活会、主题党日活动及开展民主评议党员活动,从思想上找差距,从学习上订措施,提高学习的针对性、时效性,确保学习效果达到最佳,筑牢思想基础。</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3.强化责任担当,提升党性意识。进一步加强党员的思想建设和理论学习,扎实开展</w:t>
      </w:r>
      <w:r>
        <w:rPr>
          <w:rStyle w:val="9"/>
          <w:rFonts w:hint="eastAsia" w:ascii="仿宋" w:hAnsi="仿宋" w:eastAsia="仿宋"/>
          <w:b w:val="0"/>
          <w:i w:val="0"/>
          <w:caps w:val="0"/>
          <w:spacing w:val="0"/>
          <w:w w:val="100"/>
          <w:kern w:val="2"/>
          <w:sz w:val="32"/>
          <w:szCs w:val="32"/>
          <w:lang w:val="en-US" w:eastAsia="zh-CN" w:bidi="ar-SA"/>
        </w:rPr>
        <w:t>“</w:t>
      </w:r>
      <w:r>
        <w:rPr>
          <w:rStyle w:val="9"/>
          <w:rFonts w:ascii="仿宋" w:hAnsi="仿宋" w:eastAsia="仿宋"/>
          <w:b w:val="0"/>
          <w:i w:val="0"/>
          <w:caps w:val="0"/>
          <w:spacing w:val="0"/>
          <w:w w:val="100"/>
          <w:kern w:val="2"/>
          <w:sz w:val="32"/>
          <w:szCs w:val="32"/>
          <w:lang w:val="en-US" w:eastAsia="zh-CN" w:bidi="ar-SA"/>
        </w:rPr>
        <w:t>不忘初心、牢记使命</w:t>
      </w:r>
      <w:r>
        <w:rPr>
          <w:rStyle w:val="9"/>
          <w:rFonts w:hint="eastAsia" w:ascii="仿宋" w:hAnsi="仿宋" w:eastAsia="仿宋"/>
          <w:b w:val="0"/>
          <w:i w:val="0"/>
          <w:caps w:val="0"/>
          <w:spacing w:val="0"/>
          <w:w w:val="100"/>
          <w:kern w:val="2"/>
          <w:sz w:val="32"/>
          <w:szCs w:val="32"/>
          <w:lang w:val="en-US" w:eastAsia="zh-CN" w:bidi="ar-SA"/>
        </w:rPr>
        <w:t>”</w:t>
      </w:r>
      <w:r>
        <w:rPr>
          <w:rStyle w:val="9"/>
          <w:rFonts w:ascii="仿宋" w:hAnsi="仿宋" w:eastAsia="仿宋"/>
          <w:b w:val="0"/>
          <w:i w:val="0"/>
          <w:caps w:val="0"/>
          <w:spacing w:val="0"/>
          <w:w w:val="100"/>
          <w:kern w:val="2"/>
          <w:sz w:val="32"/>
          <w:szCs w:val="32"/>
          <w:lang w:val="en-US" w:eastAsia="zh-CN" w:bidi="ar-SA"/>
        </w:rPr>
        <w:t>主题教育,提高党性修养和综合素质。真正做到讲政治、守规矩、顾大局,强化责任担当,发挥模范带头作用,努力形成党建工作合力,促进党建及各项工作的全面发展。</w:t>
      </w:r>
      <w:r>
        <w:rPr>
          <w:rStyle w:val="9"/>
          <w:rFonts w:ascii="仿宋" w:hAnsi="仿宋" w:eastAsia="仿宋"/>
          <w:b w:val="0"/>
          <w:i w:val="0"/>
          <w:caps w:val="0"/>
          <w:spacing w:val="0"/>
          <w:w w:val="100"/>
          <w:kern w:val="2"/>
          <w:sz w:val="32"/>
          <w:szCs w:val="32"/>
          <w:lang w:val="en-US" w:eastAsia="zh-CN" w:bidi="ar-SA"/>
        </w:rPr>
        <w:br w:type="textWrapping"/>
      </w:r>
      <w:r>
        <w:rPr>
          <w:rStyle w:val="9"/>
          <w:rFonts w:ascii="仿宋" w:hAnsi="仿宋" w:eastAsia="仿宋"/>
          <w:b w:val="0"/>
          <w:i w:val="0"/>
          <w:caps w:val="0"/>
          <w:spacing w:val="0"/>
          <w:w w:val="100"/>
          <w:kern w:val="2"/>
          <w:sz w:val="32"/>
          <w:szCs w:val="32"/>
          <w:lang w:val="en-US" w:eastAsia="zh-CN" w:bidi="ar-SA"/>
        </w:rPr>
        <w:t>      4.进一步务实创新,增强工作实效。坚持解放思想、实事求是、与时俱进,通过实现学习方式、工作理念、工作手段和工作机制的创新,工作成效的不断提高。不断总结工作经验,提出新思路、新方案,拿出新举措,开创工作新格局。</w:t>
      </w:r>
    </w:p>
    <w:p w14:paraId="4EE0B6EF">
      <w:pPr>
        <w:snapToGrid/>
        <w:spacing w:before="0" w:beforeAutospacing="0" w:after="0" w:afterAutospacing="0" w:line="576" w:lineRule="exact"/>
        <w:jc w:val="center"/>
        <w:textAlignment w:val="baseline"/>
        <w:rPr>
          <w:rStyle w:val="9"/>
          <w:rFonts w:ascii="仿宋" w:hAnsi="仿宋" w:eastAsia="仿宋"/>
          <w:b w:val="0"/>
          <w:i w:val="0"/>
          <w:caps w:val="0"/>
          <w:spacing w:val="0"/>
          <w:w w:val="100"/>
          <w:kern w:val="2"/>
          <w:sz w:val="32"/>
          <w:szCs w:val="32"/>
          <w:lang w:val="en-US" w:eastAsia="zh-CN" w:bidi="ar-SA"/>
        </w:rPr>
      </w:pPr>
    </w:p>
    <w:p w14:paraId="19BEAB13">
      <w:pPr>
        <w:widowControl/>
        <w:snapToGrid/>
        <w:spacing w:before="0" w:beforeAutospacing="0" w:after="0" w:afterAutospacing="0" w:line="240" w:lineRule="auto"/>
        <w:jc w:val="left"/>
        <w:textAlignment w:val="baseline"/>
        <w:rPr>
          <w:rStyle w:val="30"/>
          <w:rFonts w:ascii="黑体" w:hAnsi="黑体" w:eastAsia="黑体" w:cs="Times New Roman"/>
          <w:b w:val="0"/>
          <w:bCs/>
          <w:i w:val="0"/>
          <w:caps w:val="0"/>
          <w:spacing w:val="0"/>
          <w:w w:val="100"/>
          <w:kern w:val="44"/>
          <w:sz w:val="44"/>
          <w:szCs w:val="44"/>
          <w:lang w:val="en-US" w:eastAsia="zh-CN" w:bidi="ar-SA"/>
        </w:rPr>
      </w:pPr>
    </w:p>
    <w:p w14:paraId="3596905F">
      <w:pPr>
        <w:pStyle w:val="2"/>
        <w:widowControl/>
        <w:snapToGrid/>
        <w:spacing w:before="0" w:beforeAutospacing="0" w:after="0" w:afterAutospacing="0" w:line="240" w:lineRule="auto"/>
        <w:ind w:left="880" w:leftChars="0" w:hanging="200"/>
        <w:jc w:val="both"/>
        <w:textAlignment w:val="baseline"/>
        <w:rPr>
          <w:rStyle w:val="30"/>
          <w:rFonts w:ascii="黑体" w:hAnsi="黑体" w:eastAsia="黑体" w:cs="Times New Roman"/>
          <w:b w:val="0"/>
          <w:bCs/>
          <w:i w:val="0"/>
          <w:caps w:val="0"/>
          <w:spacing w:val="0"/>
          <w:w w:val="100"/>
          <w:kern w:val="44"/>
          <w:sz w:val="44"/>
          <w:szCs w:val="44"/>
        </w:rPr>
      </w:pPr>
    </w:p>
    <w:p w14:paraId="22826B2F">
      <w:pPr>
        <w:snapToGrid/>
        <w:spacing w:before="0" w:beforeAutospacing="0" w:after="0" w:afterAutospacing="0" w:line="240" w:lineRule="auto"/>
        <w:jc w:val="both"/>
        <w:textAlignment w:val="baseline"/>
        <w:rPr>
          <w:rStyle w:val="9"/>
          <w:rFonts w:ascii="Times New Roman" w:hAnsi="Times New Roman" w:eastAsia="宋体"/>
          <w:b w:val="0"/>
          <w:i w:val="0"/>
          <w:caps w:val="0"/>
          <w:spacing w:val="0"/>
          <w:w w:val="100"/>
          <w:kern w:val="2"/>
          <w:sz w:val="21"/>
          <w:szCs w:val="24"/>
          <w:lang w:val="en-US" w:eastAsia="zh-CN" w:bidi="ar-SA"/>
        </w:rPr>
      </w:pPr>
    </w:p>
    <w:p w14:paraId="5E1CC17E">
      <w:pPr>
        <w:snapToGrid/>
        <w:spacing w:before="0" w:beforeAutospacing="0" w:after="0" w:afterAutospacing="0" w:line="600" w:lineRule="exact"/>
        <w:jc w:val="center"/>
        <w:textAlignment w:val="baseline"/>
        <w:outlineLvl w:val="0"/>
        <w:rPr>
          <w:rStyle w:val="30"/>
          <w:rFonts w:ascii="黑体" w:hAnsi="黑体" w:eastAsia="黑体" w:cs="Times New Roman"/>
          <w:b w:val="0"/>
          <w:bCs/>
          <w:i w:val="0"/>
          <w:caps w:val="0"/>
          <w:spacing w:val="0"/>
          <w:w w:val="100"/>
          <w:kern w:val="44"/>
          <w:sz w:val="44"/>
          <w:szCs w:val="44"/>
          <w:lang w:val="en-US" w:eastAsia="zh-CN" w:bidi="ar-SA"/>
        </w:rPr>
      </w:pPr>
      <w:bookmarkStart w:id="24" w:name="_Toc14927"/>
      <w:r>
        <w:rPr>
          <w:rStyle w:val="9"/>
          <w:rFonts w:ascii="黑体" w:hAnsi="黑体" w:eastAsia="黑体"/>
          <w:b w:val="0"/>
          <w:i w:val="0"/>
          <w:caps w:val="0"/>
          <w:color w:val="000000"/>
          <w:spacing w:val="0"/>
          <w:w w:val="100"/>
          <w:kern w:val="2"/>
          <w:sz w:val="44"/>
          <w:szCs w:val="44"/>
          <w:lang w:val="en-US" w:eastAsia="zh-CN" w:bidi="ar-SA"/>
        </w:rPr>
        <w:t>第</w:t>
      </w:r>
      <w:r>
        <w:rPr>
          <w:rStyle w:val="30"/>
          <w:rFonts w:ascii="黑体" w:hAnsi="黑体" w:eastAsia="黑体" w:cs="Times New Roman"/>
          <w:b w:val="0"/>
          <w:bCs/>
          <w:i w:val="0"/>
          <w:caps w:val="0"/>
          <w:spacing w:val="0"/>
          <w:w w:val="100"/>
          <w:kern w:val="44"/>
          <w:sz w:val="44"/>
          <w:szCs w:val="44"/>
          <w:lang w:val="en-US" w:eastAsia="zh-CN" w:bidi="ar-SA"/>
        </w:rPr>
        <w:t>五部分 附表</w:t>
      </w:r>
      <w:bookmarkEnd w:id="24"/>
    </w:p>
    <w:p w14:paraId="7CE040E9">
      <w:pPr>
        <w:snapToGrid/>
        <w:spacing w:before="0" w:beforeAutospacing="0" w:after="0" w:afterAutospacing="0" w:line="600" w:lineRule="exact"/>
        <w:jc w:val="center"/>
        <w:textAlignment w:val="baseline"/>
        <w:rPr>
          <w:rStyle w:val="9"/>
          <w:rFonts w:ascii="仿宋" w:hAnsi="仿宋" w:eastAsia="仿宋"/>
          <w:b/>
          <w:i w:val="0"/>
          <w:caps w:val="0"/>
          <w:color w:val="000000"/>
          <w:spacing w:val="0"/>
          <w:w w:val="100"/>
          <w:kern w:val="2"/>
          <w:sz w:val="44"/>
          <w:szCs w:val="44"/>
          <w:lang w:val="en-US" w:eastAsia="zh-CN" w:bidi="ar-SA"/>
        </w:rPr>
      </w:pPr>
    </w:p>
    <w:p w14:paraId="7A087DDB">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cs="Times New Roman"/>
          <w:b w:val="0"/>
          <w:bCs/>
          <w:i w:val="0"/>
          <w:caps w:val="0"/>
          <w:color w:val="000000"/>
          <w:spacing w:val="0"/>
          <w:w w:val="100"/>
          <w:kern w:val="2"/>
          <w:sz w:val="32"/>
          <w:szCs w:val="32"/>
          <w:lang w:val="en-US" w:eastAsia="zh-CN" w:bidi="ar-SA"/>
        </w:rPr>
        <w:t>一、收</w:t>
      </w:r>
      <w:r>
        <w:rPr>
          <w:rStyle w:val="16"/>
          <w:rFonts w:ascii="仿宋" w:hAnsi="仿宋" w:eastAsia="仿宋"/>
          <w:b w:val="0"/>
          <w:bCs w:val="0"/>
          <w:i w:val="0"/>
          <w:caps w:val="0"/>
          <w:spacing w:val="0"/>
          <w:w w:val="100"/>
          <w:kern w:val="2"/>
          <w:sz w:val="32"/>
          <w:szCs w:val="32"/>
          <w:lang w:val="en-US" w:eastAsia="zh-CN" w:bidi="ar-SA"/>
        </w:rPr>
        <w:t>入支出决算总表</w:t>
      </w:r>
    </w:p>
    <w:p w14:paraId="7882AEAD">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9"/>
          <w:rFonts w:ascii="仿宋" w:hAnsi="仿宋" w:eastAsia="仿宋" w:cs="Times New Roman"/>
          <w:b w:val="0"/>
          <w:bCs/>
          <w:i w:val="0"/>
          <w:caps w:val="0"/>
          <w:color w:val="000000"/>
          <w:spacing w:val="0"/>
          <w:w w:val="100"/>
          <w:kern w:val="2"/>
          <w:sz w:val="32"/>
          <w:szCs w:val="32"/>
          <w:lang w:val="en-US" w:eastAsia="zh-CN" w:bidi="ar-SA"/>
        </w:rPr>
        <w:t>二、收</w:t>
      </w:r>
      <w:r>
        <w:rPr>
          <w:rStyle w:val="16"/>
          <w:rFonts w:ascii="仿宋" w:hAnsi="仿宋" w:eastAsia="仿宋"/>
          <w:b w:val="0"/>
          <w:bCs w:val="0"/>
          <w:i w:val="0"/>
          <w:caps w:val="0"/>
          <w:spacing w:val="0"/>
          <w:w w:val="100"/>
          <w:kern w:val="2"/>
          <w:sz w:val="32"/>
          <w:szCs w:val="32"/>
          <w:lang w:val="en-US" w:eastAsia="zh-CN" w:bidi="ar-SA"/>
        </w:rPr>
        <w:t>入决算表</w:t>
      </w:r>
    </w:p>
    <w:p w14:paraId="087EF49A">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三、</w:t>
      </w:r>
      <w:r>
        <w:rPr>
          <w:rStyle w:val="9"/>
          <w:rFonts w:ascii="仿宋" w:hAnsi="仿宋" w:eastAsia="仿宋" w:cs="Times New Roman"/>
          <w:b w:val="0"/>
          <w:bCs/>
          <w:i w:val="0"/>
          <w:caps w:val="0"/>
          <w:color w:val="000000"/>
          <w:spacing w:val="0"/>
          <w:w w:val="100"/>
          <w:kern w:val="2"/>
          <w:sz w:val="32"/>
          <w:szCs w:val="32"/>
          <w:lang w:val="en-US" w:eastAsia="zh-CN" w:bidi="ar-SA"/>
        </w:rPr>
        <w:t>支</w:t>
      </w:r>
      <w:r>
        <w:rPr>
          <w:rStyle w:val="16"/>
          <w:rFonts w:ascii="仿宋" w:hAnsi="仿宋" w:eastAsia="仿宋"/>
          <w:b w:val="0"/>
          <w:bCs w:val="0"/>
          <w:i w:val="0"/>
          <w:caps w:val="0"/>
          <w:spacing w:val="0"/>
          <w:w w:val="100"/>
          <w:kern w:val="2"/>
          <w:sz w:val="32"/>
          <w:szCs w:val="32"/>
          <w:lang w:val="en-US" w:eastAsia="zh-CN" w:bidi="ar-SA"/>
        </w:rPr>
        <w:t>出决算表</w:t>
      </w:r>
    </w:p>
    <w:p w14:paraId="61075566">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val="0"/>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四、</w:t>
      </w:r>
      <w:r>
        <w:rPr>
          <w:rStyle w:val="9"/>
          <w:rFonts w:ascii="仿宋" w:hAnsi="仿宋" w:eastAsia="仿宋" w:cs="Times New Roman"/>
          <w:b w:val="0"/>
          <w:bCs/>
          <w:i w:val="0"/>
          <w:caps w:val="0"/>
          <w:color w:val="000000"/>
          <w:spacing w:val="0"/>
          <w:w w:val="100"/>
          <w:kern w:val="2"/>
          <w:sz w:val="32"/>
          <w:szCs w:val="32"/>
          <w:lang w:val="en-US" w:eastAsia="zh-CN" w:bidi="ar-SA"/>
        </w:rPr>
        <w:t>财</w:t>
      </w:r>
      <w:r>
        <w:rPr>
          <w:rStyle w:val="16"/>
          <w:rFonts w:ascii="仿宋" w:hAnsi="仿宋" w:eastAsia="仿宋"/>
          <w:b w:val="0"/>
          <w:bCs w:val="0"/>
          <w:i w:val="0"/>
          <w:caps w:val="0"/>
          <w:spacing w:val="0"/>
          <w:w w:val="100"/>
          <w:kern w:val="2"/>
          <w:sz w:val="32"/>
          <w:szCs w:val="32"/>
          <w:lang w:val="en-US" w:eastAsia="zh-CN" w:bidi="ar-SA"/>
        </w:rPr>
        <w:t>政拨款收入支出决算总表</w:t>
      </w:r>
    </w:p>
    <w:p w14:paraId="38A8B5BA">
      <w:pPr>
        <w:pStyle w:val="12"/>
        <w:keepLines/>
        <w:widowControl/>
        <w:snapToGrid/>
        <w:spacing w:before="260" w:beforeAutospacing="0" w:after="260" w:afterAutospacing="0" w:line="416" w:lineRule="auto"/>
        <w:jc w:val="both"/>
        <w:textAlignment w:val="baseline"/>
        <w:rPr>
          <w:rStyle w:val="16"/>
          <w:rFonts w:ascii="仿宋" w:hAnsi="仿宋" w:eastAsia="仿宋"/>
          <w:b w:val="0"/>
          <w:bCs w:val="0"/>
          <w:i w:val="0"/>
          <w:caps w:val="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五、</w:t>
      </w:r>
      <w:r>
        <w:rPr>
          <w:rStyle w:val="9"/>
          <w:rFonts w:ascii="仿宋" w:hAnsi="仿宋" w:eastAsia="仿宋" w:cs="Times New Roman"/>
          <w:b w:val="0"/>
          <w:bCs/>
          <w:i w:val="0"/>
          <w:caps w:val="0"/>
          <w:color w:val="000000"/>
          <w:spacing w:val="0"/>
          <w:w w:val="100"/>
          <w:kern w:val="2"/>
          <w:sz w:val="32"/>
          <w:szCs w:val="32"/>
          <w:lang w:val="en-US" w:eastAsia="zh-CN" w:bidi="ar-SA"/>
        </w:rPr>
        <w:t>财</w:t>
      </w:r>
      <w:r>
        <w:rPr>
          <w:rStyle w:val="16"/>
          <w:rFonts w:ascii="仿宋" w:hAnsi="仿宋" w:eastAsia="仿宋"/>
          <w:b w:val="0"/>
          <w:bCs w:val="0"/>
          <w:i w:val="0"/>
          <w:caps w:val="0"/>
          <w:spacing w:val="0"/>
          <w:w w:val="100"/>
          <w:kern w:val="2"/>
          <w:sz w:val="32"/>
          <w:szCs w:val="32"/>
          <w:lang w:val="en-US" w:eastAsia="zh-CN" w:bidi="ar-SA"/>
        </w:rPr>
        <w:t>政拨款支出决算明细表</w:t>
      </w:r>
    </w:p>
    <w:p w14:paraId="391FB670">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六、</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般公共预算财政拨款支出决算表</w:t>
      </w:r>
    </w:p>
    <w:p w14:paraId="0C22215A">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七、</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般公共预算财政拨款支出决算明细表</w:t>
      </w:r>
    </w:p>
    <w:p w14:paraId="16129CCD">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八、</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般公共预算财政拨款基本支出决算表</w:t>
      </w:r>
    </w:p>
    <w:p w14:paraId="6D8518EB">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九、</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般公共预算财政拨款项目支出决算表</w:t>
      </w:r>
    </w:p>
    <w:p w14:paraId="29B6CBD4">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w:t>
      </w:r>
      <w:r>
        <w:rPr>
          <w:rStyle w:val="9"/>
          <w:rFonts w:ascii="仿宋" w:hAnsi="仿宋" w:eastAsia="仿宋" w:cs="Times New Roman"/>
          <w:b w:val="0"/>
          <w:bCs/>
          <w:i w:val="0"/>
          <w:caps w:val="0"/>
          <w:color w:val="000000"/>
          <w:spacing w:val="0"/>
          <w:w w:val="100"/>
          <w:kern w:val="2"/>
          <w:sz w:val="32"/>
          <w:szCs w:val="32"/>
          <w:lang w:val="en-US" w:eastAsia="zh-CN" w:bidi="ar-SA"/>
        </w:rPr>
        <w:t>一</w:t>
      </w:r>
      <w:r>
        <w:rPr>
          <w:rStyle w:val="16"/>
          <w:rFonts w:ascii="仿宋" w:hAnsi="仿宋" w:eastAsia="仿宋"/>
          <w:b w:val="0"/>
          <w:bCs w:val="0"/>
          <w:i w:val="0"/>
          <w:caps w:val="0"/>
          <w:spacing w:val="0"/>
          <w:w w:val="100"/>
          <w:kern w:val="2"/>
          <w:sz w:val="32"/>
          <w:szCs w:val="32"/>
          <w:lang w:val="en-US" w:eastAsia="zh-CN" w:bidi="ar-SA"/>
        </w:rPr>
        <w:t>般公共预算财政拨款“三公”经费支出决算表</w:t>
      </w:r>
    </w:p>
    <w:p w14:paraId="37A9E3A9">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十一、</w:t>
      </w:r>
      <w:r>
        <w:rPr>
          <w:rStyle w:val="9"/>
          <w:rFonts w:ascii="仿宋" w:hAnsi="仿宋" w:eastAsia="仿宋" w:cs="Times New Roman"/>
          <w:b w:val="0"/>
          <w:bCs/>
          <w:i w:val="0"/>
          <w:caps w:val="0"/>
          <w:color w:val="000000"/>
          <w:spacing w:val="0"/>
          <w:w w:val="100"/>
          <w:kern w:val="2"/>
          <w:sz w:val="32"/>
          <w:szCs w:val="32"/>
          <w:lang w:val="en-US" w:eastAsia="zh-CN" w:bidi="ar-SA"/>
        </w:rPr>
        <w:t>政</w:t>
      </w:r>
      <w:r>
        <w:rPr>
          <w:rStyle w:val="16"/>
          <w:rFonts w:ascii="仿宋" w:hAnsi="仿宋" w:eastAsia="仿宋"/>
          <w:b w:val="0"/>
          <w:bCs w:val="0"/>
          <w:i w:val="0"/>
          <w:caps w:val="0"/>
          <w:spacing w:val="0"/>
          <w:w w:val="100"/>
          <w:kern w:val="2"/>
          <w:sz w:val="32"/>
          <w:szCs w:val="32"/>
          <w:lang w:val="en-US" w:eastAsia="zh-CN" w:bidi="ar-SA"/>
        </w:rPr>
        <w:t>府性基金预算财政拨款收入支出决算表</w:t>
      </w:r>
    </w:p>
    <w:p w14:paraId="6A4E2BB0">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十二、</w:t>
      </w:r>
      <w:r>
        <w:rPr>
          <w:rStyle w:val="9"/>
          <w:rFonts w:ascii="仿宋" w:hAnsi="仿宋" w:eastAsia="仿宋" w:cs="Times New Roman"/>
          <w:b w:val="0"/>
          <w:bCs/>
          <w:i w:val="0"/>
          <w:caps w:val="0"/>
          <w:color w:val="000000"/>
          <w:spacing w:val="0"/>
          <w:w w:val="100"/>
          <w:kern w:val="2"/>
          <w:sz w:val="32"/>
          <w:szCs w:val="32"/>
          <w:lang w:val="en-US" w:eastAsia="zh-CN" w:bidi="ar-SA"/>
        </w:rPr>
        <w:t>政</w:t>
      </w:r>
      <w:r>
        <w:rPr>
          <w:rStyle w:val="16"/>
          <w:rFonts w:ascii="仿宋" w:hAnsi="仿宋" w:eastAsia="仿宋"/>
          <w:b w:val="0"/>
          <w:bCs w:val="0"/>
          <w:i w:val="0"/>
          <w:caps w:val="0"/>
          <w:spacing w:val="0"/>
          <w:w w:val="100"/>
          <w:kern w:val="2"/>
          <w:sz w:val="32"/>
          <w:szCs w:val="32"/>
          <w:lang w:val="en-US" w:eastAsia="zh-CN" w:bidi="ar-SA"/>
        </w:rPr>
        <w:t>府性基金预算财政拨款“三公”经费支出决算表</w:t>
      </w:r>
    </w:p>
    <w:p w14:paraId="551EC43A">
      <w:pPr>
        <w:pStyle w:val="12"/>
        <w:keepLines/>
        <w:widowControl/>
        <w:snapToGrid/>
        <w:spacing w:before="260" w:beforeAutospacing="0" w:after="260" w:afterAutospacing="0" w:line="416" w:lineRule="auto"/>
        <w:jc w:val="both"/>
        <w:textAlignment w:val="baseline"/>
        <w:rPr>
          <w:rStyle w:val="16"/>
          <w:rFonts w:ascii="仿宋" w:hAnsi="仿宋" w:eastAsia="仿宋"/>
          <w:b w:val="0"/>
          <w:bCs w:val="0"/>
          <w:i w:val="0"/>
          <w:caps w:val="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十三、国有资本经营预算财政拨款收入支出决算表</w:t>
      </w:r>
    </w:p>
    <w:p w14:paraId="6B3294FD">
      <w:pPr>
        <w:pStyle w:val="12"/>
        <w:keepLines/>
        <w:widowControl/>
        <w:snapToGrid/>
        <w:spacing w:before="260" w:beforeAutospacing="0" w:after="260" w:afterAutospacing="0" w:line="416" w:lineRule="auto"/>
        <w:jc w:val="both"/>
        <w:textAlignment w:val="baseline"/>
        <w:rPr>
          <w:rStyle w:val="9"/>
          <w:rFonts w:ascii="仿宋" w:hAnsi="仿宋" w:eastAsia="仿宋" w:cs="Times New Roman"/>
          <w:b/>
          <w:bCs/>
          <w:i w:val="0"/>
          <w:caps w:val="0"/>
          <w:color w:val="000000"/>
          <w:spacing w:val="0"/>
          <w:w w:val="100"/>
          <w:kern w:val="2"/>
          <w:sz w:val="32"/>
          <w:szCs w:val="32"/>
          <w:lang w:val="en-US" w:eastAsia="zh-CN" w:bidi="ar-SA"/>
        </w:rPr>
      </w:pPr>
      <w:r>
        <w:rPr>
          <w:rStyle w:val="16"/>
          <w:rFonts w:ascii="仿宋" w:hAnsi="仿宋" w:eastAsia="仿宋"/>
          <w:b w:val="0"/>
          <w:bCs w:val="0"/>
          <w:i w:val="0"/>
          <w:caps w:val="0"/>
          <w:spacing w:val="0"/>
          <w:w w:val="100"/>
          <w:kern w:val="2"/>
          <w:sz w:val="32"/>
          <w:szCs w:val="32"/>
          <w:lang w:val="en-US" w:eastAsia="zh-CN" w:bidi="ar-SA"/>
        </w:rPr>
        <w:t>十四、</w:t>
      </w:r>
      <w:r>
        <w:rPr>
          <w:rStyle w:val="9"/>
          <w:rFonts w:ascii="仿宋" w:hAnsi="仿宋" w:eastAsia="仿宋" w:cs="Times New Roman"/>
          <w:b w:val="0"/>
          <w:bCs/>
          <w:i w:val="0"/>
          <w:caps w:val="0"/>
          <w:color w:val="000000"/>
          <w:spacing w:val="0"/>
          <w:w w:val="100"/>
          <w:kern w:val="2"/>
          <w:sz w:val="32"/>
          <w:szCs w:val="32"/>
          <w:lang w:val="en-US" w:eastAsia="zh-CN" w:bidi="ar-SA"/>
        </w:rPr>
        <w:t>国</w:t>
      </w:r>
      <w:r>
        <w:rPr>
          <w:rStyle w:val="16"/>
          <w:rFonts w:ascii="仿宋" w:hAnsi="仿宋" w:eastAsia="仿宋"/>
          <w:b w:val="0"/>
          <w:bCs w:val="0"/>
          <w:i w:val="0"/>
          <w:caps w:val="0"/>
          <w:spacing w:val="0"/>
          <w:w w:val="100"/>
          <w:kern w:val="2"/>
          <w:sz w:val="32"/>
          <w:szCs w:val="32"/>
          <w:lang w:val="en-US" w:eastAsia="zh-CN" w:bidi="ar-SA"/>
        </w:rPr>
        <w:t>有资本经营预算财政拨款支出决算表</w:t>
      </w:r>
    </w:p>
    <w:sectPr>
      <w:footerReference r:id="rId8" w:type="default"/>
      <w:pgSz w:w="11906" w:h="16838"/>
      <w:pgMar w:top="1440" w:right="1800" w:bottom="1440" w:left="1800" w:header="851" w:footer="992" w:gutter="0"/>
      <w:lnNumType w:countBy="0"/>
      <w:pgNumType w:fmt="decimal"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1E56C1-A665-46B0-BC06-F319D3106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CF7FC344-E291-42AE-A944-B67262C56640}"/>
  </w:font>
  <w:font w:name="仿宋_GB2312">
    <w:panose1 w:val="02010609030101010101"/>
    <w:charset w:val="86"/>
    <w:family w:val="modern"/>
    <w:pitch w:val="default"/>
    <w:sig w:usb0="00000001" w:usb1="080E0000" w:usb2="00000000" w:usb3="00000000" w:csb0="00040000" w:csb1="00000000"/>
    <w:embedRegular r:id="rId3" w:fontKey="{35FFB42B-702C-4A35-8E2F-5A17CEF996D2}"/>
  </w:font>
  <w:font w:name="仿宋">
    <w:panose1 w:val="02010609060101010101"/>
    <w:charset w:val="86"/>
    <w:family w:val="auto"/>
    <w:pitch w:val="default"/>
    <w:sig w:usb0="800002BF" w:usb1="38CF7CFA" w:usb2="00000016" w:usb3="00000000" w:csb0="00040001" w:csb1="00000000"/>
    <w:embedRegular r:id="rId4" w:fontKey="{FD1AD667-FE53-47C7-A6D6-73509B7EDEC5}"/>
  </w:font>
  <w:font w:name="方正小标宋简体">
    <w:panose1 w:val="02000000000000000000"/>
    <w:charset w:val="86"/>
    <w:family w:val="script"/>
    <w:pitch w:val="default"/>
    <w:sig w:usb0="00000001" w:usb1="08000000" w:usb2="00000000" w:usb3="00000000" w:csb0="00040000" w:csb1="00000000"/>
    <w:embedRegular r:id="rId5" w:fontKey="{5EECA18A-0D99-4F82-B31A-429C78076DE3}"/>
  </w:font>
  <w:font w:name="方正楷体_GB2312">
    <w:panose1 w:val="02000000000000000000"/>
    <w:charset w:val="86"/>
    <w:family w:val="auto"/>
    <w:pitch w:val="default"/>
    <w:sig w:usb0="A00002BF" w:usb1="184F6CFA" w:usb2="00000012" w:usb3="00000000" w:csb0="00040001" w:csb1="00000000"/>
    <w:embedRegular r:id="rId6" w:fontKey="{0DF2E048-D8BF-4D54-B7C4-E2B368438F25}"/>
  </w:font>
  <w:font w:name="MingLiU">
    <w:altName w:val="PMingLiU-ExtB"/>
    <w:panose1 w:val="02020509000000000000"/>
    <w:charset w:val="88"/>
    <w:family w:val="modern"/>
    <w:pitch w:val="default"/>
    <w:sig w:usb0="00000000" w:usb1="00000000" w:usb2="00000016" w:usb3="00000000" w:csb0="00100001" w:csb1="00000000"/>
    <w:embedRegular r:id="rId7" w:fontKey="{919D8978-447F-44CA-B0E3-53797CA1AB9B}"/>
  </w:font>
  <w:font w:name="楷体_GB2312">
    <w:panose1 w:val="02010609030101010101"/>
    <w:charset w:val="86"/>
    <w:family w:val="auto"/>
    <w:pitch w:val="default"/>
    <w:sig w:usb0="00000001" w:usb1="080E0000" w:usb2="00000000" w:usb3="00000000" w:csb0="00040000" w:csb1="00000000"/>
    <w:embedRegular r:id="rId8" w:fontKey="{7338CCDF-7FF9-466E-8566-1DB6BB1C7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19BA0">
    <w:pPr>
      <w:pStyle w:val="4"/>
      <w:widowControl/>
      <w:snapToGrid w:val="0"/>
      <w:jc w:val="center"/>
      <w:textAlignment w:val="baseline"/>
      <w:rPr>
        <w:rStyle w:val="9"/>
        <w:kern w:val="0"/>
        <w:sz w:val="18"/>
        <w:szCs w:val="20"/>
        <w:lang w:val="en-US" w:eastAsia="zh-CN" w:bidi="ar-SA"/>
      </w:rPr>
    </w:pPr>
  </w:p>
  <w:p w14:paraId="15D6D89E">
    <w:pPr>
      <w:pStyle w:val="4"/>
      <w:widowControl/>
      <w:snapToGrid w:val="0"/>
      <w:jc w:val="left"/>
      <w:textAlignment w:val="baseline"/>
      <w:rPr>
        <w:rStyle w:val="9"/>
        <w:kern w:val="0"/>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4DD9">
    <w:pPr>
      <w:pStyle w:val="4"/>
      <w:widowControl/>
      <w:snapToGrid w:val="0"/>
      <w:jc w:val="left"/>
      <w:textAlignment w:val="baseline"/>
      <w:rPr>
        <w:rStyle w:val="9"/>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0B42">
    <w:pPr>
      <w:pStyle w:val="4"/>
      <w:widowControl/>
      <w:snapToGrid w:val="0"/>
      <w:jc w:val="center"/>
      <w:textAlignment w:val="baseline"/>
      <w:rPr>
        <w:rStyle w:val="9"/>
        <w:kern w:val="0"/>
        <w:sz w:val="18"/>
        <w:szCs w:val="20"/>
        <w:lang w:val="en-US" w:eastAsia="zh-CN" w:bidi="ar-SA"/>
      </w:rPr>
    </w:pPr>
  </w:p>
  <w:p w14:paraId="47AD59EF">
    <w:pPr>
      <w:pStyle w:val="4"/>
      <w:widowControl/>
      <w:snapToGrid w:val="0"/>
      <w:jc w:val="left"/>
      <w:textAlignment w:val="baseline"/>
      <w:rPr>
        <w:rStyle w:val="9"/>
        <w:kern w:val="0"/>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0AEF">
    <w:pPr>
      <w:pStyle w:val="4"/>
      <w:widowControl/>
      <w:snapToGrid w:val="0"/>
      <w:jc w:val="center"/>
      <w:textAlignment w:val="baseline"/>
      <w:rPr>
        <w:rStyle w:val="9"/>
        <w:kern w:val="0"/>
        <w:sz w:val="18"/>
        <w:szCs w:val="20"/>
        <w:lang w:val="en-US" w:eastAsia="zh-CN" w:bidi="ar-SA"/>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4520DA1">
                <w:pPr>
                  <w:pStyle w:val="4"/>
                </w:pPr>
                <w:r>
                  <w:fldChar w:fldCharType="begin"/>
                </w:r>
                <w:r>
                  <w:instrText xml:space="preserve"> PAGE  \* MERGEFORMAT </w:instrText>
                </w:r>
                <w:r>
                  <w:fldChar w:fldCharType="separate"/>
                </w:r>
                <w:r>
                  <w:t>1</w:t>
                </w:r>
                <w:r>
                  <w:fldChar w:fldCharType="end"/>
                </w:r>
              </w:p>
            </w:txbxContent>
          </v:textbox>
        </v:shape>
      </w:pict>
    </w:r>
    <w:r>
      <w:rPr>
        <w:rStyle w:val="9"/>
        <w:kern w:val="0"/>
        <w:sz w:val="18"/>
        <w:szCs w:val="20"/>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14:paraId="3BAF4B77">
                <w:pPr>
                  <w:pStyle w:val="4"/>
                  <w:widowControl/>
                  <w:snapToGrid w:val="0"/>
                  <w:jc w:val="center"/>
                  <w:textAlignment w:val="baseline"/>
                  <w:rPr>
                    <w:rStyle w:val="9"/>
                    <w:kern w:val="0"/>
                    <w:sz w:val="18"/>
                    <w:szCs w:val="20"/>
                    <w:lang w:val="en-US" w:eastAsia="zh-CN" w:bidi="ar-SA"/>
                  </w:rPr>
                </w:pPr>
              </w:p>
              <w:p w14:paraId="471E7036">
                <w:pPr>
                  <w:widowControl/>
                  <w:textAlignment w:val="baseline"/>
                  <w:rPr>
                    <w:rStyle w:val="9"/>
                  </w:rPr>
                </w:pPr>
              </w:p>
            </w:txbxContent>
          </v:textbox>
        </v:shape>
      </w:pict>
    </w:r>
  </w:p>
  <w:p w14:paraId="0B52874B">
    <w:pPr>
      <w:pStyle w:val="4"/>
      <w:widowControl/>
      <w:snapToGrid w:val="0"/>
      <w:jc w:val="left"/>
      <w:textAlignment w:val="baseline"/>
      <w:rPr>
        <w:rStyle w:val="9"/>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3ECE">
    <w:pPr>
      <w:pStyle w:val="5"/>
      <w:widowControl/>
      <w:pBdr>
        <w:bottom w:val="none" w:color="auto" w:sz="0" w:space="0"/>
      </w:pBdr>
      <w:snapToGrid w:val="0"/>
      <w:jc w:val="center"/>
      <w:textAlignment w:val="baseline"/>
      <w:rPr>
        <w:rStyle w:val="9"/>
        <w:kern w:val="0"/>
        <w:sz w:val="18"/>
        <w:szCs w:val="20"/>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25C8">
    <w:pPr>
      <w:pStyle w:val="5"/>
      <w:widowControl/>
      <w:pBdr>
        <w:bottom w:val="single" w:color="000000" w:sz="6" w:space="1"/>
      </w:pBdr>
      <w:snapToGrid w:val="0"/>
      <w:jc w:val="center"/>
      <w:textAlignment w:val="baseline"/>
      <w:rPr>
        <w:rStyle w:val="9"/>
        <w:kern w:val="0"/>
        <w:sz w:val="18"/>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6FA8"/>
    <w:multiLevelType w:val="singleLevel"/>
    <w:tmpl w:val="9AB66FA8"/>
    <w:lvl w:ilvl="0" w:tentative="0">
      <w:start w:val="1"/>
      <w:numFmt w:val="decimal"/>
      <w:suff w:val="nothing"/>
      <w:lvlText w:val="%1、"/>
      <w:lvlJc w:val="left"/>
    </w:lvl>
  </w:abstractNum>
  <w:abstractNum w:abstractNumId="1">
    <w:nsid w:val="C45130E6"/>
    <w:multiLevelType w:val="singleLevel"/>
    <w:tmpl w:val="C45130E6"/>
    <w:lvl w:ilvl="0" w:tentative="0">
      <w:start w:val="2"/>
      <w:numFmt w:val="chineseCounting"/>
      <w:suff w:val="nothing"/>
      <w:lvlText w:val="（%1）"/>
      <w:lvlJc w:val="left"/>
      <w:pPr>
        <w:widowControl/>
        <w:textAlignment w:val="baseline"/>
      </w:pPr>
      <w:rPr>
        <w:rStyle w:val="9"/>
      </w:rPr>
    </w:lvl>
  </w:abstractNum>
  <w:abstractNum w:abstractNumId="2">
    <w:nsid w:val="CF652CEC"/>
    <w:multiLevelType w:val="singleLevel"/>
    <w:tmpl w:val="CF652CEC"/>
    <w:lvl w:ilvl="0" w:tentative="0">
      <w:start w:val="9"/>
      <w:numFmt w:val="chineseCounting"/>
      <w:suff w:val="nothing"/>
      <w:lvlText w:val="%1、"/>
      <w:lvlJc w:val="left"/>
      <w:pPr>
        <w:widowControl/>
        <w:textAlignment w:val="baseline"/>
      </w:pPr>
      <w:rPr>
        <w:rStyle w:val="9"/>
      </w:rPr>
    </w:lvl>
  </w:abstractNum>
  <w:abstractNum w:abstractNumId="3">
    <w:nsid w:val="E2FA047D"/>
    <w:multiLevelType w:val="singleLevel"/>
    <w:tmpl w:val="E2FA047D"/>
    <w:lvl w:ilvl="0" w:tentative="0">
      <w:start w:val="3"/>
      <w:numFmt w:val="chineseCounting"/>
      <w:suff w:val="space"/>
      <w:lvlText w:val="第%1部分"/>
      <w:lvlJc w:val="left"/>
      <w:pPr>
        <w:widowControl/>
        <w:textAlignment w:val="baseline"/>
      </w:pPr>
      <w:rPr>
        <w:rStyle w:val="9"/>
      </w:rPr>
    </w:lvl>
  </w:abstractNum>
  <w:abstractNum w:abstractNumId="4">
    <w:nsid w:val="1272550B"/>
    <w:multiLevelType w:val="multilevel"/>
    <w:tmpl w:val="1272550B"/>
    <w:lvl w:ilvl="0" w:tentative="0">
      <w:start w:val="1"/>
      <w:numFmt w:val="japaneseCounting"/>
      <w:lvlText w:val="%1、"/>
      <w:lvlJc w:val="left"/>
      <w:pPr>
        <w:widowControl/>
        <w:ind w:left="1360" w:hanging="720"/>
        <w:textAlignment w:val="baseline"/>
      </w:pPr>
      <w:rPr>
        <w:rStyle w:val="9"/>
        <w:b w:val="0"/>
      </w:rPr>
    </w:lvl>
    <w:lvl w:ilvl="1" w:tentative="0">
      <w:start w:val="1"/>
      <w:numFmt w:val="lowerLetter"/>
      <w:lvlText w:val="%1)"/>
      <w:lvlJc w:val="left"/>
      <w:pPr>
        <w:widowControl/>
        <w:ind w:left="1480" w:hanging="420"/>
        <w:textAlignment w:val="baseline"/>
      </w:pPr>
      <w:rPr>
        <w:rStyle w:val="9"/>
      </w:rPr>
    </w:lvl>
    <w:lvl w:ilvl="2" w:tentative="0">
      <w:start w:val="1"/>
      <w:numFmt w:val="lowerRoman"/>
      <w:lvlText w:val="%1."/>
      <w:lvlJc w:val="right"/>
      <w:pPr>
        <w:widowControl/>
        <w:ind w:left="1900" w:hanging="420"/>
        <w:textAlignment w:val="baseline"/>
      </w:pPr>
      <w:rPr>
        <w:rStyle w:val="9"/>
      </w:rPr>
    </w:lvl>
    <w:lvl w:ilvl="3" w:tentative="0">
      <w:start w:val="1"/>
      <w:numFmt w:val="decimal"/>
      <w:lvlText w:val="%1."/>
      <w:lvlJc w:val="left"/>
      <w:pPr>
        <w:widowControl/>
        <w:ind w:left="2320" w:hanging="420"/>
        <w:textAlignment w:val="baseline"/>
      </w:pPr>
      <w:rPr>
        <w:rStyle w:val="9"/>
      </w:rPr>
    </w:lvl>
    <w:lvl w:ilvl="4" w:tentative="0">
      <w:start w:val="1"/>
      <w:numFmt w:val="lowerLetter"/>
      <w:lvlText w:val="%1)"/>
      <w:lvlJc w:val="left"/>
      <w:pPr>
        <w:widowControl/>
        <w:ind w:left="2740" w:hanging="420"/>
        <w:textAlignment w:val="baseline"/>
      </w:pPr>
      <w:rPr>
        <w:rStyle w:val="9"/>
      </w:rPr>
    </w:lvl>
    <w:lvl w:ilvl="5" w:tentative="0">
      <w:start w:val="1"/>
      <w:numFmt w:val="lowerRoman"/>
      <w:lvlText w:val="%1."/>
      <w:lvlJc w:val="right"/>
      <w:pPr>
        <w:widowControl/>
        <w:ind w:left="3160" w:hanging="420"/>
        <w:textAlignment w:val="baseline"/>
      </w:pPr>
      <w:rPr>
        <w:rStyle w:val="9"/>
      </w:rPr>
    </w:lvl>
    <w:lvl w:ilvl="6" w:tentative="0">
      <w:start w:val="1"/>
      <w:numFmt w:val="decimal"/>
      <w:lvlText w:val="%1."/>
      <w:lvlJc w:val="left"/>
      <w:pPr>
        <w:widowControl/>
        <w:ind w:left="3580" w:hanging="420"/>
        <w:textAlignment w:val="baseline"/>
      </w:pPr>
      <w:rPr>
        <w:rStyle w:val="9"/>
      </w:rPr>
    </w:lvl>
    <w:lvl w:ilvl="7" w:tentative="0">
      <w:start w:val="1"/>
      <w:numFmt w:val="lowerLetter"/>
      <w:lvlText w:val="%1)"/>
      <w:lvlJc w:val="left"/>
      <w:pPr>
        <w:widowControl/>
        <w:ind w:left="4000" w:hanging="420"/>
        <w:textAlignment w:val="baseline"/>
      </w:pPr>
      <w:rPr>
        <w:rStyle w:val="9"/>
      </w:rPr>
    </w:lvl>
    <w:lvl w:ilvl="8" w:tentative="0">
      <w:start w:val="1"/>
      <w:numFmt w:val="lowerRoman"/>
      <w:lvlText w:val="%1."/>
      <w:lvlJc w:val="right"/>
      <w:pPr>
        <w:widowControl/>
        <w:ind w:left="4420" w:hanging="420"/>
        <w:textAlignment w:val="baseline"/>
      </w:pPr>
      <w:rPr>
        <w:rStyle w:val="9"/>
      </w:rPr>
    </w:lvl>
  </w:abstractNum>
  <w:abstractNum w:abstractNumId="5">
    <w:nsid w:val="6FFBF0A9"/>
    <w:multiLevelType w:val="singleLevel"/>
    <w:tmpl w:val="6FFBF0A9"/>
    <w:lvl w:ilvl="0" w:tentative="0">
      <w:start w:val="3"/>
      <w:numFmt w:val="chineseCounting"/>
      <w:suff w:val="nothing"/>
      <w:lvlText w:val="%1、"/>
      <w:lvlJc w:val="left"/>
      <w:pPr>
        <w:widowControl/>
        <w:textAlignment w:val="baseline"/>
      </w:pPr>
      <w:rPr>
        <w:rStyle w:val="9"/>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GVhYTg4NGNkZWJkODFjNzcyZDRjM2M4Y2UzNjI5ZmUifQ=="/>
  </w:docVars>
  <w:rsids>
    <w:rsidRoot w:val="00000000"/>
    <w:rsid w:val="021F6DF8"/>
    <w:rsid w:val="04CD4FB2"/>
    <w:rsid w:val="07A5164B"/>
    <w:rsid w:val="091E0378"/>
    <w:rsid w:val="1C126342"/>
    <w:rsid w:val="2B4F3741"/>
    <w:rsid w:val="3606786A"/>
    <w:rsid w:val="36F6663C"/>
    <w:rsid w:val="40E57E4D"/>
    <w:rsid w:val="4A6E0EB3"/>
    <w:rsid w:val="50DB0924"/>
    <w:rsid w:val="5DB25FAA"/>
    <w:rsid w:val="68702410"/>
    <w:rsid w:val="73905147"/>
    <w:rsid w:val="7B3311D9"/>
    <w:rsid w:val="7F840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ind w:left="200" w:leftChars="200" w:hanging="200" w:hangingChars="200"/>
      <w:jc w:val="both"/>
      <w:textAlignment w:val="baseline"/>
    </w:pPr>
  </w:style>
  <w:style w:type="paragraph" w:styleId="3">
    <w:name w:val="Salutation"/>
    <w:basedOn w:val="1"/>
    <w:next w:val="1"/>
    <w:qFormat/>
    <w:uiPriority w:val="0"/>
    <w:pPr>
      <w:jc w:val="both"/>
      <w:textAlignment w:val="baseline"/>
    </w:pPr>
    <w:rPr>
      <w:rFonts w:ascii="Times New Roman" w:hAnsi="Times New Roman"/>
      <w:kern w:val="2"/>
      <w:sz w:val="21"/>
      <w:szCs w:val="20"/>
      <w:lang w:val="en-US" w:eastAsia="zh-CN" w:bidi="ar-SA"/>
    </w:rPr>
  </w:style>
  <w:style w:type="paragraph" w:styleId="4">
    <w:name w:val="footer"/>
    <w:basedOn w:val="1"/>
    <w:link w:val="25"/>
    <w:qFormat/>
    <w:uiPriority w:val="0"/>
    <w:pPr>
      <w:tabs>
        <w:tab w:val="center" w:pos="4153"/>
        <w:tab w:val="right" w:pos="8306"/>
      </w:tabs>
      <w:snapToGrid w:val="0"/>
      <w:jc w:val="left"/>
      <w:textAlignment w:val="baseline"/>
    </w:pPr>
    <w:rPr>
      <w:kern w:val="0"/>
      <w:sz w:val="18"/>
      <w:szCs w:val="20"/>
      <w:lang w:val="en-US" w:eastAsia="zh-CN" w:bidi="ar-SA"/>
    </w:rPr>
  </w:style>
  <w:style w:type="paragraph" w:styleId="5">
    <w:name w:val="header"/>
    <w:basedOn w:val="1"/>
    <w:link w:val="26"/>
    <w:semiHidden/>
    <w:qFormat/>
    <w:uiPriority w:val="0"/>
    <w:pPr>
      <w:pBdr>
        <w:bottom w:val="single" w:color="000000" w:sz="6" w:space="1"/>
      </w:pBdr>
      <w:tabs>
        <w:tab w:val="center" w:pos="4153"/>
        <w:tab w:val="right" w:pos="8306"/>
      </w:tabs>
      <w:snapToGrid w:val="0"/>
      <w:jc w:val="center"/>
      <w:textAlignment w:val="baseline"/>
    </w:pPr>
    <w:rPr>
      <w:kern w:val="0"/>
      <w:sz w:val="18"/>
      <w:szCs w:val="20"/>
      <w:lang w:val="en-US" w:eastAsia="zh-CN" w:bidi="ar-SA"/>
    </w:rPr>
  </w:style>
  <w:style w:type="character" w:styleId="8">
    <w:name w:val="Strong"/>
    <w:basedOn w:val="9"/>
    <w:link w:val="1"/>
    <w:qFormat/>
    <w:uiPriority w:val="0"/>
    <w:rPr>
      <w:b/>
    </w:rPr>
  </w:style>
  <w:style w:type="character" w:customStyle="1" w:styleId="9">
    <w:name w:val="NormalCharacter"/>
    <w:link w:val="1"/>
    <w:qFormat/>
    <w:uiPriority w:val="0"/>
  </w:style>
  <w:style w:type="character" w:styleId="10">
    <w:name w:val="Hyperlink"/>
    <w:basedOn w:val="9"/>
    <w:link w:val="1"/>
    <w:autoRedefine/>
    <w:qFormat/>
    <w:uiPriority w:val="0"/>
    <w:rPr>
      <w:color w:val="0000FF"/>
      <w:u w:val="single"/>
    </w:rPr>
  </w:style>
  <w:style w:type="paragraph" w:customStyle="1" w:styleId="11">
    <w:name w:val="Heading1"/>
    <w:basedOn w:val="1"/>
    <w:next w:val="1"/>
    <w:link w:val="30"/>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12">
    <w:name w:val="Heading2"/>
    <w:basedOn w:val="1"/>
    <w:next w:val="1"/>
    <w:link w:val="16"/>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13">
    <w:name w:val="Heading3"/>
    <w:basedOn w:val="1"/>
    <w:next w:val="1"/>
    <w:link w:val="17"/>
    <w:autoRedefine/>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table" w:customStyle="1" w:styleId="14">
    <w:name w:val="TableNormal"/>
    <w:qFormat/>
    <w:uiPriority w:val="0"/>
  </w:style>
  <w:style w:type="character" w:customStyle="1" w:styleId="15">
    <w:name w:val="UserStyle_1"/>
    <w:basedOn w:val="9"/>
    <w:link w:val="11"/>
    <w:autoRedefine/>
    <w:qFormat/>
    <w:uiPriority w:val="0"/>
    <w:rPr>
      <w:rFonts w:ascii="Times New Roman" w:hAnsi="Times New Roman" w:cs="Times New Roman"/>
      <w:b/>
      <w:bCs/>
      <w:kern w:val="44"/>
      <w:sz w:val="44"/>
      <w:szCs w:val="44"/>
    </w:rPr>
  </w:style>
  <w:style w:type="character" w:customStyle="1" w:styleId="16">
    <w:name w:val="UserStyle_2"/>
    <w:basedOn w:val="9"/>
    <w:link w:val="12"/>
    <w:autoRedefine/>
    <w:qFormat/>
    <w:locked/>
    <w:uiPriority w:val="0"/>
    <w:rPr>
      <w:rFonts w:ascii="Cambria" w:hAnsi="Cambria" w:eastAsia="宋体" w:cs="Times New Roman"/>
      <w:b/>
      <w:bCs/>
      <w:kern w:val="2"/>
      <w:sz w:val="32"/>
      <w:szCs w:val="32"/>
    </w:rPr>
  </w:style>
  <w:style w:type="character" w:customStyle="1" w:styleId="17">
    <w:name w:val="UserStyle_3"/>
    <w:basedOn w:val="9"/>
    <w:link w:val="13"/>
    <w:qFormat/>
    <w:locked/>
    <w:uiPriority w:val="0"/>
    <w:rPr>
      <w:rFonts w:ascii="Times New Roman" w:hAnsi="Times New Roman" w:cs="Times New Roman"/>
      <w:b/>
      <w:bCs/>
      <w:kern w:val="2"/>
      <w:sz w:val="32"/>
      <w:szCs w:val="32"/>
    </w:rPr>
  </w:style>
  <w:style w:type="paragraph" w:customStyle="1" w:styleId="18">
    <w:name w:val="BodyText"/>
    <w:basedOn w:val="1"/>
    <w:link w:val="19"/>
    <w:qFormat/>
    <w:uiPriority w:val="0"/>
    <w:pPr>
      <w:jc w:val="both"/>
      <w:textAlignment w:val="baseline"/>
    </w:pPr>
    <w:rPr>
      <w:rFonts w:ascii="仿宋_GB2312" w:eastAsia="仿宋_GB2312"/>
      <w:kern w:val="0"/>
      <w:sz w:val="24"/>
      <w:szCs w:val="20"/>
      <w:lang w:val="en-US" w:eastAsia="zh-CN" w:bidi="ar-SA"/>
    </w:rPr>
  </w:style>
  <w:style w:type="character" w:customStyle="1" w:styleId="19">
    <w:name w:val="UserStyle_4"/>
    <w:link w:val="18"/>
    <w:autoRedefine/>
    <w:qFormat/>
    <w:locked/>
    <w:uiPriority w:val="0"/>
    <w:rPr>
      <w:rFonts w:ascii="仿宋_GB2312" w:hAnsi="Times New Roman" w:eastAsia="仿宋_GB2312"/>
      <w:sz w:val="24"/>
    </w:rPr>
  </w:style>
  <w:style w:type="paragraph" w:customStyle="1" w:styleId="20">
    <w:name w:val="BodyTextIndent"/>
    <w:basedOn w:val="1"/>
    <w:next w:val="21"/>
    <w:qFormat/>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643"/>
      <w:jc w:val="both"/>
      <w:textAlignment w:val="auto"/>
    </w:pPr>
    <w:rPr>
      <w:rFonts w:ascii="Times New Roman" w:hAnsi="Times New Roman" w:eastAsia="仿宋_GB2312"/>
      <w:b/>
      <w:color w:val="000000"/>
      <w:kern w:val="2"/>
      <w:position w:val="0"/>
      <w:sz w:val="32"/>
      <w:szCs w:val="24"/>
      <w:lang w:val="en-US" w:eastAsia="zh-CN" w:bidi="ar-SA"/>
    </w:rPr>
  </w:style>
  <w:style w:type="paragraph" w:customStyle="1" w:styleId="21">
    <w:name w:val="BodyText1I2"/>
    <w:basedOn w:val="20"/>
    <w:next w:val="1"/>
    <w:qFormat/>
    <w:uiPriority w:val="0"/>
    <w:pPr>
      <w:pBdr>
        <w:top w:val="none" w:color="auto" w:sz="0" w:space="0"/>
        <w:left w:val="none" w:color="auto" w:sz="0" w:space="0"/>
        <w:bottom w:val="none" w:color="auto" w:sz="0" w:space="0"/>
        <w:right w:val="none" w:color="auto" w:sz="0" w:space="0"/>
      </w:pBdr>
      <w:kinsoku/>
      <w:wordWrap/>
      <w:overflowPunct/>
      <w:autoSpaceDE/>
      <w:autoSpaceDN/>
      <w:bidi w:val="0"/>
      <w:spacing w:before="0" w:after="0" w:line="240" w:lineRule="auto"/>
      <w:ind w:left="0" w:right="0" w:firstLine="420" w:firstLineChars="200"/>
      <w:jc w:val="both"/>
      <w:textAlignment w:val="auto"/>
    </w:pPr>
  </w:style>
  <w:style w:type="paragraph" w:customStyle="1" w:styleId="22">
    <w:name w:val="TOC3"/>
    <w:basedOn w:val="1"/>
    <w:next w:val="1"/>
    <w:autoRedefine/>
    <w:qFormat/>
    <w:uiPriority w:val="0"/>
    <w:pPr>
      <w:tabs>
        <w:tab w:val="right" w:leader="dot" w:pos="8296"/>
      </w:tabs>
      <w:ind w:left="840" w:leftChars="400"/>
      <w:jc w:val="both"/>
      <w:textAlignment w:val="baseline"/>
    </w:pPr>
  </w:style>
  <w:style w:type="paragraph" w:customStyle="1" w:styleId="23">
    <w:name w:val="Acetate"/>
    <w:basedOn w:val="1"/>
    <w:link w:val="24"/>
    <w:qFormat/>
    <w:uiPriority w:val="0"/>
    <w:pPr>
      <w:jc w:val="both"/>
      <w:textAlignment w:val="baseline"/>
    </w:pPr>
    <w:rPr>
      <w:kern w:val="2"/>
      <w:sz w:val="18"/>
      <w:szCs w:val="18"/>
      <w:lang w:val="en-US" w:eastAsia="zh-CN" w:bidi="ar-SA"/>
    </w:rPr>
  </w:style>
  <w:style w:type="character" w:customStyle="1" w:styleId="24">
    <w:name w:val="UserStyle_5"/>
    <w:basedOn w:val="9"/>
    <w:link w:val="23"/>
    <w:autoRedefine/>
    <w:semiHidden/>
    <w:qFormat/>
    <w:locked/>
    <w:uiPriority w:val="0"/>
    <w:rPr>
      <w:rFonts w:ascii="Times New Roman" w:hAnsi="Times New Roman"/>
      <w:kern w:val="2"/>
      <w:sz w:val="18"/>
      <w:szCs w:val="18"/>
    </w:rPr>
  </w:style>
  <w:style w:type="character" w:customStyle="1" w:styleId="25">
    <w:name w:val="UserStyle_6"/>
    <w:link w:val="4"/>
    <w:qFormat/>
    <w:locked/>
    <w:uiPriority w:val="0"/>
    <w:rPr>
      <w:sz w:val="18"/>
    </w:rPr>
  </w:style>
  <w:style w:type="character" w:customStyle="1" w:styleId="26">
    <w:name w:val="UserStyle_7"/>
    <w:link w:val="5"/>
    <w:autoRedefine/>
    <w:semiHidden/>
    <w:qFormat/>
    <w:locked/>
    <w:uiPriority w:val="0"/>
    <w:rPr>
      <w:sz w:val="18"/>
    </w:rPr>
  </w:style>
  <w:style w:type="paragraph" w:customStyle="1" w:styleId="27">
    <w:name w:val="TOC1"/>
    <w:basedOn w:val="1"/>
    <w:next w:val="1"/>
    <w:autoRedefine/>
    <w:qFormat/>
    <w:uiPriority w:val="0"/>
    <w:pPr>
      <w:tabs>
        <w:tab w:val="right" w:leader="dot" w:pos="8296"/>
      </w:tabs>
      <w:spacing w:before="93"/>
      <w:jc w:val="center"/>
      <w:textAlignment w:val="baseline"/>
    </w:pPr>
    <w:rPr>
      <w:rFonts w:ascii="仿宋" w:hAnsi="仿宋" w:eastAsia="仿宋"/>
      <w:kern w:val="2"/>
      <w:sz w:val="28"/>
      <w:szCs w:val="28"/>
      <w:lang w:val="en-US" w:eastAsia="zh-CN" w:bidi="ar-SA"/>
    </w:rPr>
  </w:style>
  <w:style w:type="paragraph" w:customStyle="1" w:styleId="28">
    <w:name w:val="TOC2"/>
    <w:basedOn w:val="1"/>
    <w:next w:val="1"/>
    <w:qFormat/>
    <w:uiPriority w:val="0"/>
    <w:pPr>
      <w:tabs>
        <w:tab w:val="right" w:leader="dot" w:pos="8296"/>
      </w:tabs>
      <w:ind w:left="420" w:leftChars="200"/>
      <w:jc w:val="both"/>
      <w:textAlignment w:val="baseline"/>
    </w:pPr>
  </w:style>
  <w:style w:type="paragraph" w:customStyle="1" w:styleId="29">
    <w:name w:val="HtmlNormal"/>
    <w:basedOn w:val="1"/>
    <w:autoRedefine/>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30">
    <w:name w:val="UserStyle_8"/>
    <w:basedOn w:val="9"/>
    <w:link w:val="11"/>
    <w:qFormat/>
    <w:locked/>
    <w:uiPriority w:val="0"/>
    <w:rPr>
      <w:rFonts w:ascii="Times New Roman" w:hAnsi="Times New Roman" w:cs="Times New Roman"/>
      <w:b/>
      <w:bCs/>
      <w:kern w:val="44"/>
      <w:sz w:val="44"/>
      <w:szCs w:val="44"/>
    </w:rPr>
  </w:style>
  <w:style w:type="character" w:customStyle="1" w:styleId="31">
    <w:name w:val="UserStyle_9"/>
    <w:basedOn w:val="9"/>
    <w:link w:val="1"/>
    <w:autoRedefine/>
    <w:semiHidden/>
    <w:qFormat/>
    <w:uiPriority w:val="0"/>
    <w:rPr>
      <w:rFonts w:ascii="Times New Roman" w:hAnsi="Times New Roman"/>
      <w:sz w:val="24"/>
      <w:szCs w:val="24"/>
    </w:rPr>
  </w:style>
  <w:style w:type="character" w:customStyle="1" w:styleId="32">
    <w:name w:val="UserStyle_10"/>
    <w:basedOn w:val="9"/>
    <w:link w:val="1"/>
    <w:autoRedefine/>
    <w:semiHidden/>
    <w:qFormat/>
    <w:uiPriority w:val="0"/>
    <w:rPr>
      <w:rFonts w:ascii="Times New Roman" w:hAnsi="Times New Roman"/>
      <w:sz w:val="18"/>
      <w:szCs w:val="18"/>
    </w:rPr>
  </w:style>
  <w:style w:type="character" w:customStyle="1" w:styleId="33">
    <w:name w:val="UserStyle_11"/>
    <w:basedOn w:val="9"/>
    <w:link w:val="1"/>
    <w:autoRedefine/>
    <w:semiHidden/>
    <w:qFormat/>
    <w:uiPriority w:val="0"/>
    <w:rPr>
      <w:rFonts w:ascii="Times New Roman" w:hAnsi="Times New Roman"/>
      <w:sz w:val="18"/>
      <w:szCs w:val="18"/>
    </w:rPr>
  </w:style>
  <w:style w:type="paragraph" w:customStyle="1" w:styleId="34">
    <w:name w:val="UserStyle_12"/>
    <w:autoRedefine/>
    <w:qFormat/>
    <w:uiPriority w:val="0"/>
    <w:pPr>
      <w:widowControl/>
      <w:textAlignment w:val="baseline"/>
    </w:pPr>
    <w:rPr>
      <w:rFonts w:ascii="Times New Roman" w:hAnsi="Times New Roman" w:eastAsia="宋体" w:cstheme="minorBidi"/>
      <w:lang w:val="en-US" w:eastAsia="zh-CN" w:bidi="ar-SA"/>
    </w:rPr>
  </w:style>
  <w:style w:type="paragraph" w:customStyle="1" w:styleId="35">
    <w:name w:val="UserStyle_13"/>
    <w:autoRedefine/>
    <w:qFormat/>
    <w:uiPriority w:val="0"/>
    <w:pPr>
      <w:widowControl/>
      <w:ind w:leftChars="200"/>
      <w:textAlignment w:val="baseline"/>
    </w:pPr>
    <w:rPr>
      <w:rFonts w:ascii="Times New Roman" w:hAnsi="Times New Roman" w:eastAsia="宋体" w:cstheme="minorBidi"/>
      <w:lang w:val="en-US" w:eastAsia="zh-CN" w:bidi="ar-SA"/>
    </w:rPr>
  </w:style>
  <w:style w:type="paragraph" w:customStyle="1" w:styleId="36">
    <w:name w:val="UserStyle_14"/>
    <w:basedOn w:val="11"/>
    <w:next w:val="1"/>
    <w:autoRedefine/>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37">
    <w:name w:val="UserStyle_15"/>
    <w:autoRedefine/>
    <w:qFormat/>
    <w:uiPriority w:val="0"/>
    <w:pPr>
      <w:widowControl/>
      <w:jc w:val="both"/>
      <w:textAlignment w:val="baseline"/>
    </w:pPr>
    <w:rPr>
      <w:rFonts w:ascii="Times New Roman" w:hAnsi="Times New Roman" w:eastAsia="宋体" w:cstheme="minorBidi"/>
      <w:kern w:val="2"/>
      <w:sz w:val="21"/>
      <w:szCs w:val="21"/>
      <w:lang w:val="en-US" w:eastAsia="zh-CN" w:bidi="ar-SA"/>
    </w:rPr>
  </w:style>
  <w:style w:type="paragraph" w:customStyle="1" w:styleId="38">
    <w:name w:val="UserStyle_16"/>
    <w:autoRedefine/>
    <w:qFormat/>
    <w:uiPriority w:val="0"/>
    <w:pPr>
      <w:textAlignment w:val="baseline"/>
    </w:pPr>
    <w:rPr>
      <w:rFonts w:ascii="仿宋" w:hAnsi="Times New Roman" w:eastAsia="仿宋" w:cstheme="minorBidi"/>
      <w:color w:val="000000"/>
      <w:sz w:val="24"/>
      <w:szCs w:val="24"/>
      <w:lang w:val="en-US" w:eastAsia="zh-CN" w:bidi="ar-SA"/>
    </w:rPr>
  </w:style>
  <w:style w:type="paragraph" w:customStyle="1" w:styleId="39">
    <w:name w:val="UserStyle_17"/>
    <w:basedOn w:val="1"/>
    <w:qFormat/>
    <w:uiPriority w:val="0"/>
    <w:pPr>
      <w:ind w:firstLine="420" w:firstLineChars="200"/>
      <w:jc w:val="both"/>
      <w:textAlignment w:val="baseline"/>
    </w:pPr>
  </w:style>
  <w:style w:type="paragraph" w:customStyle="1" w:styleId="40">
    <w:name w:val="UserStyle_18"/>
    <w:basedOn w:val="11"/>
    <w:next w:val="1"/>
    <w:qFormat/>
    <w:uiPriority w:val="0"/>
    <w:pPr>
      <w:keepNext/>
      <w:keepLines/>
      <w:widowControl/>
      <w:spacing w:before="480" w:after="0" w:line="276" w:lineRule="auto"/>
      <w:jc w:val="left"/>
      <w:textAlignment w:val="baseline"/>
    </w:pPr>
    <w:rPr>
      <w:rFonts w:ascii="Cambria" w:hAnsi="Cambria" w:cs="Times New Roman"/>
      <w:color w:val="365F91"/>
      <w:kern w:val="0"/>
      <w:sz w:val="28"/>
      <w:szCs w:val="28"/>
      <w:lang w:val="en-US" w:eastAsia="zh-CN" w:bidi="ar-SA"/>
    </w:rPr>
  </w:style>
  <w:style w:type="paragraph" w:customStyle="1" w:styleId="41">
    <w:name w:val="WPSOffice手动目录 1"/>
    <w:autoRedefine/>
    <w:qFormat/>
    <w:uiPriority w:val="0"/>
    <w:pPr>
      <w:ind w:leftChars="0"/>
    </w:pPr>
    <w:rPr>
      <w:rFonts w:ascii="Times New Roman" w:hAnsi="Times New Roman" w:eastAsia="宋体" w:cstheme="minorBidi"/>
      <w:sz w:val="20"/>
      <w:szCs w:val="20"/>
    </w:rPr>
  </w:style>
  <w:style w:type="paragraph" w:customStyle="1" w:styleId="42">
    <w:name w:val="WPSOffice手动目录 2"/>
    <w:autoRedefine/>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12904</Words>
  <Characters>13856</Characters>
  <TotalTime>5</TotalTime>
  <ScaleCrop>false</ScaleCrop>
  <LinksUpToDate>false</LinksUpToDate>
  <CharactersWithSpaces>14218</CharactersWithSpaces>
  <Application>WPS Office_12.1.0.18372_F1E327BC-269C-435d-A152-05C5408002CA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2022-09-28T08:42:00Z</dcterms:created>
  <dc:creator>Administrator</dc:creator>
  <cp:lastModifiedBy>昭化融媒体</cp:lastModifiedBy>
  <dcterms:modified xsi:type="dcterms:W3CDTF">2024-12-05T02:31:23Z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B94B5DDF443445C3BB6D02FB6FD1FE49</vt:lpwstr>
  </property>
</Properties>
</file>