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1F89" w:rsidRDefault="00FC1F89">
      <w:pPr>
        <w:spacing w:line="600" w:lineRule="exact"/>
        <w:jc w:val="center"/>
        <w:outlineLvl w:val="0"/>
        <w:rPr>
          <w:rFonts w:ascii="方正小标宋简体" w:eastAsia="方正小标宋简体" w:hAnsi="宋体"/>
          <w:color w:val="000000"/>
          <w:sz w:val="72"/>
          <w:szCs w:val="72"/>
        </w:rPr>
      </w:pPr>
      <w:bookmarkStart w:id="0" w:name="_Toc15306267"/>
    </w:p>
    <w:p w:rsidR="00FC1F89" w:rsidRDefault="00FC1F89">
      <w:pPr>
        <w:spacing w:line="600" w:lineRule="exact"/>
        <w:jc w:val="center"/>
        <w:outlineLvl w:val="0"/>
        <w:rPr>
          <w:rFonts w:ascii="方正小标宋简体" w:eastAsia="方正小标宋简体" w:hAnsi="宋体"/>
          <w:color w:val="000000"/>
          <w:sz w:val="72"/>
          <w:szCs w:val="72"/>
        </w:rPr>
      </w:pPr>
    </w:p>
    <w:p w:rsidR="00FC1F89" w:rsidRDefault="00FC1F89">
      <w:pPr>
        <w:spacing w:line="600" w:lineRule="exact"/>
        <w:jc w:val="center"/>
        <w:outlineLvl w:val="0"/>
        <w:rPr>
          <w:rFonts w:ascii="方正小标宋简体" w:eastAsia="方正小标宋简体" w:hAnsi="宋体"/>
          <w:color w:val="000000"/>
          <w:sz w:val="72"/>
          <w:szCs w:val="72"/>
        </w:rPr>
      </w:pPr>
    </w:p>
    <w:p w:rsidR="00FC1F89" w:rsidRDefault="00FC1F89">
      <w:pPr>
        <w:spacing w:line="600" w:lineRule="exact"/>
        <w:jc w:val="center"/>
        <w:outlineLvl w:val="0"/>
        <w:rPr>
          <w:rFonts w:ascii="方正小标宋简体" w:eastAsia="方正小标宋简体" w:hAnsi="宋体"/>
          <w:color w:val="000000"/>
          <w:sz w:val="72"/>
          <w:szCs w:val="72"/>
        </w:rPr>
      </w:pPr>
    </w:p>
    <w:p w:rsidR="00FC1F89" w:rsidRDefault="008A5026">
      <w:pPr>
        <w:adjustRightInd w:val="0"/>
        <w:snapToGrid w:val="0"/>
        <w:spacing w:line="360" w:lineRule="auto"/>
        <w:jc w:val="center"/>
        <w:outlineLvl w:val="0"/>
        <w:rPr>
          <w:rFonts w:ascii="方正小标宋简体" w:eastAsia="方正小标宋简体" w:hAnsi="宋体"/>
          <w:color w:val="000000"/>
          <w:sz w:val="72"/>
          <w:szCs w:val="72"/>
        </w:rPr>
      </w:pPr>
      <w:bookmarkStart w:id="1" w:name="_Toc15377426"/>
      <w:bookmarkStart w:id="2" w:name="_Toc15396476"/>
      <w:bookmarkStart w:id="3" w:name="_Toc15396598"/>
      <w:bookmarkStart w:id="4" w:name="_Toc15378442"/>
      <w:bookmarkStart w:id="5" w:name="_Toc15377194"/>
      <w:r>
        <w:rPr>
          <w:rFonts w:ascii="方正小标宋简体" w:eastAsia="方正小标宋简体" w:hAnsi="宋体" w:hint="eastAsia"/>
          <w:color w:val="000000"/>
          <w:sz w:val="72"/>
          <w:szCs w:val="72"/>
        </w:rPr>
        <w:t>四川省</w:t>
      </w:r>
      <w:bookmarkStart w:id="6" w:name="_Toc15306268"/>
      <w:bookmarkEnd w:id="0"/>
      <w:r>
        <w:rPr>
          <w:rFonts w:ascii="方正小标宋简体" w:eastAsia="方正小标宋简体" w:hAnsi="宋体" w:hint="eastAsia"/>
          <w:color w:val="000000"/>
          <w:sz w:val="72"/>
          <w:szCs w:val="72"/>
        </w:rPr>
        <w:t>广元市昭化区委</w:t>
      </w:r>
      <w:r>
        <w:rPr>
          <w:rFonts w:ascii="方正小标宋简体" w:eastAsia="方正小标宋简体" w:hAnsi="宋体" w:hint="eastAsia"/>
          <w:color w:val="000000"/>
          <w:sz w:val="72"/>
          <w:szCs w:val="72"/>
        </w:rPr>
        <w:t xml:space="preserve">   </w:t>
      </w:r>
      <w:r>
        <w:rPr>
          <w:rFonts w:ascii="方正小标宋简体" w:eastAsia="方正小标宋简体" w:hAnsi="宋体" w:hint="eastAsia"/>
          <w:color w:val="000000"/>
          <w:sz w:val="72"/>
          <w:szCs w:val="72"/>
        </w:rPr>
        <w:t>直属机关工作委员会</w:t>
      </w:r>
      <w:r>
        <w:rPr>
          <w:rFonts w:ascii="方正小标宋简体" w:eastAsia="方正小标宋简体" w:hAnsi="宋体" w:hint="eastAsia"/>
          <w:color w:val="000000"/>
          <w:sz w:val="72"/>
          <w:szCs w:val="72"/>
        </w:rPr>
        <w:t xml:space="preserve">      </w:t>
      </w:r>
      <w:r>
        <w:rPr>
          <w:rFonts w:ascii="黑体" w:eastAsia="黑体" w:hAnsi="黑体"/>
          <w:color w:val="000000"/>
          <w:sz w:val="72"/>
          <w:szCs w:val="72"/>
        </w:rPr>
        <w:t>201</w:t>
      </w:r>
      <w:r>
        <w:rPr>
          <w:rFonts w:ascii="黑体" w:eastAsia="黑体" w:hAnsi="黑体" w:hint="eastAsia"/>
          <w:color w:val="000000"/>
          <w:sz w:val="72"/>
          <w:szCs w:val="72"/>
        </w:rPr>
        <w:t>8</w:t>
      </w:r>
      <w:r>
        <w:rPr>
          <w:rFonts w:ascii="方正小标宋简体" w:eastAsia="方正小标宋简体" w:hAnsi="宋体" w:hint="eastAsia"/>
          <w:color w:val="000000"/>
          <w:sz w:val="72"/>
          <w:szCs w:val="72"/>
        </w:rPr>
        <w:t>年部门决算</w:t>
      </w:r>
      <w:bookmarkEnd w:id="1"/>
      <w:bookmarkEnd w:id="2"/>
      <w:bookmarkEnd w:id="3"/>
      <w:bookmarkEnd w:id="4"/>
      <w:bookmarkEnd w:id="5"/>
      <w:bookmarkEnd w:id="6"/>
      <w:r>
        <w:rPr>
          <w:rFonts w:ascii="方正小标宋简体" w:eastAsia="方正小标宋简体" w:hAnsi="宋体" w:hint="eastAsia"/>
          <w:color w:val="000000"/>
          <w:sz w:val="72"/>
          <w:szCs w:val="72"/>
        </w:rPr>
        <w:t>公开</w:t>
      </w:r>
    </w:p>
    <w:p w:rsidR="00FC1F89" w:rsidRDefault="008A5026">
      <w:pPr>
        <w:widowControl/>
        <w:jc w:val="center"/>
        <w:rPr>
          <w:rFonts w:ascii="黑体" w:eastAsia="黑体" w:hAnsi="黑体"/>
          <w:color w:val="000000"/>
          <w:sz w:val="48"/>
          <w:szCs w:val="48"/>
        </w:rPr>
      </w:pPr>
      <w:r>
        <w:rPr>
          <w:rFonts w:ascii="方正小标宋简体" w:eastAsia="方正小标宋简体" w:hAnsi="宋体"/>
          <w:color w:val="000000"/>
          <w:sz w:val="36"/>
          <w:szCs w:val="36"/>
        </w:rPr>
        <w:br w:type="page"/>
      </w:r>
      <w:r>
        <w:rPr>
          <w:rFonts w:ascii="黑体" w:eastAsia="黑体" w:hAnsi="黑体" w:hint="eastAsia"/>
          <w:color w:val="000000"/>
          <w:sz w:val="48"/>
          <w:szCs w:val="48"/>
        </w:rPr>
        <w:lastRenderedPageBreak/>
        <w:t>目录</w:t>
      </w:r>
    </w:p>
    <w:p w:rsidR="00FC1F89" w:rsidRDefault="00FC1F89">
      <w:pPr>
        <w:widowControl/>
        <w:jc w:val="center"/>
        <w:rPr>
          <w:rFonts w:ascii="黑体" w:eastAsia="黑体" w:hAnsi="黑体" w:cstheme="minorBidi"/>
          <w:sz w:val="28"/>
          <w:szCs w:val="28"/>
        </w:rPr>
      </w:pPr>
      <w:r w:rsidRPr="00FC1F89">
        <w:rPr>
          <w:rFonts w:ascii="黑体" w:eastAsia="黑体" w:hAnsi="黑体"/>
          <w:color w:val="000000"/>
          <w:sz w:val="48"/>
          <w:szCs w:val="48"/>
        </w:rPr>
        <w:fldChar w:fldCharType="begin"/>
      </w:r>
      <w:r w:rsidR="008A5026">
        <w:rPr>
          <w:rFonts w:ascii="黑体" w:eastAsia="黑体" w:hAnsi="黑体"/>
          <w:color w:val="000000"/>
          <w:sz w:val="48"/>
          <w:szCs w:val="48"/>
        </w:rPr>
        <w:instrText xml:space="preserve"> TOC \o "1-2" \h \z \u </w:instrText>
      </w:r>
      <w:r w:rsidRPr="00FC1F89">
        <w:rPr>
          <w:rFonts w:ascii="黑体" w:eastAsia="黑体" w:hAnsi="黑体"/>
          <w:color w:val="000000"/>
          <w:sz w:val="48"/>
          <w:szCs w:val="48"/>
        </w:rPr>
        <w:fldChar w:fldCharType="separate"/>
      </w:r>
    </w:p>
    <w:p w:rsidR="00FC1F89" w:rsidRDefault="00FC1F89"/>
    <w:p w:rsidR="00FC1F89" w:rsidRDefault="00FC1F89">
      <w:pPr>
        <w:pStyle w:val="10"/>
        <w:rPr>
          <w:rFonts w:cstheme="minorBidi"/>
        </w:rPr>
      </w:pPr>
      <w:hyperlink w:anchor="_Toc15396599" w:history="1">
        <w:r w:rsidR="008A5026">
          <w:rPr>
            <w:rStyle w:val="a9"/>
            <w:rFonts w:hint="eastAsia"/>
          </w:rPr>
          <w:t>第一部分</w:t>
        </w:r>
        <w:r w:rsidR="008A5026">
          <w:rPr>
            <w:rStyle w:val="a9"/>
          </w:rPr>
          <w:t xml:space="preserve"> </w:t>
        </w:r>
        <w:r w:rsidR="008A5026">
          <w:rPr>
            <w:rStyle w:val="a9"/>
            <w:rFonts w:hint="eastAsia"/>
          </w:rPr>
          <w:t>部门概况</w:t>
        </w:r>
        <w:r w:rsidR="008A5026">
          <w:tab/>
        </w:r>
        <w:r w:rsidR="008A5026">
          <w:rPr>
            <w:rFonts w:hint="eastAsia"/>
          </w:rPr>
          <w:t>4</w:t>
        </w:r>
      </w:hyperlink>
    </w:p>
    <w:p w:rsidR="00FC1F89" w:rsidRDefault="00FC1F89">
      <w:pPr>
        <w:pStyle w:val="20"/>
        <w:rPr>
          <w:rFonts w:ascii="仿宋" w:eastAsia="仿宋" w:hAnsi="仿宋" w:cstheme="minorBidi"/>
          <w:sz w:val="28"/>
          <w:szCs w:val="28"/>
        </w:rPr>
      </w:pPr>
      <w:hyperlink w:anchor="_Toc15396600" w:history="1">
        <w:r w:rsidR="008A5026">
          <w:rPr>
            <w:rStyle w:val="a9"/>
            <w:rFonts w:ascii="仿宋" w:eastAsia="仿宋" w:hAnsi="仿宋" w:hint="eastAsia"/>
            <w:sz w:val="28"/>
            <w:szCs w:val="28"/>
          </w:rPr>
          <w:t>一、基本职能及主要工作</w:t>
        </w:r>
        <w:r w:rsidR="008A5026">
          <w:rPr>
            <w:rFonts w:ascii="仿宋" w:eastAsia="仿宋" w:hAnsi="仿宋"/>
            <w:sz w:val="28"/>
            <w:szCs w:val="28"/>
          </w:rPr>
          <w:tab/>
        </w:r>
        <w:r w:rsidR="008A5026">
          <w:rPr>
            <w:rFonts w:ascii="仿宋" w:eastAsia="仿宋" w:hAnsi="仿宋" w:hint="eastAsia"/>
            <w:sz w:val="28"/>
            <w:szCs w:val="28"/>
          </w:rPr>
          <w:t>4</w:t>
        </w:r>
      </w:hyperlink>
    </w:p>
    <w:p w:rsidR="00FC1F89" w:rsidRDefault="00FC1F89">
      <w:pPr>
        <w:pStyle w:val="20"/>
        <w:rPr>
          <w:rFonts w:ascii="仿宋" w:eastAsia="仿宋" w:hAnsi="仿宋" w:cstheme="minorBidi"/>
          <w:sz w:val="28"/>
          <w:szCs w:val="28"/>
        </w:rPr>
      </w:pPr>
      <w:hyperlink w:anchor="_Toc15396601" w:history="1">
        <w:r w:rsidR="008A5026">
          <w:rPr>
            <w:rStyle w:val="a9"/>
            <w:rFonts w:ascii="仿宋" w:eastAsia="仿宋" w:hAnsi="仿宋" w:hint="eastAsia"/>
            <w:sz w:val="28"/>
            <w:szCs w:val="28"/>
          </w:rPr>
          <w:t>二、机构设置</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_Toc15396601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4</w:t>
        </w:r>
        <w:r>
          <w:rPr>
            <w:rFonts w:ascii="仿宋" w:eastAsia="仿宋" w:hAnsi="仿宋"/>
            <w:sz w:val="28"/>
            <w:szCs w:val="28"/>
          </w:rPr>
          <w:fldChar w:fldCharType="end"/>
        </w:r>
      </w:hyperlink>
    </w:p>
    <w:p w:rsidR="00FC1F89" w:rsidRDefault="00FC1F89">
      <w:pPr>
        <w:pStyle w:val="10"/>
      </w:pPr>
      <w:hyperlink w:anchor="_Toc15396602" w:history="1">
        <w:r w:rsidR="008A5026">
          <w:rPr>
            <w:rStyle w:val="a9"/>
            <w:rFonts w:hint="eastAsia"/>
          </w:rPr>
          <w:t>第二部分</w:t>
        </w:r>
        <w:r w:rsidR="008A5026">
          <w:rPr>
            <w:rStyle w:val="a9"/>
          </w:rPr>
          <w:t xml:space="preserve"> 2018</w:t>
        </w:r>
        <w:r w:rsidR="008A5026">
          <w:rPr>
            <w:rStyle w:val="a9"/>
            <w:rFonts w:hint="eastAsia"/>
          </w:rPr>
          <w:t>年度部门决算情况说明</w:t>
        </w:r>
        <w:r w:rsidR="008A5026">
          <w:tab/>
        </w:r>
        <w:r>
          <w:fldChar w:fldCharType="begin"/>
        </w:r>
        <w:r w:rsidR="008A5026">
          <w:instrText xml:space="preserve"> PAGEREF _Toc15396602 \h </w:instrText>
        </w:r>
        <w:r>
          <w:fldChar w:fldCharType="separate"/>
        </w:r>
        <w:r w:rsidR="008A5026">
          <w:t>5</w:t>
        </w:r>
        <w:r>
          <w:fldChar w:fldCharType="end"/>
        </w:r>
      </w:hyperlink>
    </w:p>
    <w:p w:rsidR="00FC1F89" w:rsidRDefault="00FC1F89">
      <w:pPr>
        <w:pStyle w:val="20"/>
        <w:rPr>
          <w:rFonts w:ascii="仿宋" w:eastAsia="仿宋" w:hAnsi="仿宋" w:cstheme="minorBidi"/>
          <w:sz w:val="28"/>
          <w:szCs w:val="28"/>
        </w:rPr>
      </w:pPr>
      <w:hyperlink w:anchor="_Toc15396603" w:history="1">
        <w:r w:rsidR="008A5026">
          <w:rPr>
            <w:rStyle w:val="a9"/>
            <w:rFonts w:ascii="仿宋" w:eastAsia="仿宋" w:hAnsi="仿宋" w:cstheme="majorBidi" w:hint="eastAsia"/>
            <w:bCs/>
            <w:sz w:val="28"/>
            <w:szCs w:val="28"/>
          </w:rPr>
          <w:t>一、</w:t>
        </w:r>
        <w:r w:rsidR="008A5026">
          <w:rPr>
            <w:rStyle w:val="a9"/>
            <w:rFonts w:ascii="仿宋" w:eastAsia="仿宋" w:hAnsi="仿宋" w:hint="eastAsia"/>
            <w:sz w:val="28"/>
            <w:szCs w:val="28"/>
          </w:rPr>
          <w:t>收</w:t>
        </w:r>
        <w:r w:rsidR="008A5026">
          <w:rPr>
            <w:rStyle w:val="a9"/>
            <w:rFonts w:ascii="仿宋" w:eastAsia="仿宋" w:hAnsi="仿宋" w:cstheme="majorBidi" w:hint="eastAsia"/>
            <w:bCs/>
            <w:sz w:val="28"/>
            <w:szCs w:val="28"/>
          </w:rPr>
          <w:t>入支出决算总体情况说明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_Toc15396603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5</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04" w:history="1">
        <w:r w:rsidR="008A5026">
          <w:rPr>
            <w:rStyle w:val="a9"/>
            <w:rFonts w:ascii="仿宋" w:eastAsia="仿宋" w:hAnsi="仿宋" w:cstheme="majorBidi" w:hint="eastAsia"/>
            <w:bCs/>
            <w:sz w:val="28"/>
            <w:szCs w:val="28"/>
          </w:rPr>
          <w:t>二、</w:t>
        </w:r>
        <w:r w:rsidR="008A5026">
          <w:rPr>
            <w:rStyle w:val="a9"/>
            <w:rFonts w:ascii="仿宋" w:eastAsia="仿宋" w:hAnsi="仿宋" w:hint="eastAsia"/>
            <w:sz w:val="28"/>
            <w:szCs w:val="28"/>
          </w:rPr>
          <w:t>收</w:t>
        </w:r>
        <w:r w:rsidR="008A5026">
          <w:rPr>
            <w:rStyle w:val="a9"/>
            <w:rFonts w:ascii="仿宋" w:eastAsia="仿宋" w:hAnsi="仿宋" w:cstheme="majorBidi" w:hint="eastAsia"/>
            <w:bCs/>
            <w:sz w:val="28"/>
            <w:szCs w:val="28"/>
          </w:rPr>
          <w:t>入决算情况说明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_Toc15396604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5</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05" w:history="1">
        <w:r w:rsidR="008A5026">
          <w:rPr>
            <w:rStyle w:val="a9"/>
            <w:rFonts w:ascii="仿宋" w:eastAsia="仿宋" w:hAnsi="仿宋" w:cstheme="majorBidi" w:hint="eastAsia"/>
            <w:bCs/>
            <w:sz w:val="28"/>
            <w:szCs w:val="28"/>
          </w:rPr>
          <w:t>三、</w:t>
        </w:r>
        <w:r w:rsidR="008A5026">
          <w:rPr>
            <w:rStyle w:val="a9"/>
            <w:rFonts w:ascii="仿宋" w:eastAsia="仿宋" w:hAnsi="仿宋" w:hint="eastAsia"/>
            <w:sz w:val="28"/>
            <w:szCs w:val="28"/>
          </w:rPr>
          <w:t>支</w:t>
        </w:r>
        <w:r w:rsidR="008A5026">
          <w:rPr>
            <w:rStyle w:val="a9"/>
            <w:rFonts w:ascii="仿宋" w:eastAsia="仿宋" w:hAnsi="仿宋" w:cstheme="majorBidi" w:hint="eastAsia"/>
            <w:bCs/>
            <w:sz w:val="28"/>
            <w:szCs w:val="28"/>
          </w:rPr>
          <w:t>出决算情况说明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_Toc15396605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5</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06" w:history="1">
        <w:r w:rsidR="008A5026">
          <w:rPr>
            <w:rStyle w:val="a9"/>
            <w:rFonts w:ascii="仿宋" w:eastAsia="仿宋" w:hAnsi="仿宋" w:hint="eastAsia"/>
            <w:sz w:val="28"/>
            <w:szCs w:val="28"/>
          </w:rPr>
          <w:t>四、财</w:t>
        </w:r>
        <w:r w:rsidR="008A5026">
          <w:rPr>
            <w:rStyle w:val="a9"/>
            <w:rFonts w:ascii="仿宋" w:eastAsia="仿宋" w:hAnsi="仿宋" w:cstheme="majorBidi" w:hint="eastAsia"/>
            <w:bCs/>
            <w:sz w:val="28"/>
            <w:szCs w:val="28"/>
          </w:rPr>
          <w:t>政拨款收入支出决算总体情况说明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_Toc15396606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6</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07" w:history="1">
        <w:r w:rsidR="008A5026">
          <w:rPr>
            <w:rStyle w:val="a9"/>
            <w:rFonts w:ascii="仿宋" w:eastAsia="仿宋" w:hAnsi="仿宋" w:hint="eastAsia"/>
            <w:sz w:val="28"/>
            <w:szCs w:val="28"/>
          </w:rPr>
          <w:t>五、一</w:t>
        </w:r>
        <w:r w:rsidR="008A5026">
          <w:rPr>
            <w:rStyle w:val="a9"/>
            <w:rFonts w:ascii="仿宋" w:eastAsia="仿宋" w:hAnsi="仿宋" w:cstheme="majorBidi" w:hint="eastAsia"/>
            <w:bCs/>
            <w:sz w:val="28"/>
            <w:szCs w:val="28"/>
          </w:rPr>
          <w:t>般公共预算财政拨款支出决算情况说明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_Toc15396607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6</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08" w:history="1">
        <w:r w:rsidR="008A5026">
          <w:rPr>
            <w:rStyle w:val="a9"/>
            <w:rFonts w:ascii="仿宋" w:eastAsia="仿宋" w:hAnsi="仿宋" w:hint="eastAsia"/>
            <w:sz w:val="28"/>
            <w:szCs w:val="28"/>
          </w:rPr>
          <w:t>六、一</w:t>
        </w:r>
        <w:r w:rsidR="008A5026">
          <w:rPr>
            <w:rStyle w:val="a9"/>
            <w:rFonts w:ascii="仿宋" w:eastAsia="仿宋" w:hAnsi="仿宋" w:cstheme="majorBidi" w:hint="eastAsia"/>
            <w:bCs/>
            <w:sz w:val="28"/>
            <w:szCs w:val="28"/>
          </w:rPr>
          <w:t>般公共预算财政拨款基本支出决算情况说明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_Toc15396608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8</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09" w:history="1">
        <w:r w:rsidR="008A5026">
          <w:rPr>
            <w:rStyle w:val="a9"/>
            <w:rFonts w:ascii="仿宋" w:eastAsia="仿宋" w:hAnsi="仿宋" w:hint="eastAsia"/>
            <w:sz w:val="28"/>
            <w:szCs w:val="28"/>
          </w:rPr>
          <w:t>七、</w:t>
        </w:r>
        <w:r w:rsidR="008A5026">
          <w:rPr>
            <w:rStyle w:val="a9"/>
            <w:rFonts w:ascii="仿宋" w:eastAsia="仿宋" w:hAnsi="仿宋"/>
            <w:sz w:val="28"/>
            <w:szCs w:val="28"/>
          </w:rPr>
          <w:t>“</w:t>
        </w:r>
        <w:r w:rsidR="008A5026">
          <w:rPr>
            <w:rStyle w:val="a9"/>
            <w:rFonts w:ascii="仿宋" w:eastAsia="仿宋" w:hAnsi="仿宋" w:cstheme="majorBidi" w:hint="eastAsia"/>
            <w:bCs/>
            <w:sz w:val="28"/>
            <w:szCs w:val="28"/>
          </w:rPr>
          <w:t>三公”经费财政拨款</w:t>
        </w:r>
        <w:r w:rsidR="008A5026">
          <w:rPr>
            <w:rStyle w:val="a9"/>
            <w:rFonts w:ascii="仿宋" w:eastAsia="仿宋" w:hAnsi="仿宋" w:cstheme="majorBidi" w:hint="eastAsia"/>
            <w:bCs/>
            <w:sz w:val="28"/>
            <w:szCs w:val="28"/>
          </w:rPr>
          <w:t>支出决算情况说明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_Toc15396609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8</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10" w:history="1">
        <w:r w:rsidR="008A5026">
          <w:rPr>
            <w:rStyle w:val="a9"/>
            <w:rFonts w:ascii="仿宋" w:eastAsia="仿宋" w:hAnsi="仿宋" w:hint="eastAsia"/>
            <w:sz w:val="28"/>
            <w:szCs w:val="28"/>
          </w:rPr>
          <w:t>八、</w:t>
        </w:r>
        <w:r w:rsidR="008A5026">
          <w:rPr>
            <w:rStyle w:val="a9"/>
            <w:rFonts w:ascii="仿宋" w:eastAsia="仿宋" w:hAnsi="仿宋" w:cstheme="majorBidi" w:hint="eastAsia"/>
            <w:bCs/>
            <w:sz w:val="28"/>
            <w:szCs w:val="28"/>
          </w:rPr>
          <w:t>政府性基金预算支出决算情况说明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_Toc15396610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10</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11" w:history="1">
        <w:r w:rsidR="008A5026">
          <w:rPr>
            <w:rStyle w:val="a9"/>
            <w:rFonts w:ascii="仿宋" w:eastAsia="仿宋" w:hAnsi="仿宋" w:cstheme="majorBidi" w:hint="eastAsia"/>
            <w:bCs/>
            <w:sz w:val="28"/>
            <w:szCs w:val="28"/>
          </w:rPr>
          <w:t>九、</w:t>
        </w:r>
        <w:r w:rsidR="008A5026">
          <w:rPr>
            <w:rStyle w:val="a9"/>
            <w:rFonts w:ascii="仿宋" w:eastAsia="仿宋" w:hAnsi="仿宋" w:hint="eastAsia"/>
            <w:sz w:val="28"/>
            <w:szCs w:val="28"/>
          </w:rPr>
          <w:t xml:space="preserve"> </w:t>
        </w:r>
        <w:r w:rsidR="008A5026">
          <w:rPr>
            <w:rStyle w:val="a9"/>
            <w:rFonts w:ascii="仿宋" w:eastAsia="仿宋" w:hAnsi="仿宋" w:hint="eastAsia"/>
            <w:sz w:val="28"/>
            <w:szCs w:val="28"/>
          </w:rPr>
          <w:t>国</w:t>
        </w:r>
        <w:r w:rsidR="008A5026">
          <w:rPr>
            <w:rStyle w:val="a9"/>
            <w:rFonts w:ascii="仿宋" w:eastAsia="仿宋" w:hAnsi="仿宋" w:cstheme="majorBidi" w:hint="eastAsia"/>
            <w:bCs/>
            <w:sz w:val="28"/>
            <w:szCs w:val="28"/>
          </w:rPr>
          <w:t>有资本经营预算支出决算情况说明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_Toc15396611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10</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12" w:history="1">
        <w:r w:rsidR="008A5026">
          <w:rPr>
            <w:rStyle w:val="a9"/>
            <w:rFonts w:ascii="仿宋" w:eastAsia="仿宋" w:hAnsi="仿宋" w:hint="eastAsia"/>
            <w:sz w:val="28"/>
            <w:szCs w:val="28"/>
          </w:rPr>
          <w:t>十</w:t>
        </w:r>
        <w:r w:rsidR="008A5026">
          <w:rPr>
            <w:rStyle w:val="a9"/>
            <w:rFonts w:ascii="仿宋" w:eastAsia="仿宋" w:hAnsi="仿宋" w:cstheme="majorBidi" w:hint="eastAsia"/>
            <w:bCs/>
            <w:sz w:val="28"/>
            <w:szCs w:val="28"/>
          </w:rPr>
          <w:t>一、其他重要事项的情况说明</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_Toc15396612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14</w:t>
        </w:r>
        <w:r>
          <w:rPr>
            <w:rFonts w:ascii="仿宋" w:eastAsia="仿宋" w:hAnsi="仿宋"/>
            <w:sz w:val="28"/>
            <w:szCs w:val="28"/>
          </w:rPr>
          <w:fldChar w:fldCharType="end"/>
        </w:r>
      </w:hyperlink>
    </w:p>
    <w:p w:rsidR="00FC1F89" w:rsidRDefault="00FC1F89">
      <w:pPr>
        <w:pStyle w:val="10"/>
        <w:rPr>
          <w:rFonts w:cstheme="minorBidi"/>
        </w:rPr>
      </w:pPr>
      <w:hyperlink w:anchor="_Toc15396613" w:history="1">
        <w:r w:rsidR="008A5026">
          <w:rPr>
            <w:rStyle w:val="a9"/>
            <w:rFonts w:hint="eastAsia"/>
            <w:bCs/>
            <w:kern w:val="44"/>
          </w:rPr>
          <w:t>第三部分</w:t>
        </w:r>
        <w:r w:rsidR="008A5026">
          <w:rPr>
            <w:rStyle w:val="a9"/>
            <w:rFonts w:hint="eastAsia"/>
          </w:rPr>
          <w:t xml:space="preserve"> </w:t>
        </w:r>
        <w:r w:rsidR="008A5026">
          <w:rPr>
            <w:rStyle w:val="a9"/>
            <w:rFonts w:hint="eastAsia"/>
          </w:rPr>
          <w:t>名</w:t>
        </w:r>
        <w:r w:rsidR="008A5026">
          <w:rPr>
            <w:rStyle w:val="a9"/>
            <w:rFonts w:hint="eastAsia"/>
            <w:bCs/>
            <w:kern w:val="44"/>
          </w:rPr>
          <w:t>词解释</w:t>
        </w:r>
        <w:r w:rsidR="008A5026">
          <w:tab/>
        </w:r>
        <w:r>
          <w:fldChar w:fldCharType="begin"/>
        </w:r>
        <w:r w:rsidR="008A5026">
          <w:instrText xml:space="preserve"> PAGEREF</w:instrText>
        </w:r>
        <w:r w:rsidR="008A5026">
          <w:instrText xml:space="preserve"> _Toc15396613 \h </w:instrText>
        </w:r>
        <w:r>
          <w:fldChar w:fldCharType="separate"/>
        </w:r>
        <w:r w:rsidR="008A5026">
          <w:t>16</w:t>
        </w:r>
        <w:r>
          <w:fldChar w:fldCharType="end"/>
        </w:r>
      </w:hyperlink>
    </w:p>
    <w:p w:rsidR="00FC1F89" w:rsidRDefault="00FC1F89">
      <w:pPr>
        <w:pStyle w:val="10"/>
        <w:rPr>
          <w:rFonts w:cstheme="minorBidi"/>
        </w:rPr>
      </w:pPr>
      <w:hyperlink w:anchor="_Toc15396614" w:history="1">
        <w:r w:rsidR="008A5026">
          <w:rPr>
            <w:rStyle w:val="a9"/>
            <w:rFonts w:hint="eastAsia"/>
          </w:rPr>
          <w:t>第</w:t>
        </w:r>
        <w:r w:rsidR="008A5026">
          <w:rPr>
            <w:rStyle w:val="a9"/>
            <w:rFonts w:hint="eastAsia"/>
            <w:bCs/>
            <w:kern w:val="44"/>
          </w:rPr>
          <w:t>四部分</w:t>
        </w:r>
        <w:r w:rsidR="008A5026">
          <w:rPr>
            <w:rStyle w:val="a9"/>
            <w:bCs/>
            <w:kern w:val="44"/>
          </w:rPr>
          <w:t xml:space="preserve"> </w:t>
        </w:r>
        <w:r w:rsidR="008A5026">
          <w:rPr>
            <w:rStyle w:val="a9"/>
            <w:rFonts w:hint="eastAsia"/>
            <w:bCs/>
            <w:kern w:val="44"/>
          </w:rPr>
          <w:t>附件</w:t>
        </w:r>
        <w:r w:rsidR="008A5026">
          <w:tab/>
        </w:r>
        <w:r>
          <w:fldChar w:fldCharType="begin"/>
        </w:r>
        <w:r w:rsidR="008A5026">
          <w:instrText xml:space="preserve"> PAGEREF _Toc15396614 \h </w:instrText>
        </w:r>
        <w:r>
          <w:fldChar w:fldCharType="separate"/>
        </w:r>
        <w:r w:rsidR="008A5026">
          <w:t>19</w:t>
        </w:r>
        <w:r>
          <w:fldChar w:fldCharType="end"/>
        </w:r>
      </w:hyperlink>
    </w:p>
    <w:p w:rsidR="00FC1F89" w:rsidRDefault="00FC1F89">
      <w:pPr>
        <w:pStyle w:val="20"/>
        <w:rPr>
          <w:rFonts w:ascii="仿宋" w:eastAsia="仿宋" w:hAnsi="仿宋" w:cstheme="minorBidi"/>
          <w:sz w:val="28"/>
          <w:szCs w:val="28"/>
        </w:rPr>
      </w:pPr>
      <w:hyperlink w:anchor="_Toc15396615" w:history="1">
        <w:r w:rsidR="008A5026">
          <w:rPr>
            <w:rStyle w:val="a9"/>
            <w:rFonts w:ascii="仿宋" w:eastAsia="仿宋" w:hAnsi="仿宋" w:hint="eastAsia"/>
            <w:kern w:val="44"/>
            <w:sz w:val="28"/>
            <w:szCs w:val="28"/>
          </w:rPr>
          <w:t>附件</w:t>
        </w:r>
        <w:r w:rsidR="008A5026">
          <w:rPr>
            <w:rStyle w:val="a9"/>
            <w:rFonts w:ascii="仿宋" w:eastAsia="仿宋" w:hAnsi="仿宋"/>
            <w:kern w:val="44"/>
            <w:sz w:val="28"/>
            <w:szCs w:val="28"/>
          </w:rPr>
          <w:t>1</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_Toc15396615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19</w:t>
        </w:r>
        <w:r>
          <w:rPr>
            <w:rFonts w:ascii="仿宋" w:eastAsia="仿宋" w:hAnsi="仿宋"/>
            <w:sz w:val="28"/>
            <w:szCs w:val="28"/>
          </w:rPr>
          <w:fldChar w:fldCharType="end"/>
        </w:r>
      </w:hyperlink>
    </w:p>
    <w:p w:rsidR="00FC1F89" w:rsidRDefault="00FC1F89">
      <w:pPr>
        <w:pStyle w:val="20"/>
        <w:rPr>
          <w:rFonts w:ascii="仿宋" w:eastAsia="仿宋" w:hAnsi="仿宋" w:cstheme="minorBidi"/>
          <w:sz w:val="28"/>
          <w:szCs w:val="28"/>
        </w:rPr>
      </w:pPr>
      <w:hyperlink w:anchor="_Toc15396617" w:history="1">
        <w:r w:rsidR="008A5026">
          <w:rPr>
            <w:rStyle w:val="a9"/>
            <w:rFonts w:ascii="仿宋" w:eastAsia="仿宋" w:hAnsi="仿宋" w:hint="eastAsia"/>
            <w:kern w:val="44"/>
            <w:sz w:val="28"/>
            <w:szCs w:val="28"/>
          </w:rPr>
          <w:t>附件</w:t>
        </w:r>
        <w:r w:rsidR="008A5026">
          <w:rPr>
            <w:rStyle w:val="a9"/>
            <w:rFonts w:ascii="仿宋" w:eastAsia="仿宋" w:hAnsi="仿宋"/>
            <w:kern w:val="44"/>
            <w:sz w:val="28"/>
            <w:szCs w:val="28"/>
          </w:rPr>
          <w:t>2</w:t>
        </w:r>
        <w:r w:rsidR="008A5026">
          <w:rPr>
            <w:rFonts w:ascii="仿宋" w:eastAsia="仿宋" w:hAnsi="仿宋"/>
            <w:sz w:val="28"/>
            <w:szCs w:val="28"/>
          </w:rPr>
          <w:tab/>
        </w:r>
        <w:r>
          <w:rPr>
            <w:rFonts w:ascii="仿宋" w:eastAsia="仿宋" w:hAnsi="仿宋"/>
            <w:sz w:val="28"/>
            <w:szCs w:val="28"/>
          </w:rPr>
          <w:fldChar w:fldCharType="begin"/>
        </w:r>
        <w:r w:rsidR="008A5026">
          <w:rPr>
            <w:rFonts w:ascii="仿宋" w:eastAsia="仿宋" w:hAnsi="仿宋"/>
            <w:sz w:val="28"/>
            <w:szCs w:val="28"/>
          </w:rPr>
          <w:instrText xml:space="preserve"> PAGEREF _Toc15396617 \h </w:instrText>
        </w:r>
        <w:r>
          <w:rPr>
            <w:rFonts w:ascii="仿宋" w:eastAsia="仿宋" w:hAnsi="仿宋"/>
            <w:sz w:val="28"/>
            <w:szCs w:val="28"/>
          </w:rPr>
        </w:r>
        <w:r>
          <w:rPr>
            <w:rFonts w:ascii="仿宋" w:eastAsia="仿宋" w:hAnsi="仿宋"/>
            <w:sz w:val="28"/>
            <w:szCs w:val="28"/>
          </w:rPr>
          <w:fldChar w:fldCharType="separate"/>
        </w:r>
        <w:r w:rsidR="008A5026">
          <w:rPr>
            <w:rFonts w:ascii="仿宋" w:eastAsia="仿宋" w:hAnsi="仿宋"/>
            <w:sz w:val="28"/>
            <w:szCs w:val="28"/>
          </w:rPr>
          <w:t>21</w:t>
        </w:r>
        <w:r>
          <w:rPr>
            <w:rFonts w:ascii="仿宋" w:eastAsia="仿宋" w:hAnsi="仿宋"/>
            <w:sz w:val="28"/>
            <w:szCs w:val="28"/>
          </w:rPr>
          <w:fldChar w:fldCharType="end"/>
        </w:r>
      </w:hyperlink>
    </w:p>
    <w:p w:rsidR="00FC1F89" w:rsidRDefault="00FC1F89">
      <w:pPr>
        <w:pStyle w:val="10"/>
        <w:rPr>
          <w:rFonts w:cstheme="minorBidi"/>
        </w:rPr>
      </w:pPr>
      <w:hyperlink w:anchor="_Toc15396618" w:history="1">
        <w:r w:rsidR="008A5026">
          <w:rPr>
            <w:rStyle w:val="a9"/>
            <w:rFonts w:hint="eastAsia"/>
          </w:rPr>
          <w:t>第</w:t>
        </w:r>
        <w:r w:rsidR="008A5026">
          <w:rPr>
            <w:rStyle w:val="a9"/>
            <w:rFonts w:hint="eastAsia"/>
            <w:bCs/>
            <w:kern w:val="44"/>
          </w:rPr>
          <w:t>五部分</w:t>
        </w:r>
        <w:r w:rsidR="008A5026">
          <w:rPr>
            <w:rStyle w:val="a9"/>
            <w:bCs/>
            <w:kern w:val="44"/>
          </w:rPr>
          <w:t xml:space="preserve"> </w:t>
        </w:r>
        <w:r w:rsidR="008A5026">
          <w:rPr>
            <w:rStyle w:val="a9"/>
            <w:rFonts w:hint="eastAsia"/>
            <w:bCs/>
            <w:kern w:val="44"/>
          </w:rPr>
          <w:t>附表</w:t>
        </w:r>
        <w:r w:rsidR="008A5026">
          <w:tab/>
        </w:r>
        <w:r>
          <w:fldChar w:fldCharType="begin"/>
        </w:r>
        <w:r w:rsidR="008A5026">
          <w:instrText xml:space="preserve"> PAGEREF _Toc15396618 \h </w:instrText>
        </w:r>
        <w:r>
          <w:fldChar w:fldCharType="separate"/>
        </w:r>
        <w:r w:rsidR="008A5026">
          <w:t>22</w:t>
        </w:r>
        <w: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lastRenderedPageBreak/>
        <w:t>一、</w:t>
      </w:r>
      <w:hyperlink w:anchor="_Toc15396619" w:history="1">
        <w:r>
          <w:rPr>
            <w:rStyle w:val="a9"/>
            <w:rFonts w:ascii="仿宋" w:eastAsia="仿宋" w:hAnsi="仿宋" w:hint="eastAsia"/>
            <w:sz w:val="28"/>
            <w:szCs w:val="28"/>
          </w:rPr>
          <w:t>收入支出决算总表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_Toc15396619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二、</w:t>
      </w:r>
      <w:hyperlink w:anchor="_Toc15396620" w:history="1">
        <w:r>
          <w:rPr>
            <w:rStyle w:val="a9"/>
            <w:rFonts w:ascii="仿宋" w:eastAsia="仿宋" w:hAnsi="仿宋" w:hint="eastAsia"/>
            <w:sz w:val="28"/>
            <w:szCs w:val="28"/>
          </w:rPr>
          <w:t>收入总表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_Toc15396620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三、</w:t>
      </w:r>
      <w:hyperlink w:anchor="_Toc15396621" w:history="1">
        <w:r>
          <w:rPr>
            <w:rStyle w:val="a9"/>
            <w:rFonts w:ascii="仿宋" w:eastAsia="仿宋" w:hAnsi="仿宋" w:hint="eastAsia"/>
            <w:sz w:val="28"/>
            <w:szCs w:val="28"/>
          </w:rPr>
          <w:t>支出总表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w:instrText>
        </w:r>
        <w:r>
          <w:rPr>
            <w:rFonts w:ascii="仿宋" w:eastAsia="仿宋" w:hAnsi="仿宋"/>
            <w:sz w:val="28"/>
            <w:szCs w:val="28"/>
          </w:rPr>
          <w:instrText xml:space="preserve">21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四、</w:t>
      </w:r>
      <w:hyperlink w:anchor="_Toc15396622" w:history="1">
        <w:r>
          <w:rPr>
            <w:rStyle w:val="a9"/>
            <w:rFonts w:ascii="仿宋" w:eastAsia="仿宋" w:hAnsi="仿宋" w:hint="eastAsia"/>
            <w:sz w:val="28"/>
            <w:szCs w:val="28"/>
          </w:rPr>
          <w:t>财政拨款收入支出决算总表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_Toc15396622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sz w:val="28"/>
          <w:szCs w:val="28"/>
        </w:rPr>
      </w:pPr>
      <w:r>
        <w:rPr>
          <w:rFonts w:ascii="仿宋" w:eastAsia="仿宋" w:hAnsi="仿宋" w:hint="eastAsia"/>
          <w:sz w:val="28"/>
          <w:szCs w:val="28"/>
        </w:rPr>
        <w:t>五、</w:t>
      </w:r>
      <w:hyperlink w:anchor="_Toc15396623" w:history="1">
        <w:r>
          <w:rPr>
            <w:rFonts w:ascii="仿宋" w:eastAsia="仿宋" w:hAnsi="仿宋" w:hint="eastAsia"/>
            <w:sz w:val="28"/>
            <w:szCs w:val="28"/>
          </w:rPr>
          <w:t>财政拨款</w:t>
        </w:r>
        <w:r>
          <w:rPr>
            <w:rFonts w:ascii="仿宋" w:eastAsia="仿宋" w:hAnsi="仿宋" w:hint="eastAsia"/>
            <w:sz w:val="28"/>
            <w:szCs w:val="28"/>
          </w:rPr>
          <w:t>支出决算明细表（政府经济分类科目）</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_Toc15396623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六、</w:t>
      </w:r>
      <w:hyperlink w:anchor="_Toc15396624" w:history="1">
        <w:r>
          <w:rPr>
            <w:rStyle w:val="a9"/>
            <w:rFonts w:ascii="仿宋" w:eastAsia="仿宋" w:hAnsi="仿宋" w:hint="eastAsia"/>
            <w:sz w:val="28"/>
            <w:szCs w:val="28"/>
          </w:rPr>
          <w:t>一般公共预算财政拨款支出决算表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_Toc15396624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七、</w:t>
      </w:r>
      <w:hyperlink w:anchor="_Toc15396625" w:history="1">
        <w:r>
          <w:rPr>
            <w:rStyle w:val="a9"/>
            <w:rFonts w:ascii="仿宋" w:eastAsia="仿宋" w:hAnsi="仿宋" w:hint="eastAsia"/>
            <w:sz w:val="28"/>
            <w:szCs w:val="28"/>
          </w:rPr>
          <w:t>一般公共预算财政拨款支出决算</w:t>
        </w:r>
        <w:r>
          <w:rPr>
            <w:rStyle w:val="a9"/>
            <w:rFonts w:ascii="仿宋" w:eastAsia="仿宋" w:hAnsi="仿宋" w:hint="eastAsia"/>
            <w:sz w:val="28"/>
            <w:szCs w:val="28"/>
          </w:rPr>
          <w:t>明细表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_Toc15396625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八、</w:t>
      </w:r>
      <w:hyperlink w:anchor="_Toc15396626" w:history="1">
        <w:r>
          <w:rPr>
            <w:rStyle w:val="a9"/>
            <w:rFonts w:ascii="仿宋" w:eastAsia="仿宋" w:hAnsi="仿宋" w:hint="eastAsia"/>
            <w:sz w:val="28"/>
            <w:szCs w:val="28"/>
          </w:rPr>
          <w:t>一般公共预算财政拨款基本支出决算表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_Toc15396626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九、</w:t>
      </w:r>
      <w:hyperlink w:anchor="_Toc15396627" w:history="1">
        <w:r>
          <w:rPr>
            <w:rStyle w:val="a9"/>
            <w:rFonts w:ascii="仿宋" w:eastAsia="仿宋" w:hAnsi="仿宋" w:hint="eastAsia"/>
            <w:sz w:val="28"/>
            <w:szCs w:val="28"/>
          </w:rPr>
          <w:t>一般公共预算财政拨款项目支出决算表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_Toc15396627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十、</w:t>
      </w:r>
      <w:hyperlink w:anchor="_Toc15396628" w:history="1">
        <w:r>
          <w:rPr>
            <w:rStyle w:val="a9"/>
            <w:rFonts w:ascii="仿宋" w:eastAsia="仿宋" w:hAnsi="仿宋" w:hint="eastAsia"/>
            <w:sz w:val="28"/>
            <w:szCs w:val="28"/>
          </w:rPr>
          <w:t>一般公共预算财政拨款“三公”经费支出决算表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_Toc15396628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十一、</w:t>
      </w:r>
      <w:hyperlink w:anchor="_Toc15396629" w:history="1">
        <w:r>
          <w:rPr>
            <w:rStyle w:val="a9"/>
            <w:rFonts w:ascii="仿宋" w:eastAsia="仿宋" w:hAnsi="仿宋" w:hint="eastAsia"/>
            <w:sz w:val="28"/>
            <w:szCs w:val="28"/>
          </w:rPr>
          <w:t>政府性基金预算财政拨款收入支出决算表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_Toc15396629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8"/>
          <w:szCs w:val="28"/>
        </w:rPr>
      </w:pPr>
      <w:r>
        <w:rPr>
          <w:rFonts w:ascii="仿宋" w:eastAsia="仿宋" w:hAnsi="仿宋" w:hint="eastAsia"/>
          <w:sz w:val="28"/>
          <w:szCs w:val="28"/>
        </w:rPr>
        <w:t>十二、</w:t>
      </w:r>
      <w:hyperlink w:anchor="_Toc15396630" w:history="1">
        <w:r>
          <w:rPr>
            <w:rStyle w:val="a9"/>
            <w:rFonts w:ascii="仿宋" w:eastAsia="仿宋" w:hAnsi="仿宋" w:hint="eastAsia"/>
            <w:sz w:val="28"/>
            <w:szCs w:val="28"/>
          </w:rPr>
          <w:t>政府性基金预算财政</w:t>
        </w:r>
        <w:r>
          <w:rPr>
            <w:rStyle w:val="a9"/>
            <w:rFonts w:ascii="仿宋" w:eastAsia="仿宋" w:hAnsi="仿宋" w:hint="eastAsia"/>
            <w:sz w:val="28"/>
            <w:szCs w:val="28"/>
          </w:rPr>
          <w:t>拨款“三公”经费支出决算表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_Toc15396630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8A5026">
      <w:pPr>
        <w:pStyle w:val="20"/>
        <w:rPr>
          <w:rFonts w:ascii="仿宋" w:eastAsia="仿宋" w:hAnsi="仿宋" w:cstheme="minorBidi"/>
          <w:sz w:val="24"/>
        </w:rPr>
      </w:pPr>
      <w:r>
        <w:rPr>
          <w:rFonts w:ascii="仿宋" w:eastAsia="仿宋" w:hAnsi="仿宋" w:hint="eastAsia"/>
          <w:sz w:val="28"/>
          <w:szCs w:val="28"/>
        </w:rPr>
        <w:t>十三、</w:t>
      </w:r>
      <w:hyperlink w:anchor="_Toc15396631" w:history="1">
        <w:r>
          <w:rPr>
            <w:rStyle w:val="a9"/>
            <w:rFonts w:ascii="仿宋" w:eastAsia="仿宋" w:hAnsi="仿宋" w:hint="eastAsia"/>
            <w:sz w:val="28"/>
            <w:szCs w:val="28"/>
          </w:rPr>
          <w:t>国有资本经营预算支出决算表</w:t>
        </w:r>
        <w:r>
          <w:rPr>
            <w:rFonts w:ascii="仿宋" w:eastAsia="仿宋" w:hAnsi="仿宋"/>
            <w:sz w:val="28"/>
            <w:szCs w:val="28"/>
          </w:rPr>
          <w:tab/>
        </w:r>
        <w:r w:rsidR="00FC1F89">
          <w:rPr>
            <w:rFonts w:ascii="仿宋" w:eastAsia="仿宋" w:hAnsi="仿宋"/>
            <w:sz w:val="28"/>
            <w:szCs w:val="28"/>
          </w:rPr>
          <w:fldChar w:fldCharType="begin"/>
        </w:r>
        <w:r>
          <w:rPr>
            <w:rFonts w:ascii="仿宋" w:eastAsia="仿宋" w:hAnsi="仿宋"/>
            <w:sz w:val="28"/>
            <w:szCs w:val="28"/>
          </w:rPr>
          <w:instrText xml:space="preserve"> PAGEREF _Toc15396631 \h </w:instrText>
        </w:r>
        <w:r w:rsidR="00FC1F89">
          <w:rPr>
            <w:rFonts w:ascii="仿宋" w:eastAsia="仿宋" w:hAnsi="仿宋"/>
            <w:sz w:val="28"/>
            <w:szCs w:val="28"/>
          </w:rPr>
        </w:r>
        <w:r w:rsidR="00FC1F89">
          <w:rPr>
            <w:rFonts w:ascii="仿宋" w:eastAsia="仿宋" w:hAnsi="仿宋"/>
            <w:sz w:val="28"/>
            <w:szCs w:val="28"/>
          </w:rPr>
          <w:fldChar w:fldCharType="separate"/>
        </w:r>
        <w:r>
          <w:rPr>
            <w:rFonts w:ascii="仿宋" w:eastAsia="仿宋" w:hAnsi="仿宋"/>
            <w:sz w:val="28"/>
            <w:szCs w:val="28"/>
          </w:rPr>
          <w:t>22</w:t>
        </w:r>
        <w:r w:rsidR="00FC1F89">
          <w:rPr>
            <w:rFonts w:ascii="仿宋" w:eastAsia="仿宋" w:hAnsi="仿宋"/>
            <w:sz w:val="28"/>
            <w:szCs w:val="28"/>
          </w:rPr>
          <w:fldChar w:fldCharType="end"/>
        </w:r>
      </w:hyperlink>
    </w:p>
    <w:p w:rsidR="00FC1F89" w:rsidRDefault="00FC1F89">
      <w:pPr>
        <w:widowControl/>
        <w:jc w:val="left"/>
        <w:rPr>
          <w:rFonts w:ascii="仿宋" w:eastAsia="仿宋" w:hAnsi="仿宋"/>
          <w:color w:val="000000"/>
          <w:sz w:val="24"/>
        </w:rPr>
      </w:pPr>
      <w:r>
        <w:rPr>
          <w:rFonts w:ascii="仿宋" w:eastAsia="仿宋" w:hAnsi="仿宋"/>
          <w:color w:val="000000"/>
          <w:sz w:val="24"/>
        </w:rPr>
        <w:fldChar w:fldCharType="end"/>
      </w:r>
    </w:p>
    <w:p w:rsidR="00FC1F89" w:rsidRDefault="008A5026">
      <w:pPr>
        <w:widowControl/>
        <w:jc w:val="left"/>
        <w:rPr>
          <w:rFonts w:ascii="黑体" w:eastAsia="黑体" w:hAnsi="黑体"/>
          <w:bCs/>
          <w:kern w:val="44"/>
          <w:sz w:val="44"/>
          <w:szCs w:val="44"/>
        </w:rPr>
      </w:pPr>
      <w:bookmarkStart w:id="7" w:name="_Toc15396599"/>
      <w:bookmarkStart w:id="8" w:name="_Toc15377196"/>
      <w:r>
        <w:rPr>
          <w:rFonts w:ascii="黑体" w:eastAsia="黑体" w:hAnsi="黑体"/>
          <w:b/>
        </w:rPr>
        <w:br w:type="page"/>
      </w:r>
    </w:p>
    <w:p w:rsidR="00FC1F89" w:rsidRDefault="008A5026">
      <w:pPr>
        <w:pStyle w:val="1"/>
        <w:jc w:val="center"/>
        <w:rPr>
          <w:rStyle w:val="1Char"/>
          <w:rFonts w:ascii="黑体" w:eastAsia="黑体" w:hAnsi="黑体"/>
          <w:b/>
        </w:rPr>
      </w:pPr>
      <w:r>
        <w:rPr>
          <w:rFonts w:ascii="黑体" w:eastAsia="黑体" w:hAnsi="黑体" w:hint="eastAsia"/>
          <w:b w:val="0"/>
        </w:rPr>
        <w:lastRenderedPageBreak/>
        <w:t>第一部分</w:t>
      </w:r>
      <w:r>
        <w:rPr>
          <w:rFonts w:ascii="黑体" w:eastAsia="黑体" w:hAnsi="黑体" w:hint="eastAsia"/>
          <w:b w:val="0"/>
        </w:rPr>
        <w:t xml:space="preserve"> </w:t>
      </w:r>
      <w:r>
        <w:rPr>
          <w:rStyle w:val="1Char"/>
          <w:rFonts w:ascii="黑体" w:eastAsia="黑体" w:hAnsi="黑体" w:hint="eastAsia"/>
        </w:rPr>
        <w:t>部门概况</w:t>
      </w:r>
      <w:bookmarkEnd w:id="7"/>
      <w:bookmarkEnd w:id="8"/>
    </w:p>
    <w:p w:rsidR="00FC1F89" w:rsidRDefault="00FC1F89">
      <w:pPr>
        <w:widowControl/>
        <w:jc w:val="left"/>
        <w:rPr>
          <w:rFonts w:ascii="黑体" w:eastAsia="黑体"/>
          <w:color w:val="000000"/>
          <w:sz w:val="32"/>
          <w:szCs w:val="32"/>
        </w:rPr>
      </w:pPr>
    </w:p>
    <w:p w:rsidR="00FC1F89" w:rsidRDefault="008A5026">
      <w:pPr>
        <w:pStyle w:val="2"/>
        <w:rPr>
          <w:rStyle w:val="2Char"/>
          <w:rFonts w:ascii="仿宋" w:eastAsia="仿宋" w:hAnsi="仿宋"/>
        </w:rPr>
      </w:pPr>
      <w:bookmarkStart w:id="9" w:name="_Toc15396600"/>
      <w:bookmarkStart w:id="10" w:name="_Toc15377197"/>
      <w:r>
        <w:rPr>
          <w:rFonts w:ascii="黑体" w:eastAsia="黑体" w:hAnsi="黑体" w:hint="eastAsia"/>
          <w:b w:val="0"/>
          <w:color w:val="000000"/>
        </w:rPr>
        <w:t>一、基</w:t>
      </w:r>
      <w:r>
        <w:rPr>
          <w:rStyle w:val="2Char"/>
          <w:rFonts w:ascii="黑体" w:eastAsia="黑体" w:hAnsi="黑体" w:hint="eastAsia"/>
        </w:rPr>
        <w:t>本职能及主要工作</w:t>
      </w:r>
      <w:bookmarkEnd w:id="9"/>
      <w:bookmarkEnd w:id="10"/>
    </w:p>
    <w:p w:rsidR="00FC1F89" w:rsidRDefault="008A5026">
      <w:pPr>
        <w:pStyle w:val="a3"/>
        <w:adjustRightInd w:val="0"/>
        <w:snapToGrid w:val="0"/>
        <w:spacing w:before="93" w:line="600" w:lineRule="exact"/>
        <w:ind w:firstLineChars="210" w:firstLine="672"/>
        <w:outlineLvl w:val="2"/>
        <w:rPr>
          <w:rFonts w:ascii="仿宋" w:eastAsia="仿宋" w:hAnsi="仿宋"/>
          <w:bCs/>
          <w:color w:val="000000"/>
          <w:sz w:val="32"/>
          <w:szCs w:val="32"/>
        </w:rPr>
      </w:pPr>
      <w:bookmarkStart w:id="11" w:name="_Toc15378445"/>
      <w:bookmarkStart w:id="12" w:name="_Toc15377198"/>
      <w:r>
        <w:rPr>
          <w:rFonts w:ascii="仿宋" w:eastAsia="仿宋" w:hAnsi="仿宋" w:hint="eastAsia"/>
          <w:bCs/>
          <w:color w:val="000000"/>
          <w:sz w:val="32"/>
          <w:szCs w:val="32"/>
        </w:rPr>
        <w:t>（一）主要职能。</w:t>
      </w:r>
      <w:bookmarkStart w:id="13" w:name="_Toc15377199"/>
      <w:bookmarkStart w:id="14" w:name="_Toc15378446"/>
      <w:bookmarkEnd w:id="11"/>
      <w:bookmarkEnd w:id="12"/>
    </w:p>
    <w:p w:rsidR="00FC1F89" w:rsidRDefault="008A5026">
      <w:pPr>
        <w:pStyle w:val="a3"/>
        <w:adjustRightInd w:val="0"/>
        <w:snapToGrid w:val="0"/>
        <w:spacing w:before="93" w:line="600" w:lineRule="exact"/>
        <w:ind w:firstLineChars="210" w:firstLine="672"/>
        <w:outlineLvl w:val="2"/>
        <w:rPr>
          <w:rFonts w:ascii="仿宋" w:eastAsia="仿宋" w:hAnsi="仿宋"/>
          <w:bCs/>
          <w:color w:val="000000"/>
          <w:sz w:val="32"/>
          <w:szCs w:val="32"/>
        </w:rPr>
      </w:pPr>
      <w:r>
        <w:rPr>
          <w:rFonts w:ascii="仿宋" w:eastAsia="仿宋" w:hAnsi="仿宋" w:hint="eastAsia"/>
          <w:bCs/>
          <w:color w:val="000000"/>
          <w:sz w:val="32"/>
          <w:szCs w:val="32"/>
        </w:rPr>
        <w:t>区直机关工委是区委派出机构，主要负责区直机关党建工作，统筹协调全区干部驻村帮扶工作。</w:t>
      </w:r>
    </w:p>
    <w:p w:rsidR="00FC1F89" w:rsidRDefault="008A5026">
      <w:pPr>
        <w:pStyle w:val="a3"/>
        <w:adjustRightInd w:val="0"/>
        <w:snapToGrid w:val="0"/>
        <w:spacing w:before="93" w:line="600" w:lineRule="exact"/>
        <w:ind w:firstLineChars="210" w:firstLine="672"/>
        <w:outlineLvl w:val="2"/>
        <w:rPr>
          <w:rFonts w:ascii="仿宋" w:eastAsia="仿宋" w:hAnsi="仿宋"/>
          <w:bCs/>
          <w:color w:val="000000"/>
          <w:sz w:val="32"/>
          <w:szCs w:val="32"/>
        </w:rPr>
      </w:pPr>
      <w:r>
        <w:rPr>
          <w:rFonts w:ascii="仿宋" w:eastAsia="仿宋" w:hAnsi="仿宋" w:hint="eastAsia"/>
          <w:bCs/>
          <w:color w:val="000000"/>
          <w:sz w:val="32"/>
          <w:szCs w:val="32"/>
        </w:rPr>
        <w:t>（二）</w:t>
      </w:r>
      <w:r>
        <w:rPr>
          <w:rFonts w:ascii="仿宋" w:eastAsia="仿宋" w:hAnsi="仿宋"/>
          <w:bCs/>
          <w:color w:val="000000"/>
          <w:sz w:val="32"/>
          <w:szCs w:val="32"/>
        </w:rPr>
        <w:t>201</w:t>
      </w:r>
      <w:r>
        <w:rPr>
          <w:rFonts w:ascii="仿宋" w:eastAsia="仿宋" w:hAnsi="仿宋" w:hint="eastAsia"/>
          <w:bCs/>
          <w:color w:val="000000"/>
          <w:sz w:val="32"/>
          <w:szCs w:val="32"/>
        </w:rPr>
        <w:t>8</w:t>
      </w:r>
      <w:r>
        <w:rPr>
          <w:rFonts w:ascii="仿宋" w:eastAsia="仿宋" w:hAnsi="仿宋" w:hint="eastAsia"/>
          <w:bCs/>
          <w:color w:val="000000"/>
          <w:sz w:val="32"/>
          <w:szCs w:val="32"/>
        </w:rPr>
        <w:t>年重点工作完成情况。</w:t>
      </w:r>
      <w:bookmarkEnd w:id="13"/>
      <w:bookmarkEnd w:id="14"/>
    </w:p>
    <w:p w:rsidR="00FC1F89" w:rsidRDefault="008A5026">
      <w:pPr>
        <w:snapToGrid w:val="0"/>
        <w:spacing w:line="576" w:lineRule="exact"/>
        <w:ind w:firstLine="640"/>
        <w:rPr>
          <w:rFonts w:ascii="仿宋" w:eastAsia="仿宋" w:hAnsi="仿宋"/>
          <w:bCs/>
          <w:color w:val="000000"/>
          <w:kern w:val="0"/>
          <w:sz w:val="32"/>
          <w:szCs w:val="32"/>
        </w:rPr>
      </w:pPr>
      <w:r>
        <w:rPr>
          <w:rFonts w:ascii="仿宋" w:eastAsia="仿宋" w:hAnsi="仿宋" w:hint="eastAsia"/>
          <w:bCs/>
          <w:color w:val="000000"/>
          <w:kern w:val="0"/>
          <w:sz w:val="32"/>
          <w:szCs w:val="32"/>
        </w:rPr>
        <w:t>1</w:t>
      </w:r>
      <w:r>
        <w:rPr>
          <w:rFonts w:ascii="仿宋" w:eastAsia="仿宋" w:hAnsi="仿宋" w:hint="eastAsia"/>
          <w:bCs/>
          <w:color w:val="000000"/>
          <w:kern w:val="0"/>
          <w:sz w:val="32"/>
          <w:szCs w:val="32"/>
        </w:rPr>
        <w:t>、持续深化学习教育，强化思想政治建设。一是推进学习教育常态化制度化，二是拓展深化机关党建“三大行动”。三是着力全域培训提能。</w:t>
      </w:r>
    </w:p>
    <w:p w:rsidR="00FC1F89" w:rsidRDefault="008A5026">
      <w:pPr>
        <w:tabs>
          <w:tab w:val="left" w:pos="962"/>
          <w:tab w:val="left" w:pos="6565"/>
        </w:tabs>
        <w:snapToGrid w:val="0"/>
        <w:spacing w:line="576" w:lineRule="exact"/>
        <w:ind w:firstLineChars="200" w:firstLine="640"/>
        <w:rPr>
          <w:rFonts w:ascii="仿宋" w:eastAsia="仿宋" w:hAnsi="仿宋"/>
          <w:bCs/>
          <w:color w:val="000000"/>
          <w:kern w:val="0"/>
          <w:sz w:val="32"/>
          <w:szCs w:val="32"/>
        </w:rPr>
      </w:pPr>
      <w:r>
        <w:rPr>
          <w:rFonts w:ascii="仿宋" w:eastAsia="仿宋" w:hAnsi="仿宋" w:hint="eastAsia"/>
          <w:bCs/>
          <w:color w:val="000000"/>
          <w:kern w:val="0"/>
          <w:sz w:val="32"/>
          <w:szCs w:val="32"/>
        </w:rPr>
        <w:t>2</w:t>
      </w:r>
      <w:r>
        <w:rPr>
          <w:rFonts w:ascii="仿宋" w:eastAsia="仿宋" w:hAnsi="仿宋" w:hint="eastAsia"/>
          <w:bCs/>
          <w:color w:val="000000"/>
          <w:kern w:val="0"/>
          <w:sz w:val="32"/>
          <w:szCs w:val="32"/>
        </w:rPr>
        <w:t>、压紧压实党建责任，强化基层组织建设。从严落实党建责任制，着力建强基层组织，注重示范引领，四是抓实党建专项述职，规范党员队伍管理。</w:t>
      </w:r>
    </w:p>
    <w:p w:rsidR="00FC1F89" w:rsidRDefault="008A5026">
      <w:pPr>
        <w:spacing w:line="576" w:lineRule="exact"/>
        <w:ind w:firstLineChars="200" w:firstLine="640"/>
        <w:rPr>
          <w:rFonts w:ascii="仿宋" w:eastAsia="仿宋" w:hAnsi="仿宋"/>
          <w:bCs/>
          <w:color w:val="000000"/>
          <w:kern w:val="0"/>
          <w:sz w:val="32"/>
          <w:szCs w:val="32"/>
        </w:rPr>
      </w:pPr>
      <w:r>
        <w:rPr>
          <w:rFonts w:ascii="仿宋" w:eastAsia="仿宋" w:hAnsi="仿宋" w:hint="eastAsia"/>
          <w:bCs/>
          <w:color w:val="000000"/>
          <w:kern w:val="0"/>
          <w:sz w:val="32"/>
          <w:szCs w:val="32"/>
        </w:rPr>
        <w:t>3</w:t>
      </w:r>
      <w:r>
        <w:rPr>
          <w:rFonts w:ascii="仿宋" w:eastAsia="仿宋" w:hAnsi="仿宋" w:hint="eastAsia"/>
          <w:bCs/>
          <w:color w:val="000000"/>
          <w:kern w:val="0"/>
          <w:sz w:val="32"/>
          <w:szCs w:val="32"/>
        </w:rPr>
        <w:t>、聚焦脱贫攻坚大局，全面统筹帮扶工作。全力建强一线指挥战斗队，不断加强和改进帮扶工作，切实提升帮扶力量实战能力，严格督查督导，注重宣传引导，倾力帮扶绝不掉队。</w:t>
      </w:r>
    </w:p>
    <w:p w:rsidR="00FC1F89" w:rsidRDefault="008A5026">
      <w:pPr>
        <w:spacing w:line="576" w:lineRule="exact"/>
        <w:ind w:firstLineChars="200" w:firstLine="640"/>
        <w:rPr>
          <w:rFonts w:eastAsia="仿宋_GB2312"/>
          <w:sz w:val="32"/>
          <w:szCs w:val="32"/>
        </w:rPr>
      </w:pPr>
      <w:r>
        <w:rPr>
          <w:rFonts w:eastAsia="仿宋_GB2312" w:hint="eastAsia"/>
          <w:sz w:val="32"/>
          <w:szCs w:val="32"/>
        </w:rPr>
        <w:t>作为党群综合协调部门，在全面完成从严治党、驻村帮扶等重点工作外，党建扶贫、依法治区、深化改革、全国卫生城市创建、文明双创等各项工作顺利进行。</w:t>
      </w:r>
    </w:p>
    <w:p w:rsidR="00FC1F89" w:rsidRDefault="00FC1F89">
      <w:pPr>
        <w:pStyle w:val="a3"/>
        <w:adjustRightInd w:val="0"/>
        <w:snapToGrid w:val="0"/>
        <w:spacing w:before="93" w:line="600" w:lineRule="exact"/>
        <w:ind w:firstLineChars="210" w:firstLine="672"/>
        <w:outlineLvl w:val="2"/>
        <w:rPr>
          <w:rFonts w:ascii="仿宋" w:eastAsia="仿宋" w:hAnsi="仿宋"/>
          <w:bCs/>
          <w:color w:val="000000"/>
          <w:sz w:val="32"/>
          <w:szCs w:val="32"/>
        </w:rPr>
      </w:pPr>
    </w:p>
    <w:p w:rsidR="00FC1F89" w:rsidRDefault="008A5026">
      <w:pPr>
        <w:pStyle w:val="2"/>
        <w:rPr>
          <w:rStyle w:val="2Char"/>
        </w:rPr>
      </w:pPr>
      <w:bookmarkStart w:id="15" w:name="_Toc15377200"/>
      <w:bookmarkStart w:id="16" w:name="_Toc15396601"/>
      <w:r>
        <w:rPr>
          <w:rFonts w:ascii="黑体" w:eastAsia="黑体" w:hint="eastAsia"/>
          <w:b w:val="0"/>
          <w:color w:val="000000"/>
        </w:rPr>
        <w:lastRenderedPageBreak/>
        <w:t>二、</w:t>
      </w:r>
      <w:r>
        <w:rPr>
          <w:rFonts w:ascii="黑体" w:eastAsia="黑体" w:hAnsi="黑体" w:hint="eastAsia"/>
          <w:b w:val="0"/>
          <w:color w:val="000000"/>
        </w:rPr>
        <w:t>机</w:t>
      </w:r>
      <w:r>
        <w:rPr>
          <w:rStyle w:val="2Char"/>
          <w:rFonts w:ascii="黑体" w:eastAsia="黑体" w:hAnsi="黑体" w:hint="eastAsia"/>
        </w:rPr>
        <w:t>构设置</w:t>
      </w:r>
      <w:bookmarkEnd w:id="15"/>
      <w:bookmarkEnd w:id="16"/>
    </w:p>
    <w:p w:rsidR="00FC1F89" w:rsidRDefault="008A5026">
      <w:pPr>
        <w:ind w:firstLineChars="250" w:firstLine="800"/>
        <w:rPr>
          <w:rFonts w:ascii="仿宋" w:eastAsia="仿宋" w:hAnsi="仿宋"/>
          <w:sz w:val="32"/>
          <w:szCs w:val="32"/>
        </w:rPr>
      </w:pPr>
      <w:r>
        <w:rPr>
          <w:rFonts w:ascii="仿宋" w:eastAsia="仿宋" w:hAnsi="仿宋" w:hint="eastAsia"/>
          <w:sz w:val="32"/>
          <w:szCs w:val="32"/>
        </w:rPr>
        <w:t>区直属机关工委</w:t>
      </w:r>
      <w:r>
        <w:rPr>
          <w:rFonts w:ascii="仿宋" w:eastAsia="仿宋" w:hAnsi="仿宋" w:hint="eastAsia"/>
          <w:sz w:val="32"/>
          <w:szCs w:val="32"/>
        </w:rPr>
        <w:t>下属二级单位</w:t>
      </w:r>
      <w:r>
        <w:rPr>
          <w:rFonts w:ascii="仿宋" w:eastAsia="仿宋" w:hAnsi="仿宋" w:hint="eastAsia"/>
          <w:sz w:val="32"/>
          <w:szCs w:val="32"/>
        </w:rPr>
        <w:t>0</w:t>
      </w:r>
      <w:r>
        <w:rPr>
          <w:rFonts w:ascii="仿宋" w:eastAsia="仿宋" w:hAnsi="仿宋" w:hint="eastAsia"/>
          <w:sz w:val="32"/>
          <w:szCs w:val="32"/>
        </w:rPr>
        <w:t>个，其中行政单位</w:t>
      </w:r>
      <w:r>
        <w:rPr>
          <w:rFonts w:ascii="仿宋" w:eastAsia="仿宋" w:hAnsi="仿宋" w:hint="eastAsia"/>
          <w:sz w:val="32"/>
          <w:szCs w:val="32"/>
        </w:rPr>
        <w:t>0</w:t>
      </w:r>
      <w:r>
        <w:rPr>
          <w:rFonts w:ascii="仿宋" w:eastAsia="仿宋" w:hAnsi="仿宋" w:hint="eastAsia"/>
          <w:sz w:val="32"/>
          <w:szCs w:val="32"/>
        </w:rPr>
        <w:t>个，参照公务员法管理的事业单位</w:t>
      </w:r>
      <w:r>
        <w:rPr>
          <w:rFonts w:ascii="仿宋" w:eastAsia="仿宋" w:hAnsi="仿宋" w:hint="eastAsia"/>
          <w:bCs/>
          <w:sz w:val="32"/>
          <w:szCs w:val="32"/>
        </w:rPr>
        <w:t>0</w:t>
      </w:r>
      <w:r>
        <w:rPr>
          <w:rFonts w:ascii="仿宋" w:eastAsia="仿宋" w:hAnsi="仿宋" w:hint="eastAsia"/>
          <w:sz w:val="32"/>
          <w:szCs w:val="32"/>
        </w:rPr>
        <w:t>个，其他事业单位</w:t>
      </w:r>
      <w:r>
        <w:rPr>
          <w:rFonts w:ascii="仿宋" w:eastAsia="仿宋" w:hAnsi="仿宋" w:hint="eastAsia"/>
          <w:sz w:val="32"/>
          <w:szCs w:val="32"/>
        </w:rPr>
        <w:t>0</w:t>
      </w:r>
      <w:r>
        <w:rPr>
          <w:rFonts w:ascii="仿宋" w:eastAsia="仿宋" w:hAnsi="仿宋" w:hint="eastAsia"/>
          <w:sz w:val="32"/>
          <w:szCs w:val="32"/>
        </w:rPr>
        <w:t>个。</w:t>
      </w:r>
    </w:p>
    <w:p w:rsidR="00FC1F89" w:rsidRDefault="008A5026">
      <w:pPr>
        <w:widowControl/>
        <w:jc w:val="left"/>
        <w:rPr>
          <w:rFonts w:ascii="仿宋" w:eastAsia="仿宋" w:hAnsi="仿宋"/>
          <w:color w:val="000000"/>
          <w:kern w:val="0"/>
          <w:sz w:val="32"/>
          <w:szCs w:val="32"/>
        </w:rPr>
      </w:pPr>
      <w:r>
        <w:rPr>
          <w:rFonts w:ascii="仿宋" w:eastAsia="仿宋" w:hAnsi="仿宋"/>
          <w:color w:val="000000"/>
          <w:sz w:val="32"/>
          <w:szCs w:val="32"/>
        </w:rPr>
        <w:br w:type="page"/>
      </w:r>
    </w:p>
    <w:p w:rsidR="00FC1F89" w:rsidRDefault="008A5026">
      <w:pPr>
        <w:pStyle w:val="1"/>
        <w:ind w:right="440"/>
        <w:jc w:val="right"/>
        <w:rPr>
          <w:rStyle w:val="1Char"/>
          <w:rFonts w:ascii="黑体" w:eastAsia="黑体" w:hAnsi="黑体"/>
        </w:rPr>
      </w:pPr>
      <w:bookmarkStart w:id="17" w:name="_Toc15396602"/>
      <w:bookmarkStart w:id="18" w:name="_Toc15377204"/>
      <w:r>
        <w:rPr>
          <w:rFonts w:ascii="黑体" w:eastAsia="黑体" w:hAnsi="黑体" w:hint="eastAsia"/>
          <w:b w:val="0"/>
          <w:color w:val="000000"/>
        </w:rPr>
        <w:lastRenderedPageBreak/>
        <w:t>第二部分</w:t>
      </w:r>
      <w:r>
        <w:rPr>
          <w:rFonts w:ascii="黑体" w:eastAsia="黑体" w:hAnsi="黑体" w:hint="eastAsia"/>
          <w:color w:val="000000"/>
        </w:rPr>
        <w:t xml:space="preserve"> </w:t>
      </w:r>
      <w:r>
        <w:rPr>
          <w:rStyle w:val="1Char"/>
          <w:rFonts w:ascii="黑体" w:eastAsia="黑体" w:hAnsi="黑体" w:hint="eastAsia"/>
        </w:rPr>
        <w:t>2018</w:t>
      </w:r>
      <w:r>
        <w:rPr>
          <w:rStyle w:val="1Char"/>
          <w:rFonts w:ascii="黑体" w:eastAsia="黑体" w:hAnsi="黑体" w:hint="eastAsia"/>
        </w:rPr>
        <w:t>年度部门决算情况说明</w:t>
      </w:r>
      <w:bookmarkEnd w:id="17"/>
      <w:bookmarkEnd w:id="18"/>
    </w:p>
    <w:p w:rsidR="00FC1F89" w:rsidRDefault="00FC1F89"/>
    <w:p w:rsidR="00FC1F89" w:rsidRDefault="008A5026">
      <w:pPr>
        <w:pStyle w:val="aa"/>
        <w:numPr>
          <w:ilvl w:val="0"/>
          <w:numId w:val="1"/>
        </w:numPr>
        <w:spacing w:line="600" w:lineRule="exact"/>
        <w:ind w:firstLineChars="0"/>
        <w:outlineLvl w:val="1"/>
        <w:rPr>
          <w:rStyle w:val="2Char"/>
          <w:rFonts w:ascii="黑体" w:eastAsia="黑体" w:hAnsi="黑体"/>
          <w:b w:val="0"/>
        </w:rPr>
      </w:pPr>
      <w:bookmarkStart w:id="19" w:name="_Toc15377205"/>
      <w:bookmarkStart w:id="20" w:name="_Toc15396603"/>
      <w:r>
        <w:rPr>
          <w:rFonts w:ascii="黑体" w:eastAsia="黑体" w:hAnsi="黑体" w:hint="eastAsia"/>
          <w:color w:val="000000"/>
          <w:sz w:val="32"/>
          <w:szCs w:val="32"/>
        </w:rPr>
        <w:t>收</w:t>
      </w:r>
      <w:r>
        <w:rPr>
          <w:rStyle w:val="2Char"/>
          <w:rFonts w:ascii="黑体" w:eastAsia="黑体" w:hAnsi="黑体" w:hint="eastAsia"/>
          <w:b w:val="0"/>
        </w:rPr>
        <w:t>入支出决算总体情况说明</w:t>
      </w:r>
      <w:bookmarkEnd w:id="19"/>
      <w:bookmarkEnd w:id="20"/>
    </w:p>
    <w:p w:rsidR="00FC1F89" w:rsidRDefault="008A5026">
      <w:pPr>
        <w:spacing w:line="600" w:lineRule="exact"/>
        <w:ind w:firstLineChars="200" w:firstLine="640"/>
        <w:rPr>
          <w:rFonts w:ascii="仿宋" w:eastAsia="仿宋" w:hAnsi="仿宋"/>
          <w:color w:val="000000" w:themeColor="text1"/>
          <w:sz w:val="32"/>
          <w:szCs w:val="32"/>
        </w:rPr>
      </w:pPr>
      <w:r>
        <w:rPr>
          <w:rFonts w:ascii="仿宋" w:eastAsia="仿宋" w:hAnsi="仿宋" w:hint="eastAsia"/>
          <w:color w:val="000000"/>
          <w:sz w:val="32"/>
          <w:szCs w:val="32"/>
        </w:rPr>
        <w:t>2018</w:t>
      </w:r>
      <w:r>
        <w:rPr>
          <w:rFonts w:ascii="仿宋" w:eastAsia="仿宋" w:hAnsi="仿宋" w:hint="eastAsia"/>
          <w:color w:val="000000"/>
          <w:sz w:val="32"/>
          <w:szCs w:val="32"/>
        </w:rPr>
        <w:t>年度收、支总计</w:t>
      </w:r>
      <w:r>
        <w:rPr>
          <w:rFonts w:ascii="仿宋" w:eastAsia="仿宋" w:hAnsi="仿宋" w:hint="eastAsia"/>
          <w:color w:val="000000"/>
          <w:sz w:val="32"/>
          <w:szCs w:val="32"/>
        </w:rPr>
        <w:t>分别为</w:t>
      </w:r>
      <w:r>
        <w:rPr>
          <w:rFonts w:ascii="仿宋" w:eastAsia="仿宋" w:hAnsi="仿宋" w:hint="eastAsia"/>
          <w:color w:val="000000"/>
          <w:sz w:val="32"/>
          <w:szCs w:val="32"/>
        </w:rPr>
        <w:t>55.2</w:t>
      </w:r>
      <w:r>
        <w:rPr>
          <w:rFonts w:ascii="仿宋" w:eastAsia="仿宋" w:hAnsi="仿宋" w:hint="eastAsia"/>
          <w:color w:val="000000"/>
          <w:sz w:val="32"/>
          <w:szCs w:val="32"/>
        </w:rPr>
        <w:t>万元</w:t>
      </w:r>
      <w:r>
        <w:rPr>
          <w:rFonts w:ascii="仿宋" w:eastAsia="仿宋" w:hAnsi="仿宋" w:hint="eastAsia"/>
          <w:color w:val="000000"/>
          <w:sz w:val="32"/>
          <w:szCs w:val="32"/>
        </w:rPr>
        <w:t>、</w:t>
      </w:r>
      <w:r>
        <w:rPr>
          <w:rFonts w:ascii="仿宋" w:eastAsia="仿宋" w:hAnsi="仿宋" w:hint="eastAsia"/>
          <w:color w:val="000000"/>
          <w:sz w:val="32"/>
          <w:szCs w:val="32"/>
        </w:rPr>
        <w:t>55.68</w:t>
      </w:r>
      <w:r>
        <w:rPr>
          <w:rFonts w:ascii="仿宋" w:eastAsia="仿宋" w:hAnsi="仿宋" w:hint="eastAsia"/>
          <w:color w:val="000000"/>
          <w:sz w:val="32"/>
          <w:szCs w:val="32"/>
        </w:rPr>
        <w:t>万元</w:t>
      </w:r>
      <w:r>
        <w:rPr>
          <w:rFonts w:ascii="仿宋" w:eastAsia="仿宋" w:hAnsi="仿宋" w:hint="eastAsia"/>
          <w:color w:val="000000"/>
          <w:sz w:val="32"/>
          <w:szCs w:val="32"/>
        </w:rPr>
        <w:t>。与</w:t>
      </w:r>
      <w:r>
        <w:rPr>
          <w:rFonts w:ascii="仿宋" w:eastAsia="仿宋" w:hAnsi="仿宋" w:hint="eastAsia"/>
          <w:color w:val="000000"/>
          <w:sz w:val="32"/>
          <w:szCs w:val="32"/>
        </w:rPr>
        <w:t>2017</w:t>
      </w:r>
      <w:r>
        <w:rPr>
          <w:rFonts w:ascii="仿宋" w:eastAsia="仿宋" w:hAnsi="仿宋" w:hint="eastAsia"/>
          <w:color w:val="000000"/>
          <w:sz w:val="32"/>
          <w:szCs w:val="32"/>
        </w:rPr>
        <w:t>年相比，收、支总计各增加</w:t>
      </w:r>
      <w:r>
        <w:rPr>
          <w:rFonts w:ascii="仿宋" w:eastAsia="仿宋" w:hAnsi="仿宋" w:hint="eastAsia"/>
          <w:color w:val="000000"/>
          <w:sz w:val="32"/>
          <w:szCs w:val="32"/>
        </w:rPr>
        <w:t>1.77</w:t>
      </w:r>
      <w:r>
        <w:rPr>
          <w:rFonts w:ascii="仿宋" w:eastAsia="仿宋" w:hAnsi="仿宋" w:hint="eastAsia"/>
          <w:color w:val="000000"/>
          <w:sz w:val="32"/>
          <w:szCs w:val="32"/>
        </w:rPr>
        <w:t>万元，</w:t>
      </w:r>
      <w:r>
        <w:rPr>
          <w:rFonts w:ascii="仿宋" w:eastAsia="仿宋" w:hAnsi="仿宋" w:hint="eastAsia"/>
          <w:color w:val="000000"/>
          <w:sz w:val="32"/>
          <w:szCs w:val="32"/>
        </w:rPr>
        <w:t>分别</w:t>
      </w:r>
      <w:r>
        <w:rPr>
          <w:rFonts w:ascii="仿宋" w:eastAsia="仿宋" w:hAnsi="仿宋" w:hint="eastAsia"/>
          <w:color w:val="000000"/>
          <w:sz w:val="32"/>
          <w:szCs w:val="32"/>
        </w:rPr>
        <w:t>增长</w:t>
      </w:r>
      <w:r>
        <w:rPr>
          <w:rFonts w:ascii="仿宋" w:eastAsia="仿宋" w:hAnsi="仿宋" w:hint="eastAsia"/>
          <w:color w:val="000000"/>
          <w:sz w:val="32"/>
          <w:szCs w:val="32"/>
        </w:rPr>
        <w:t>3.3</w:t>
      </w:r>
      <w:r>
        <w:rPr>
          <w:rFonts w:ascii="仿宋" w:eastAsia="仿宋" w:hAnsi="仿宋"/>
          <w:color w:val="000000"/>
          <w:sz w:val="32"/>
          <w:szCs w:val="32"/>
        </w:rPr>
        <w:t>%</w:t>
      </w:r>
      <w:r>
        <w:rPr>
          <w:rFonts w:ascii="仿宋" w:eastAsia="仿宋" w:hAnsi="仿宋" w:hint="eastAsia"/>
          <w:color w:val="000000"/>
          <w:sz w:val="32"/>
          <w:szCs w:val="32"/>
        </w:rPr>
        <w:t>、</w:t>
      </w:r>
      <w:r>
        <w:rPr>
          <w:rFonts w:ascii="仿宋" w:eastAsia="仿宋" w:hAnsi="仿宋" w:hint="eastAsia"/>
          <w:color w:val="000000"/>
          <w:sz w:val="32"/>
          <w:szCs w:val="32"/>
        </w:rPr>
        <w:t>5.2%</w:t>
      </w:r>
      <w:r>
        <w:rPr>
          <w:rFonts w:ascii="仿宋" w:eastAsia="仿宋" w:hAnsi="仿宋" w:hint="eastAsia"/>
          <w:color w:val="000000"/>
          <w:sz w:val="32"/>
          <w:szCs w:val="32"/>
        </w:rPr>
        <w:t>。主要变动原因是</w:t>
      </w:r>
      <w:r>
        <w:rPr>
          <w:rFonts w:ascii="仿宋" w:eastAsia="仿宋" w:hAnsi="仿宋" w:hint="eastAsia"/>
          <w:color w:val="000000"/>
          <w:sz w:val="32"/>
          <w:szCs w:val="32"/>
        </w:rPr>
        <w:t>人员经费增加。</w:t>
      </w:r>
    </w:p>
    <w:p w:rsidR="00FC1F89" w:rsidRDefault="008A5026">
      <w:pPr>
        <w:pStyle w:val="aa"/>
        <w:numPr>
          <w:ilvl w:val="0"/>
          <w:numId w:val="1"/>
        </w:numPr>
        <w:spacing w:line="600" w:lineRule="exact"/>
        <w:ind w:firstLineChars="0"/>
        <w:outlineLvl w:val="1"/>
        <w:rPr>
          <w:rStyle w:val="2Char"/>
          <w:rFonts w:ascii="黑体" w:eastAsia="黑体" w:hAnsi="黑体"/>
          <w:b w:val="0"/>
        </w:rPr>
      </w:pPr>
      <w:bookmarkStart w:id="21" w:name="_Toc15396604"/>
      <w:bookmarkStart w:id="22" w:name="_Toc15377206"/>
      <w:r>
        <w:rPr>
          <w:rFonts w:ascii="黑体" w:eastAsia="黑体" w:hAnsi="黑体" w:hint="eastAsia"/>
          <w:color w:val="000000"/>
          <w:sz w:val="32"/>
          <w:szCs w:val="32"/>
        </w:rPr>
        <w:t>收</w:t>
      </w:r>
      <w:r>
        <w:rPr>
          <w:rStyle w:val="2Char"/>
          <w:rFonts w:ascii="黑体" w:eastAsia="黑体" w:hAnsi="黑体" w:hint="eastAsia"/>
          <w:b w:val="0"/>
        </w:rPr>
        <w:t>入决算情况说明</w:t>
      </w:r>
      <w:bookmarkEnd w:id="21"/>
      <w:bookmarkEnd w:id="22"/>
    </w:p>
    <w:p w:rsidR="00FC1F89" w:rsidRDefault="008A5026">
      <w:pPr>
        <w:spacing w:line="600" w:lineRule="exact"/>
        <w:ind w:firstLineChars="200" w:firstLine="640"/>
        <w:outlineLvl w:val="1"/>
        <w:rPr>
          <w:rFonts w:ascii="仿宋" w:eastAsia="仿宋" w:hAnsi="仿宋"/>
          <w:color w:val="000000"/>
          <w:sz w:val="32"/>
          <w:szCs w:val="32"/>
        </w:rPr>
      </w:pPr>
      <w:r>
        <w:rPr>
          <w:rFonts w:ascii="仿宋" w:eastAsia="仿宋" w:hAnsi="仿宋"/>
          <w:color w:val="000000"/>
          <w:sz w:val="32"/>
          <w:szCs w:val="32"/>
        </w:rPr>
        <w:t>201</w:t>
      </w:r>
      <w:r>
        <w:rPr>
          <w:rFonts w:ascii="仿宋" w:eastAsia="仿宋" w:hAnsi="仿宋" w:hint="eastAsia"/>
          <w:color w:val="000000"/>
          <w:sz w:val="32"/>
          <w:szCs w:val="32"/>
        </w:rPr>
        <w:t>8</w:t>
      </w:r>
      <w:r>
        <w:rPr>
          <w:rFonts w:ascii="仿宋" w:eastAsia="仿宋" w:hAnsi="仿宋" w:hint="eastAsia"/>
          <w:color w:val="000000"/>
          <w:sz w:val="32"/>
          <w:szCs w:val="32"/>
        </w:rPr>
        <w:t>年本年收入</w:t>
      </w:r>
      <w:r>
        <w:rPr>
          <w:rFonts w:ascii="仿宋" w:eastAsia="仿宋" w:hAnsi="仿宋" w:hint="eastAsia"/>
          <w:color w:val="000000"/>
          <w:sz w:val="32"/>
          <w:szCs w:val="32"/>
        </w:rPr>
        <w:t>、支出</w:t>
      </w:r>
      <w:r>
        <w:rPr>
          <w:rFonts w:ascii="仿宋" w:eastAsia="仿宋" w:hAnsi="仿宋" w:hint="eastAsia"/>
          <w:color w:val="000000"/>
          <w:sz w:val="32"/>
          <w:szCs w:val="32"/>
        </w:rPr>
        <w:t>合计</w:t>
      </w:r>
      <w:r>
        <w:rPr>
          <w:rFonts w:ascii="仿宋" w:eastAsia="仿宋" w:hAnsi="仿宋" w:hint="eastAsia"/>
          <w:color w:val="000000"/>
          <w:sz w:val="32"/>
          <w:szCs w:val="32"/>
        </w:rPr>
        <w:t>分别为</w:t>
      </w:r>
      <w:r>
        <w:rPr>
          <w:rFonts w:ascii="仿宋" w:eastAsia="仿宋" w:hAnsi="仿宋" w:hint="eastAsia"/>
          <w:color w:val="000000"/>
          <w:sz w:val="32"/>
          <w:szCs w:val="32"/>
        </w:rPr>
        <w:t>55.2</w:t>
      </w:r>
      <w:r>
        <w:rPr>
          <w:rFonts w:ascii="仿宋" w:eastAsia="仿宋" w:hAnsi="仿宋" w:hint="eastAsia"/>
          <w:color w:val="000000"/>
          <w:sz w:val="32"/>
          <w:szCs w:val="32"/>
        </w:rPr>
        <w:t>万元</w:t>
      </w:r>
      <w:r>
        <w:rPr>
          <w:rFonts w:ascii="仿宋" w:eastAsia="仿宋" w:hAnsi="仿宋" w:hint="eastAsia"/>
          <w:color w:val="000000"/>
          <w:sz w:val="32"/>
          <w:szCs w:val="32"/>
        </w:rPr>
        <w:t>、</w:t>
      </w:r>
      <w:r>
        <w:rPr>
          <w:rFonts w:ascii="仿宋" w:eastAsia="仿宋" w:hAnsi="仿宋" w:hint="eastAsia"/>
          <w:color w:val="000000"/>
          <w:sz w:val="32"/>
          <w:szCs w:val="32"/>
        </w:rPr>
        <w:t>55.68</w:t>
      </w:r>
      <w:r>
        <w:rPr>
          <w:rFonts w:ascii="仿宋" w:eastAsia="仿宋" w:hAnsi="仿宋" w:hint="eastAsia"/>
          <w:color w:val="000000"/>
          <w:sz w:val="32"/>
          <w:szCs w:val="32"/>
        </w:rPr>
        <w:t>万元</w:t>
      </w:r>
      <w:r>
        <w:rPr>
          <w:rFonts w:ascii="仿宋" w:eastAsia="仿宋" w:hAnsi="仿宋" w:hint="eastAsia"/>
          <w:color w:val="000000"/>
          <w:sz w:val="32"/>
          <w:szCs w:val="32"/>
        </w:rPr>
        <w:t>，其中：一般公共预算财政拨款收入</w:t>
      </w:r>
      <w:r>
        <w:rPr>
          <w:rFonts w:ascii="仿宋" w:eastAsia="仿宋" w:hAnsi="仿宋" w:hint="eastAsia"/>
          <w:color w:val="000000"/>
          <w:sz w:val="32"/>
          <w:szCs w:val="32"/>
        </w:rPr>
        <w:t>55.2</w:t>
      </w:r>
      <w:r>
        <w:rPr>
          <w:rFonts w:ascii="仿宋" w:eastAsia="仿宋" w:hAnsi="仿宋" w:hint="eastAsia"/>
          <w:color w:val="000000"/>
          <w:sz w:val="32"/>
          <w:szCs w:val="32"/>
        </w:rPr>
        <w:t>万元，占</w:t>
      </w:r>
      <w:r>
        <w:rPr>
          <w:rFonts w:ascii="仿宋" w:eastAsia="仿宋" w:hAnsi="仿宋" w:hint="eastAsia"/>
          <w:color w:val="000000"/>
          <w:sz w:val="32"/>
          <w:szCs w:val="32"/>
        </w:rPr>
        <w:t>100</w:t>
      </w:r>
      <w:r>
        <w:rPr>
          <w:rFonts w:ascii="仿宋" w:eastAsia="仿宋" w:hAnsi="仿宋"/>
          <w:color w:val="000000"/>
          <w:sz w:val="32"/>
          <w:szCs w:val="32"/>
        </w:rPr>
        <w:t>%</w:t>
      </w:r>
      <w:r>
        <w:rPr>
          <w:rFonts w:ascii="仿宋" w:eastAsia="仿宋" w:hAnsi="仿宋" w:hint="eastAsia"/>
          <w:color w:val="000000"/>
          <w:sz w:val="32"/>
          <w:szCs w:val="32"/>
        </w:rPr>
        <w:t>；政府性基金预算财政拨款收入</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；国有资本经营预算财政拨款收入</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；事业收入</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；经营收入</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；附属单位上缴收入</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；其他收入</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w:t>
      </w:r>
    </w:p>
    <w:p w:rsidR="00FC1F89" w:rsidRDefault="008A5026">
      <w:pPr>
        <w:pStyle w:val="aa"/>
        <w:numPr>
          <w:ilvl w:val="0"/>
          <w:numId w:val="1"/>
        </w:numPr>
        <w:spacing w:line="600" w:lineRule="exact"/>
        <w:ind w:firstLineChars="0"/>
        <w:outlineLvl w:val="1"/>
        <w:rPr>
          <w:rStyle w:val="2Char"/>
          <w:rFonts w:ascii="黑体" w:eastAsia="黑体" w:hAnsi="黑体"/>
          <w:b w:val="0"/>
        </w:rPr>
      </w:pPr>
      <w:bookmarkStart w:id="23" w:name="_Toc15396605"/>
      <w:bookmarkStart w:id="24" w:name="_Toc15377207"/>
      <w:r>
        <w:rPr>
          <w:rFonts w:ascii="黑体" w:eastAsia="黑体" w:hAnsi="黑体" w:hint="eastAsia"/>
          <w:color w:val="000000"/>
          <w:sz w:val="32"/>
          <w:szCs w:val="32"/>
        </w:rPr>
        <w:t>支</w:t>
      </w:r>
      <w:r>
        <w:rPr>
          <w:rStyle w:val="2Char"/>
          <w:rFonts w:ascii="黑体" w:eastAsia="黑体" w:hAnsi="黑体" w:hint="eastAsia"/>
          <w:b w:val="0"/>
        </w:rPr>
        <w:t>出决算情况说明</w:t>
      </w:r>
      <w:bookmarkEnd w:id="23"/>
      <w:bookmarkEnd w:id="24"/>
    </w:p>
    <w:p w:rsidR="00FC1F89" w:rsidRDefault="008A5026">
      <w:pPr>
        <w:spacing w:line="600" w:lineRule="exact"/>
        <w:ind w:firstLine="640"/>
        <w:rPr>
          <w:rFonts w:ascii="仿宋" w:eastAsia="仿宋" w:hAnsi="仿宋"/>
          <w:color w:val="000000"/>
          <w:sz w:val="32"/>
          <w:szCs w:val="32"/>
          <w:shd w:val="pct10" w:color="auto" w:fill="FFFFFF"/>
        </w:rPr>
      </w:pPr>
      <w:r>
        <w:rPr>
          <w:rFonts w:ascii="仿宋" w:eastAsia="仿宋" w:hAnsi="仿宋"/>
          <w:color w:val="000000"/>
          <w:sz w:val="32"/>
          <w:szCs w:val="32"/>
        </w:rPr>
        <w:t>201</w:t>
      </w:r>
      <w:r>
        <w:rPr>
          <w:rFonts w:ascii="仿宋" w:eastAsia="仿宋" w:hAnsi="仿宋" w:hint="eastAsia"/>
          <w:color w:val="000000"/>
          <w:sz w:val="32"/>
          <w:szCs w:val="32"/>
        </w:rPr>
        <w:t>8</w:t>
      </w:r>
      <w:r>
        <w:rPr>
          <w:rFonts w:ascii="仿宋" w:eastAsia="仿宋" w:hAnsi="仿宋" w:hint="eastAsia"/>
          <w:color w:val="000000"/>
          <w:sz w:val="32"/>
          <w:szCs w:val="32"/>
        </w:rPr>
        <w:t>年本年支出合计</w:t>
      </w:r>
      <w:r>
        <w:rPr>
          <w:rFonts w:ascii="仿宋" w:eastAsia="仿宋" w:hAnsi="仿宋" w:hint="eastAsia"/>
          <w:color w:val="000000"/>
          <w:sz w:val="32"/>
          <w:szCs w:val="32"/>
        </w:rPr>
        <w:t>55.68</w:t>
      </w:r>
      <w:r>
        <w:rPr>
          <w:rFonts w:ascii="仿宋" w:eastAsia="仿宋" w:hAnsi="仿宋" w:hint="eastAsia"/>
          <w:color w:val="000000"/>
          <w:sz w:val="32"/>
          <w:szCs w:val="32"/>
        </w:rPr>
        <w:t>万元，其中：基本支出</w:t>
      </w:r>
      <w:r>
        <w:rPr>
          <w:rFonts w:ascii="仿宋" w:eastAsia="仿宋" w:hAnsi="仿宋" w:hint="eastAsia"/>
          <w:color w:val="000000"/>
          <w:sz w:val="32"/>
          <w:szCs w:val="32"/>
        </w:rPr>
        <w:t>55.68</w:t>
      </w:r>
      <w:r>
        <w:rPr>
          <w:rFonts w:ascii="仿宋" w:eastAsia="仿宋" w:hAnsi="仿宋" w:hint="eastAsia"/>
          <w:color w:val="000000"/>
          <w:sz w:val="32"/>
          <w:szCs w:val="32"/>
        </w:rPr>
        <w:t>万元，占</w:t>
      </w:r>
      <w:r>
        <w:rPr>
          <w:rFonts w:ascii="仿宋" w:eastAsia="仿宋" w:hAnsi="仿宋" w:hint="eastAsia"/>
          <w:color w:val="000000"/>
          <w:sz w:val="32"/>
          <w:szCs w:val="32"/>
        </w:rPr>
        <w:t>100</w:t>
      </w:r>
      <w:r>
        <w:rPr>
          <w:rFonts w:ascii="仿宋" w:eastAsia="仿宋" w:hAnsi="仿宋"/>
          <w:color w:val="000000"/>
          <w:sz w:val="32"/>
          <w:szCs w:val="32"/>
        </w:rPr>
        <w:t>%</w:t>
      </w:r>
      <w:r>
        <w:rPr>
          <w:rFonts w:ascii="仿宋" w:eastAsia="仿宋" w:hAnsi="仿宋" w:hint="eastAsia"/>
          <w:color w:val="000000"/>
          <w:sz w:val="32"/>
          <w:szCs w:val="32"/>
        </w:rPr>
        <w:t>；项目支出</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；上缴上级支出</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；经营支出</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；对附属单位补助支出</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w:t>
      </w:r>
    </w:p>
    <w:p w:rsidR="00FC1F89" w:rsidRDefault="008A5026">
      <w:pPr>
        <w:spacing w:line="600" w:lineRule="exact"/>
        <w:ind w:firstLineChars="200" w:firstLine="640"/>
        <w:outlineLvl w:val="1"/>
        <w:rPr>
          <w:rStyle w:val="2Char"/>
          <w:rFonts w:ascii="黑体" w:eastAsia="黑体" w:hAnsi="黑体"/>
          <w:b w:val="0"/>
        </w:rPr>
      </w:pPr>
      <w:bookmarkStart w:id="25" w:name="_Toc15396606"/>
      <w:bookmarkStart w:id="26" w:name="_Toc15377208"/>
      <w:r>
        <w:rPr>
          <w:rFonts w:ascii="黑体" w:eastAsia="黑体" w:hAnsi="黑体" w:hint="eastAsia"/>
          <w:color w:val="000000"/>
          <w:sz w:val="32"/>
          <w:szCs w:val="32"/>
        </w:rPr>
        <w:t>四、财</w:t>
      </w:r>
      <w:r>
        <w:rPr>
          <w:rStyle w:val="2Char"/>
          <w:rFonts w:ascii="黑体" w:eastAsia="黑体" w:hAnsi="黑体" w:hint="eastAsia"/>
          <w:b w:val="0"/>
        </w:rPr>
        <w:t>政拨款收入支出决算总体情况说明</w:t>
      </w:r>
      <w:bookmarkEnd w:id="25"/>
      <w:bookmarkEnd w:id="26"/>
    </w:p>
    <w:p w:rsidR="00FC1F89" w:rsidRDefault="008A5026">
      <w:pPr>
        <w:spacing w:line="600" w:lineRule="exact"/>
        <w:ind w:firstLineChars="200" w:firstLine="640"/>
        <w:rPr>
          <w:rFonts w:ascii="仿宋" w:eastAsia="仿宋" w:hAnsi="仿宋"/>
          <w:color w:val="000000"/>
          <w:sz w:val="32"/>
          <w:szCs w:val="32"/>
        </w:rPr>
      </w:pPr>
      <w:r>
        <w:rPr>
          <w:rFonts w:ascii="仿宋" w:eastAsia="仿宋" w:hAnsi="仿宋"/>
          <w:color w:val="000000"/>
          <w:sz w:val="32"/>
          <w:szCs w:val="32"/>
        </w:rPr>
        <w:t>201</w:t>
      </w:r>
      <w:r>
        <w:rPr>
          <w:rFonts w:ascii="仿宋" w:eastAsia="仿宋" w:hAnsi="仿宋" w:hint="eastAsia"/>
          <w:color w:val="000000"/>
          <w:sz w:val="32"/>
          <w:szCs w:val="32"/>
        </w:rPr>
        <w:t>8</w:t>
      </w:r>
      <w:r>
        <w:rPr>
          <w:rFonts w:ascii="仿宋" w:eastAsia="仿宋" w:hAnsi="仿宋" w:hint="eastAsia"/>
          <w:color w:val="000000"/>
          <w:sz w:val="32"/>
          <w:szCs w:val="32"/>
        </w:rPr>
        <w:t>年财政拨款收、支总计</w:t>
      </w:r>
      <w:r>
        <w:rPr>
          <w:rFonts w:ascii="仿宋" w:eastAsia="仿宋" w:hAnsi="仿宋" w:hint="eastAsia"/>
          <w:color w:val="000000"/>
          <w:sz w:val="32"/>
          <w:szCs w:val="32"/>
        </w:rPr>
        <w:t>分别为</w:t>
      </w:r>
      <w:r>
        <w:rPr>
          <w:rFonts w:ascii="仿宋" w:eastAsia="仿宋" w:hAnsi="仿宋" w:hint="eastAsia"/>
          <w:color w:val="000000"/>
          <w:sz w:val="32"/>
          <w:szCs w:val="32"/>
        </w:rPr>
        <w:t>55.2</w:t>
      </w:r>
      <w:r>
        <w:rPr>
          <w:rFonts w:ascii="仿宋" w:eastAsia="仿宋" w:hAnsi="仿宋" w:hint="eastAsia"/>
          <w:color w:val="000000"/>
          <w:sz w:val="32"/>
          <w:szCs w:val="32"/>
        </w:rPr>
        <w:t>万元、</w:t>
      </w:r>
      <w:r>
        <w:rPr>
          <w:rFonts w:ascii="仿宋" w:eastAsia="仿宋" w:hAnsi="仿宋" w:hint="eastAsia"/>
          <w:color w:val="000000"/>
          <w:sz w:val="32"/>
          <w:szCs w:val="32"/>
        </w:rPr>
        <w:t>55.68</w:t>
      </w:r>
      <w:r>
        <w:rPr>
          <w:rFonts w:ascii="仿宋" w:eastAsia="仿宋" w:hAnsi="仿宋" w:hint="eastAsia"/>
          <w:color w:val="000000"/>
          <w:sz w:val="32"/>
          <w:szCs w:val="32"/>
        </w:rPr>
        <w:t>万元。与</w:t>
      </w:r>
      <w:r>
        <w:rPr>
          <w:rFonts w:ascii="仿宋" w:eastAsia="仿宋" w:hAnsi="仿宋"/>
          <w:color w:val="000000"/>
          <w:sz w:val="32"/>
          <w:szCs w:val="32"/>
        </w:rPr>
        <w:t>201</w:t>
      </w:r>
      <w:r>
        <w:rPr>
          <w:rFonts w:ascii="仿宋" w:eastAsia="仿宋" w:hAnsi="仿宋" w:hint="eastAsia"/>
          <w:color w:val="000000"/>
          <w:sz w:val="32"/>
          <w:szCs w:val="32"/>
        </w:rPr>
        <w:t>7</w:t>
      </w:r>
      <w:r>
        <w:rPr>
          <w:rFonts w:ascii="仿宋" w:eastAsia="仿宋" w:hAnsi="仿宋" w:hint="eastAsia"/>
          <w:color w:val="000000"/>
          <w:sz w:val="32"/>
          <w:szCs w:val="32"/>
        </w:rPr>
        <w:t>年相比，财政拨款收、支总计各增加</w:t>
      </w:r>
      <w:r>
        <w:rPr>
          <w:rFonts w:ascii="仿宋" w:eastAsia="仿宋" w:hAnsi="仿宋" w:hint="eastAsia"/>
          <w:color w:val="000000"/>
          <w:sz w:val="32"/>
          <w:szCs w:val="32"/>
        </w:rPr>
        <w:t>1.77</w:t>
      </w:r>
      <w:r>
        <w:rPr>
          <w:rFonts w:ascii="仿宋" w:eastAsia="仿宋" w:hAnsi="仿宋" w:hint="eastAsia"/>
          <w:color w:val="000000"/>
          <w:sz w:val="32"/>
          <w:szCs w:val="32"/>
        </w:rPr>
        <w:t>万元</w:t>
      </w:r>
      <w:r>
        <w:rPr>
          <w:rFonts w:ascii="仿宋" w:eastAsia="仿宋" w:hAnsi="仿宋" w:hint="eastAsia"/>
          <w:color w:val="000000"/>
          <w:sz w:val="32"/>
          <w:szCs w:val="32"/>
        </w:rPr>
        <w:t>、</w:t>
      </w:r>
      <w:r>
        <w:rPr>
          <w:rFonts w:ascii="仿宋" w:eastAsia="仿宋" w:hAnsi="仿宋" w:hint="eastAsia"/>
          <w:color w:val="000000"/>
          <w:sz w:val="32"/>
          <w:szCs w:val="32"/>
        </w:rPr>
        <w:t>2.73</w:t>
      </w:r>
      <w:r>
        <w:rPr>
          <w:rFonts w:ascii="仿宋" w:eastAsia="仿宋" w:hAnsi="仿宋" w:hint="eastAsia"/>
          <w:color w:val="000000"/>
          <w:sz w:val="32"/>
          <w:szCs w:val="32"/>
        </w:rPr>
        <w:t>万元</w:t>
      </w:r>
      <w:r>
        <w:rPr>
          <w:rFonts w:ascii="仿宋" w:eastAsia="仿宋" w:hAnsi="仿宋" w:hint="eastAsia"/>
          <w:color w:val="000000"/>
          <w:sz w:val="32"/>
          <w:szCs w:val="32"/>
        </w:rPr>
        <w:t>，增长</w:t>
      </w:r>
      <w:r>
        <w:rPr>
          <w:rFonts w:ascii="仿宋" w:eastAsia="仿宋" w:hAnsi="仿宋" w:hint="eastAsia"/>
          <w:color w:val="000000"/>
          <w:sz w:val="32"/>
          <w:szCs w:val="32"/>
        </w:rPr>
        <w:t>3.3</w:t>
      </w:r>
      <w:r>
        <w:rPr>
          <w:rFonts w:ascii="仿宋" w:eastAsia="仿宋" w:hAnsi="仿宋" w:hint="eastAsia"/>
          <w:color w:val="000000"/>
          <w:sz w:val="32"/>
          <w:szCs w:val="32"/>
        </w:rPr>
        <w:t>、</w:t>
      </w:r>
      <w:r>
        <w:rPr>
          <w:rFonts w:ascii="仿宋" w:eastAsia="仿宋" w:hAnsi="仿宋" w:hint="eastAsia"/>
          <w:color w:val="000000"/>
          <w:sz w:val="32"/>
          <w:szCs w:val="32"/>
        </w:rPr>
        <w:t>5.2</w:t>
      </w:r>
      <w:r>
        <w:rPr>
          <w:rFonts w:ascii="仿宋" w:eastAsia="仿宋" w:hAnsi="仿宋"/>
          <w:color w:val="000000"/>
          <w:sz w:val="32"/>
          <w:szCs w:val="32"/>
        </w:rPr>
        <w:t>%</w:t>
      </w:r>
      <w:r>
        <w:rPr>
          <w:rFonts w:ascii="仿宋" w:eastAsia="仿宋" w:hAnsi="仿宋" w:hint="eastAsia"/>
          <w:color w:val="000000"/>
          <w:sz w:val="32"/>
          <w:szCs w:val="32"/>
        </w:rPr>
        <w:t>。主要变动原因是</w:t>
      </w:r>
      <w:r>
        <w:rPr>
          <w:rFonts w:ascii="仿宋" w:eastAsia="仿宋" w:hAnsi="仿宋" w:hint="eastAsia"/>
          <w:color w:val="000000"/>
          <w:sz w:val="32"/>
          <w:szCs w:val="32"/>
        </w:rPr>
        <w:t>人员经费</w:t>
      </w:r>
      <w:r>
        <w:rPr>
          <w:rFonts w:ascii="仿宋" w:eastAsia="仿宋" w:hAnsi="仿宋" w:hint="eastAsia"/>
          <w:color w:val="000000"/>
          <w:sz w:val="32"/>
          <w:szCs w:val="32"/>
        </w:rPr>
        <w:lastRenderedPageBreak/>
        <w:t>增加。</w:t>
      </w:r>
    </w:p>
    <w:p w:rsidR="00FC1F89" w:rsidRDefault="008A5026">
      <w:pPr>
        <w:spacing w:line="600" w:lineRule="exact"/>
        <w:ind w:firstLineChars="200" w:firstLine="640"/>
        <w:outlineLvl w:val="1"/>
        <w:rPr>
          <w:rStyle w:val="2Char"/>
          <w:rFonts w:ascii="黑体" w:eastAsia="黑体" w:hAnsi="黑体"/>
          <w:b w:val="0"/>
        </w:rPr>
      </w:pPr>
      <w:bookmarkStart w:id="27" w:name="_Toc15396607"/>
      <w:bookmarkStart w:id="28" w:name="_Toc15377209"/>
      <w:r>
        <w:rPr>
          <w:rFonts w:ascii="黑体" w:eastAsia="黑体" w:hAnsi="黑体" w:hint="eastAsia"/>
          <w:color w:val="000000"/>
          <w:sz w:val="32"/>
          <w:szCs w:val="32"/>
        </w:rPr>
        <w:t>五、</w:t>
      </w:r>
      <w:r>
        <w:rPr>
          <w:rFonts w:ascii="黑体" w:eastAsia="黑体" w:hAnsi="黑体" w:hint="eastAsia"/>
          <w:b/>
          <w:color w:val="000000"/>
          <w:sz w:val="32"/>
          <w:szCs w:val="32"/>
        </w:rPr>
        <w:t>一</w:t>
      </w:r>
      <w:r>
        <w:rPr>
          <w:rStyle w:val="2Char"/>
          <w:rFonts w:ascii="黑体" w:eastAsia="黑体" w:hAnsi="黑体" w:hint="eastAsia"/>
          <w:b w:val="0"/>
        </w:rPr>
        <w:t>般公共预算财政拨款支出决算情况说明</w:t>
      </w:r>
      <w:bookmarkEnd w:id="27"/>
      <w:bookmarkEnd w:id="28"/>
    </w:p>
    <w:p w:rsidR="00FC1F89" w:rsidRDefault="008A5026">
      <w:pPr>
        <w:spacing w:line="600" w:lineRule="exact"/>
        <w:ind w:firstLineChars="200" w:firstLine="643"/>
        <w:outlineLvl w:val="2"/>
        <w:rPr>
          <w:rFonts w:ascii="仿宋" w:eastAsia="仿宋" w:hAnsi="仿宋"/>
          <w:b/>
          <w:color w:val="000000"/>
          <w:sz w:val="32"/>
          <w:szCs w:val="32"/>
        </w:rPr>
      </w:pPr>
      <w:bookmarkStart w:id="29" w:name="_Toc15377210"/>
      <w:r>
        <w:rPr>
          <w:rFonts w:ascii="仿宋" w:eastAsia="仿宋" w:hAnsi="仿宋" w:hint="eastAsia"/>
          <w:b/>
          <w:color w:val="000000"/>
          <w:sz w:val="32"/>
          <w:szCs w:val="32"/>
        </w:rPr>
        <w:t>（一）一般公共预算财政拨款支出决算总体情况</w:t>
      </w:r>
      <w:bookmarkEnd w:id="29"/>
    </w:p>
    <w:p w:rsidR="00FC1F89" w:rsidRDefault="008A5026">
      <w:pPr>
        <w:spacing w:line="600" w:lineRule="exact"/>
        <w:ind w:firstLineChars="200" w:firstLine="640"/>
        <w:rPr>
          <w:rFonts w:ascii="仿宋" w:eastAsia="仿宋" w:hAnsi="仿宋"/>
          <w:color w:val="000000"/>
          <w:sz w:val="32"/>
          <w:szCs w:val="32"/>
        </w:rPr>
      </w:pPr>
      <w:r>
        <w:rPr>
          <w:rFonts w:ascii="仿宋" w:eastAsia="仿宋" w:hAnsi="仿宋"/>
          <w:color w:val="000000"/>
          <w:sz w:val="32"/>
          <w:szCs w:val="32"/>
        </w:rPr>
        <w:t>201</w:t>
      </w:r>
      <w:r>
        <w:rPr>
          <w:rFonts w:ascii="仿宋" w:eastAsia="仿宋" w:hAnsi="仿宋" w:hint="eastAsia"/>
          <w:color w:val="000000"/>
          <w:sz w:val="32"/>
          <w:szCs w:val="32"/>
        </w:rPr>
        <w:t>8</w:t>
      </w:r>
      <w:r>
        <w:rPr>
          <w:rFonts w:ascii="仿宋" w:eastAsia="仿宋" w:hAnsi="仿宋" w:hint="eastAsia"/>
          <w:color w:val="000000"/>
          <w:sz w:val="32"/>
          <w:szCs w:val="32"/>
        </w:rPr>
        <w:t>年一般公共预算财政拨款支</w:t>
      </w:r>
      <w:r>
        <w:rPr>
          <w:rFonts w:ascii="仿宋" w:eastAsia="仿宋" w:hAnsi="仿宋" w:hint="eastAsia"/>
          <w:color w:val="000000"/>
          <w:sz w:val="32"/>
          <w:szCs w:val="32"/>
        </w:rPr>
        <w:t>出</w:t>
      </w:r>
      <w:r>
        <w:rPr>
          <w:rFonts w:ascii="仿宋" w:eastAsia="仿宋" w:hAnsi="仿宋" w:hint="eastAsia"/>
          <w:color w:val="000000"/>
          <w:sz w:val="32"/>
          <w:szCs w:val="32"/>
        </w:rPr>
        <w:t>55.68</w:t>
      </w:r>
      <w:r>
        <w:rPr>
          <w:rFonts w:ascii="仿宋" w:eastAsia="仿宋" w:hAnsi="仿宋" w:hint="eastAsia"/>
          <w:color w:val="000000"/>
          <w:sz w:val="32"/>
          <w:szCs w:val="32"/>
        </w:rPr>
        <w:t>万元，占本年支出合计的</w:t>
      </w:r>
      <w:r>
        <w:rPr>
          <w:rFonts w:ascii="仿宋" w:eastAsia="仿宋" w:hAnsi="仿宋" w:hint="eastAsia"/>
          <w:color w:val="000000"/>
          <w:sz w:val="32"/>
          <w:szCs w:val="32"/>
        </w:rPr>
        <w:t>100</w:t>
      </w:r>
      <w:r>
        <w:rPr>
          <w:rFonts w:ascii="仿宋" w:eastAsia="仿宋" w:hAnsi="仿宋"/>
          <w:color w:val="000000"/>
          <w:sz w:val="32"/>
          <w:szCs w:val="32"/>
        </w:rPr>
        <w:t>%</w:t>
      </w:r>
      <w:r>
        <w:rPr>
          <w:rFonts w:ascii="仿宋" w:eastAsia="仿宋" w:hAnsi="仿宋" w:hint="eastAsia"/>
          <w:color w:val="000000"/>
          <w:sz w:val="32"/>
          <w:szCs w:val="32"/>
        </w:rPr>
        <w:t>。与</w:t>
      </w:r>
      <w:r>
        <w:rPr>
          <w:rFonts w:ascii="仿宋" w:eastAsia="仿宋" w:hAnsi="仿宋"/>
          <w:color w:val="000000"/>
          <w:sz w:val="32"/>
          <w:szCs w:val="32"/>
        </w:rPr>
        <w:t>201</w:t>
      </w:r>
      <w:r>
        <w:rPr>
          <w:rFonts w:ascii="仿宋" w:eastAsia="仿宋" w:hAnsi="仿宋" w:hint="eastAsia"/>
          <w:color w:val="000000"/>
          <w:sz w:val="32"/>
          <w:szCs w:val="32"/>
        </w:rPr>
        <w:t>7</w:t>
      </w:r>
      <w:r>
        <w:rPr>
          <w:rFonts w:ascii="仿宋" w:eastAsia="仿宋" w:hAnsi="仿宋" w:hint="eastAsia"/>
          <w:color w:val="000000"/>
          <w:sz w:val="32"/>
          <w:szCs w:val="32"/>
        </w:rPr>
        <w:t>年相比，一般公共预算财政拨款增加</w:t>
      </w:r>
      <w:r>
        <w:rPr>
          <w:rFonts w:ascii="仿宋" w:eastAsia="仿宋" w:hAnsi="仿宋" w:hint="eastAsia"/>
          <w:color w:val="000000"/>
          <w:sz w:val="32"/>
          <w:szCs w:val="32"/>
        </w:rPr>
        <w:t>1.77</w:t>
      </w:r>
      <w:r>
        <w:rPr>
          <w:rFonts w:ascii="仿宋" w:eastAsia="仿宋" w:hAnsi="仿宋" w:hint="eastAsia"/>
          <w:color w:val="000000"/>
          <w:sz w:val="32"/>
          <w:szCs w:val="32"/>
        </w:rPr>
        <w:t>万元，增长</w:t>
      </w:r>
      <w:r>
        <w:rPr>
          <w:rFonts w:ascii="仿宋" w:eastAsia="仿宋" w:hAnsi="仿宋" w:hint="eastAsia"/>
          <w:color w:val="000000"/>
          <w:sz w:val="32"/>
          <w:szCs w:val="32"/>
        </w:rPr>
        <w:t>5.2</w:t>
      </w:r>
      <w:r>
        <w:rPr>
          <w:rFonts w:ascii="仿宋" w:eastAsia="仿宋" w:hAnsi="仿宋"/>
          <w:color w:val="000000"/>
          <w:sz w:val="32"/>
          <w:szCs w:val="32"/>
        </w:rPr>
        <w:t>%</w:t>
      </w:r>
      <w:r>
        <w:rPr>
          <w:rFonts w:ascii="仿宋" w:eastAsia="仿宋" w:hAnsi="仿宋" w:hint="eastAsia"/>
          <w:color w:val="000000"/>
          <w:sz w:val="32"/>
          <w:szCs w:val="32"/>
        </w:rPr>
        <w:t>。主要变动原因是</w:t>
      </w:r>
      <w:r>
        <w:rPr>
          <w:rFonts w:ascii="仿宋" w:eastAsia="仿宋" w:hAnsi="仿宋" w:hint="eastAsia"/>
          <w:color w:val="000000"/>
          <w:sz w:val="32"/>
          <w:szCs w:val="32"/>
        </w:rPr>
        <w:t>人员经费增加。</w:t>
      </w:r>
    </w:p>
    <w:p w:rsidR="00FC1F89" w:rsidRDefault="008A5026">
      <w:pPr>
        <w:spacing w:line="600" w:lineRule="exact"/>
        <w:ind w:firstLineChars="200" w:firstLine="643"/>
        <w:outlineLvl w:val="2"/>
        <w:rPr>
          <w:rFonts w:ascii="仿宋" w:eastAsia="仿宋" w:hAnsi="仿宋"/>
          <w:b/>
          <w:color w:val="000000"/>
          <w:sz w:val="32"/>
          <w:szCs w:val="32"/>
        </w:rPr>
      </w:pPr>
      <w:bookmarkStart w:id="30" w:name="_Toc15377211"/>
      <w:r>
        <w:rPr>
          <w:rFonts w:ascii="仿宋" w:eastAsia="仿宋" w:hAnsi="仿宋" w:hint="eastAsia"/>
          <w:b/>
          <w:color w:val="000000"/>
          <w:sz w:val="32"/>
          <w:szCs w:val="32"/>
        </w:rPr>
        <w:t>（二）一般公共预算财政拨款支出决算结构情况</w:t>
      </w:r>
      <w:bookmarkEnd w:id="30"/>
    </w:p>
    <w:p w:rsidR="00FC1F89" w:rsidRDefault="008A5026">
      <w:pPr>
        <w:spacing w:line="600" w:lineRule="exact"/>
        <w:ind w:firstLine="640"/>
        <w:rPr>
          <w:rFonts w:ascii="仿宋" w:eastAsia="仿宋" w:hAnsi="仿宋"/>
          <w:color w:val="000000"/>
          <w:sz w:val="32"/>
          <w:szCs w:val="32"/>
        </w:rPr>
      </w:pPr>
      <w:r>
        <w:rPr>
          <w:rFonts w:ascii="仿宋" w:eastAsia="仿宋" w:hAnsi="仿宋"/>
          <w:color w:val="000000"/>
          <w:sz w:val="32"/>
          <w:szCs w:val="32"/>
        </w:rPr>
        <w:t>201</w:t>
      </w:r>
      <w:r>
        <w:rPr>
          <w:rFonts w:ascii="仿宋" w:eastAsia="仿宋" w:hAnsi="仿宋" w:hint="eastAsia"/>
          <w:color w:val="000000"/>
          <w:sz w:val="32"/>
          <w:szCs w:val="32"/>
        </w:rPr>
        <w:t>8</w:t>
      </w:r>
      <w:r>
        <w:rPr>
          <w:rFonts w:ascii="仿宋" w:eastAsia="仿宋" w:hAnsi="仿宋" w:hint="eastAsia"/>
          <w:color w:val="000000"/>
          <w:sz w:val="32"/>
          <w:szCs w:val="32"/>
        </w:rPr>
        <w:t>年一般公共预算财</w:t>
      </w:r>
      <w:r>
        <w:rPr>
          <w:rFonts w:ascii="仿宋" w:eastAsia="仿宋" w:hAnsi="仿宋" w:hint="eastAsia"/>
          <w:color w:val="000000" w:themeColor="text1"/>
          <w:sz w:val="32"/>
          <w:szCs w:val="32"/>
        </w:rPr>
        <w:t>政拨款支出</w:t>
      </w:r>
      <w:r>
        <w:rPr>
          <w:rFonts w:ascii="仿宋" w:eastAsia="仿宋" w:hAnsi="仿宋" w:hint="eastAsia"/>
          <w:color w:val="000000" w:themeColor="text1"/>
          <w:sz w:val="32"/>
          <w:szCs w:val="32"/>
        </w:rPr>
        <w:t>55.68</w:t>
      </w:r>
      <w:r>
        <w:rPr>
          <w:rFonts w:ascii="仿宋" w:eastAsia="仿宋" w:hAnsi="仿宋" w:hint="eastAsia"/>
          <w:color w:val="000000" w:themeColor="text1"/>
          <w:sz w:val="32"/>
          <w:szCs w:val="32"/>
        </w:rPr>
        <w:t>万元，主要用于以下方面</w:t>
      </w:r>
      <w:r>
        <w:rPr>
          <w:rFonts w:ascii="仿宋" w:eastAsia="仿宋" w:hAnsi="仿宋"/>
          <w:color w:val="000000" w:themeColor="text1"/>
          <w:sz w:val="32"/>
          <w:szCs w:val="32"/>
        </w:rPr>
        <w:t>:</w:t>
      </w:r>
      <w:r>
        <w:rPr>
          <w:rFonts w:ascii="仿宋" w:eastAsia="仿宋" w:hAnsi="仿宋" w:hint="eastAsia"/>
          <w:b/>
          <w:color w:val="000000" w:themeColor="text1"/>
          <w:sz w:val="32"/>
          <w:szCs w:val="32"/>
        </w:rPr>
        <w:t>一般公共服务（类）</w:t>
      </w:r>
      <w:r>
        <w:rPr>
          <w:rFonts w:ascii="仿宋" w:eastAsia="仿宋" w:hAnsi="仿宋" w:hint="eastAsia"/>
          <w:color w:val="000000" w:themeColor="text1"/>
          <w:sz w:val="32"/>
          <w:szCs w:val="32"/>
        </w:rPr>
        <w:t>支出</w:t>
      </w:r>
      <w:r>
        <w:rPr>
          <w:rFonts w:ascii="仿宋" w:eastAsia="仿宋" w:hAnsi="仿宋" w:hint="eastAsia"/>
          <w:color w:val="000000" w:themeColor="text1"/>
          <w:sz w:val="32"/>
          <w:szCs w:val="32"/>
        </w:rPr>
        <w:t>46.9</w:t>
      </w:r>
      <w:r>
        <w:rPr>
          <w:rFonts w:ascii="仿宋" w:eastAsia="仿宋" w:hAnsi="仿宋" w:hint="eastAsia"/>
          <w:color w:val="000000" w:themeColor="text1"/>
          <w:sz w:val="32"/>
          <w:szCs w:val="32"/>
        </w:rPr>
        <w:t>万元，占</w:t>
      </w:r>
      <w:r>
        <w:rPr>
          <w:rFonts w:ascii="仿宋" w:eastAsia="仿宋" w:hAnsi="仿宋" w:hint="eastAsia"/>
          <w:color w:val="000000" w:themeColor="text1"/>
          <w:sz w:val="32"/>
          <w:szCs w:val="32"/>
        </w:rPr>
        <w:t>84.23</w:t>
      </w:r>
      <w:r>
        <w:rPr>
          <w:rFonts w:ascii="仿宋" w:eastAsia="仿宋" w:hAnsi="仿宋"/>
          <w:color w:val="000000" w:themeColor="text1"/>
          <w:sz w:val="32"/>
          <w:szCs w:val="32"/>
        </w:rPr>
        <w:t>%</w:t>
      </w:r>
      <w:r>
        <w:rPr>
          <w:rFonts w:ascii="仿宋" w:eastAsia="仿宋" w:hAnsi="仿宋" w:hint="eastAsia"/>
          <w:color w:val="000000" w:themeColor="text1"/>
          <w:sz w:val="32"/>
          <w:szCs w:val="32"/>
        </w:rPr>
        <w:t>；</w:t>
      </w:r>
      <w:r>
        <w:rPr>
          <w:rFonts w:ascii="仿宋" w:eastAsia="仿宋" w:hAnsi="仿宋" w:hint="eastAsia"/>
          <w:b/>
          <w:color w:val="000000" w:themeColor="text1"/>
          <w:sz w:val="32"/>
          <w:szCs w:val="32"/>
        </w:rPr>
        <w:t>教育支出（类）</w:t>
      </w:r>
      <w:r>
        <w:rPr>
          <w:rFonts w:ascii="仿宋" w:eastAsia="仿宋" w:hAnsi="仿宋" w:hint="eastAsia"/>
          <w:color w:val="000000" w:themeColor="text1"/>
          <w:sz w:val="32"/>
          <w:szCs w:val="32"/>
        </w:rPr>
        <w:t>0</w:t>
      </w:r>
      <w:r>
        <w:rPr>
          <w:rFonts w:ascii="仿宋" w:eastAsia="仿宋" w:hAnsi="仿宋" w:hint="eastAsia"/>
          <w:color w:val="000000" w:themeColor="text1"/>
          <w:sz w:val="32"/>
          <w:szCs w:val="32"/>
        </w:rPr>
        <w:t>万元，占</w:t>
      </w:r>
      <w:r>
        <w:rPr>
          <w:rFonts w:ascii="仿宋" w:eastAsia="仿宋" w:hAnsi="仿宋" w:hint="eastAsia"/>
          <w:color w:val="000000" w:themeColor="text1"/>
          <w:sz w:val="32"/>
          <w:szCs w:val="32"/>
        </w:rPr>
        <w:t>0</w:t>
      </w:r>
      <w:r>
        <w:rPr>
          <w:rFonts w:ascii="仿宋" w:eastAsia="仿宋" w:hAnsi="仿宋"/>
          <w:color w:val="000000" w:themeColor="text1"/>
          <w:sz w:val="32"/>
          <w:szCs w:val="32"/>
        </w:rPr>
        <w:t>%</w:t>
      </w:r>
      <w:r>
        <w:rPr>
          <w:rFonts w:ascii="仿宋" w:eastAsia="仿宋" w:hAnsi="仿宋" w:hint="eastAsia"/>
          <w:color w:val="000000" w:themeColor="text1"/>
          <w:sz w:val="32"/>
          <w:szCs w:val="32"/>
        </w:rPr>
        <w:t>；</w:t>
      </w:r>
      <w:r>
        <w:rPr>
          <w:rFonts w:ascii="仿宋" w:eastAsia="仿宋" w:hAnsi="仿宋" w:hint="eastAsia"/>
          <w:b/>
          <w:color w:val="000000" w:themeColor="text1"/>
          <w:sz w:val="32"/>
          <w:szCs w:val="32"/>
        </w:rPr>
        <w:t>科学技术（类）</w:t>
      </w:r>
      <w:r>
        <w:rPr>
          <w:rFonts w:ascii="仿宋" w:eastAsia="仿宋" w:hAnsi="仿宋" w:hint="eastAsia"/>
          <w:color w:val="000000" w:themeColor="text1"/>
          <w:sz w:val="32"/>
          <w:szCs w:val="32"/>
        </w:rPr>
        <w:t>支出</w:t>
      </w:r>
      <w:r>
        <w:rPr>
          <w:rFonts w:ascii="仿宋" w:eastAsia="仿宋" w:hAnsi="仿宋" w:hint="eastAsia"/>
          <w:color w:val="000000" w:themeColor="text1"/>
          <w:sz w:val="32"/>
          <w:szCs w:val="32"/>
        </w:rPr>
        <w:t>0</w:t>
      </w:r>
      <w:r>
        <w:rPr>
          <w:rFonts w:ascii="仿宋" w:eastAsia="仿宋" w:hAnsi="仿宋" w:hint="eastAsia"/>
          <w:color w:val="000000" w:themeColor="text1"/>
          <w:sz w:val="32"/>
          <w:szCs w:val="32"/>
        </w:rPr>
        <w:t>万元，占</w:t>
      </w:r>
      <w:r>
        <w:rPr>
          <w:rFonts w:ascii="仿宋" w:eastAsia="仿宋" w:hAnsi="仿宋" w:hint="eastAsia"/>
          <w:color w:val="000000" w:themeColor="text1"/>
          <w:sz w:val="32"/>
          <w:szCs w:val="32"/>
        </w:rPr>
        <w:t>0</w:t>
      </w:r>
      <w:r>
        <w:rPr>
          <w:rFonts w:ascii="仿宋" w:eastAsia="仿宋" w:hAnsi="仿宋"/>
          <w:color w:val="000000" w:themeColor="text1"/>
          <w:sz w:val="32"/>
          <w:szCs w:val="32"/>
        </w:rPr>
        <w:t>%</w:t>
      </w:r>
      <w:r>
        <w:rPr>
          <w:rFonts w:ascii="仿宋" w:eastAsia="仿宋" w:hAnsi="仿宋" w:hint="eastAsia"/>
          <w:color w:val="000000" w:themeColor="text1"/>
          <w:sz w:val="32"/>
          <w:szCs w:val="32"/>
        </w:rPr>
        <w:t>；</w:t>
      </w:r>
      <w:r>
        <w:rPr>
          <w:rFonts w:ascii="仿宋" w:eastAsia="仿宋" w:hAnsi="仿宋" w:hint="eastAsia"/>
          <w:b/>
          <w:color w:val="000000" w:themeColor="text1"/>
          <w:sz w:val="32"/>
          <w:szCs w:val="32"/>
        </w:rPr>
        <w:t>社会保障和就业（类）</w:t>
      </w:r>
      <w:r>
        <w:rPr>
          <w:rFonts w:ascii="仿宋" w:eastAsia="仿宋" w:hAnsi="仿宋" w:hint="eastAsia"/>
          <w:color w:val="000000" w:themeColor="text1"/>
          <w:sz w:val="32"/>
          <w:szCs w:val="32"/>
        </w:rPr>
        <w:t>支出</w:t>
      </w:r>
      <w:r>
        <w:rPr>
          <w:rFonts w:ascii="仿宋" w:eastAsia="仿宋" w:hAnsi="仿宋" w:hint="eastAsia"/>
          <w:color w:val="000000" w:themeColor="text1"/>
          <w:sz w:val="32"/>
          <w:szCs w:val="32"/>
        </w:rPr>
        <w:t>5.12</w:t>
      </w:r>
      <w:r>
        <w:rPr>
          <w:rFonts w:ascii="仿宋" w:eastAsia="仿宋" w:hAnsi="仿宋" w:hint="eastAsia"/>
          <w:color w:val="000000" w:themeColor="text1"/>
          <w:sz w:val="32"/>
          <w:szCs w:val="32"/>
        </w:rPr>
        <w:t>万元，占</w:t>
      </w:r>
      <w:r>
        <w:rPr>
          <w:rFonts w:ascii="仿宋" w:eastAsia="仿宋" w:hAnsi="仿宋" w:hint="eastAsia"/>
          <w:color w:val="000000" w:themeColor="text1"/>
          <w:sz w:val="32"/>
          <w:szCs w:val="32"/>
        </w:rPr>
        <w:t>9.2</w:t>
      </w:r>
      <w:r>
        <w:rPr>
          <w:rFonts w:ascii="仿宋" w:eastAsia="仿宋" w:hAnsi="仿宋"/>
          <w:color w:val="000000" w:themeColor="text1"/>
          <w:sz w:val="32"/>
          <w:szCs w:val="32"/>
        </w:rPr>
        <w:t>%</w:t>
      </w:r>
      <w:r>
        <w:rPr>
          <w:rFonts w:ascii="仿宋" w:eastAsia="仿宋" w:hAnsi="仿宋" w:hint="eastAsia"/>
          <w:color w:val="000000" w:themeColor="text1"/>
          <w:sz w:val="32"/>
          <w:szCs w:val="32"/>
        </w:rPr>
        <w:t>；医疗卫生支出</w:t>
      </w:r>
      <w:r>
        <w:rPr>
          <w:rFonts w:ascii="仿宋" w:eastAsia="仿宋" w:hAnsi="仿宋" w:hint="eastAsia"/>
          <w:color w:val="000000" w:themeColor="text1"/>
          <w:sz w:val="32"/>
          <w:szCs w:val="32"/>
        </w:rPr>
        <w:t>1.7</w:t>
      </w:r>
      <w:r>
        <w:rPr>
          <w:rFonts w:ascii="仿宋" w:eastAsia="仿宋" w:hAnsi="仿宋" w:hint="eastAsia"/>
          <w:color w:val="000000" w:themeColor="text1"/>
          <w:sz w:val="32"/>
          <w:szCs w:val="32"/>
        </w:rPr>
        <w:t>万元，占</w:t>
      </w:r>
      <w:r>
        <w:rPr>
          <w:rFonts w:ascii="仿宋" w:eastAsia="仿宋" w:hAnsi="仿宋" w:hint="eastAsia"/>
          <w:color w:val="000000" w:themeColor="text1"/>
          <w:sz w:val="32"/>
          <w:szCs w:val="32"/>
        </w:rPr>
        <w:t>3</w:t>
      </w:r>
      <w:r>
        <w:rPr>
          <w:rFonts w:ascii="仿宋" w:eastAsia="仿宋" w:hAnsi="仿宋"/>
          <w:color w:val="000000" w:themeColor="text1"/>
          <w:sz w:val="32"/>
          <w:szCs w:val="32"/>
        </w:rPr>
        <w:t>%</w:t>
      </w:r>
      <w:r>
        <w:rPr>
          <w:rFonts w:ascii="仿宋" w:eastAsia="仿宋" w:hAnsi="仿宋" w:hint="eastAsia"/>
          <w:color w:val="000000" w:themeColor="text1"/>
          <w:sz w:val="32"/>
          <w:szCs w:val="32"/>
        </w:rPr>
        <w:t>；住房保障支出</w:t>
      </w:r>
      <w:r>
        <w:rPr>
          <w:rFonts w:ascii="仿宋" w:eastAsia="仿宋" w:hAnsi="仿宋" w:hint="eastAsia"/>
          <w:color w:val="000000" w:themeColor="text1"/>
          <w:sz w:val="32"/>
          <w:szCs w:val="32"/>
        </w:rPr>
        <w:t>1.96</w:t>
      </w:r>
      <w:r>
        <w:rPr>
          <w:rFonts w:ascii="仿宋" w:eastAsia="仿宋" w:hAnsi="仿宋" w:hint="eastAsia"/>
          <w:color w:val="000000" w:themeColor="text1"/>
          <w:sz w:val="32"/>
          <w:szCs w:val="32"/>
        </w:rPr>
        <w:t>万元，占</w:t>
      </w:r>
      <w:r>
        <w:rPr>
          <w:rFonts w:ascii="仿宋" w:eastAsia="仿宋" w:hAnsi="仿宋" w:hint="eastAsia"/>
          <w:color w:val="000000" w:themeColor="text1"/>
          <w:sz w:val="32"/>
          <w:szCs w:val="32"/>
        </w:rPr>
        <w:t>3.57</w:t>
      </w:r>
      <w:r>
        <w:rPr>
          <w:rFonts w:ascii="仿宋" w:eastAsia="仿宋" w:hAnsi="仿宋"/>
          <w:color w:val="000000" w:themeColor="text1"/>
          <w:sz w:val="32"/>
          <w:szCs w:val="32"/>
        </w:rPr>
        <w:t>%</w:t>
      </w:r>
      <w:r>
        <w:rPr>
          <w:rFonts w:ascii="仿宋" w:eastAsia="仿宋" w:hAnsi="仿宋" w:hint="eastAsia"/>
          <w:color w:val="000000" w:themeColor="text1"/>
          <w:sz w:val="32"/>
          <w:szCs w:val="32"/>
        </w:rPr>
        <w:t>。</w:t>
      </w:r>
    </w:p>
    <w:p w:rsidR="00FC1F89" w:rsidRDefault="008A5026">
      <w:pPr>
        <w:spacing w:line="600" w:lineRule="exact"/>
        <w:ind w:firstLineChars="200" w:firstLine="643"/>
        <w:outlineLvl w:val="2"/>
        <w:rPr>
          <w:rFonts w:ascii="仿宋" w:eastAsia="仿宋" w:hAnsi="仿宋"/>
          <w:b/>
          <w:color w:val="000000"/>
          <w:sz w:val="32"/>
          <w:szCs w:val="32"/>
        </w:rPr>
      </w:pPr>
      <w:bookmarkStart w:id="31" w:name="_Toc15377212"/>
      <w:r>
        <w:rPr>
          <w:rFonts w:ascii="仿宋" w:eastAsia="仿宋" w:hAnsi="仿宋" w:hint="eastAsia"/>
          <w:b/>
          <w:color w:val="000000"/>
          <w:sz w:val="32"/>
          <w:szCs w:val="32"/>
        </w:rPr>
        <w:t>（三）一般公共预算财政拨款支出决算具体情况</w:t>
      </w:r>
      <w:bookmarkEnd w:id="31"/>
    </w:p>
    <w:p w:rsidR="00FC1F89" w:rsidRDefault="008A5026">
      <w:pPr>
        <w:spacing w:line="600" w:lineRule="exact"/>
        <w:ind w:firstLineChars="200" w:firstLine="643"/>
        <w:outlineLvl w:val="2"/>
        <w:rPr>
          <w:rFonts w:ascii="仿宋" w:eastAsia="仿宋" w:hAnsi="仿宋"/>
          <w:color w:val="FF0000"/>
          <w:sz w:val="32"/>
          <w:szCs w:val="32"/>
        </w:rPr>
      </w:pPr>
      <w:bookmarkStart w:id="32" w:name="_Toc15377213"/>
      <w:bookmarkStart w:id="33" w:name="_Toc15378460"/>
      <w:bookmarkStart w:id="34" w:name="_Toc15377444"/>
      <w:r>
        <w:rPr>
          <w:rFonts w:ascii="仿宋" w:eastAsia="仿宋" w:hAnsi="仿宋" w:hint="eastAsia"/>
          <w:b/>
          <w:color w:val="000000" w:themeColor="text1"/>
          <w:sz w:val="32"/>
          <w:szCs w:val="32"/>
        </w:rPr>
        <w:t>2018</w:t>
      </w:r>
      <w:r>
        <w:rPr>
          <w:rFonts w:ascii="仿宋" w:eastAsia="仿宋" w:hAnsi="仿宋" w:hint="eastAsia"/>
          <w:b/>
          <w:color w:val="000000" w:themeColor="text1"/>
          <w:sz w:val="32"/>
          <w:szCs w:val="32"/>
        </w:rPr>
        <w:t>年般公共预算支出决算数为</w:t>
      </w:r>
      <w:r>
        <w:rPr>
          <w:rFonts w:ascii="仿宋" w:eastAsia="仿宋" w:hAnsi="仿宋" w:hint="eastAsia"/>
          <w:b/>
          <w:color w:val="000000" w:themeColor="text1"/>
          <w:sz w:val="32"/>
          <w:szCs w:val="32"/>
        </w:rPr>
        <w:t>55.68</w:t>
      </w:r>
      <w:r>
        <w:rPr>
          <w:rFonts w:ascii="仿宋" w:eastAsia="仿宋" w:hAnsi="仿宋" w:hint="eastAsia"/>
          <w:color w:val="000000" w:themeColor="text1"/>
          <w:sz w:val="32"/>
          <w:szCs w:val="32"/>
        </w:rPr>
        <w:t>，</w:t>
      </w:r>
      <w:r>
        <w:rPr>
          <w:rStyle w:val="a8"/>
          <w:rFonts w:ascii="仿宋" w:eastAsia="仿宋" w:hAnsi="仿宋" w:hint="eastAsia"/>
          <w:bCs/>
          <w:color w:val="000000" w:themeColor="text1"/>
          <w:sz w:val="32"/>
          <w:szCs w:val="32"/>
        </w:rPr>
        <w:t>完成</w:t>
      </w:r>
      <w:r>
        <w:rPr>
          <w:rStyle w:val="a8"/>
          <w:rFonts w:ascii="仿宋" w:eastAsia="仿宋" w:hAnsi="仿宋" w:hint="eastAsia"/>
          <w:bCs/>
          <w:color w:val="000000"/>
          <w:sz w:val="32"/>
          <w:szCs w:val="32"/>
        </w:rPr>
        <w:t>预算</w:t>
      </w:r>
      <w:r>
        <w:rPr>
          <w:rStyle w:val="a8"/>
          <w:rFonts w:ascii="仿宋" w:eastAsia="仿宋" w:hAnsi="仿宋" w:hint="eastAsia"/>
          <w:bCs/>
          <w:color w:val="000000"/>
          <w:sz w:val="32"/>
          <w:szCs w:val="32"/>
        </w:rPr>
        <w:t>100</w:t>
      </w:r>
      <w:r>
        <w:rPr>
          <w:rStyle w:val="a8"/>
          <w:rFonts w:ascii="仿宋" w:eastAsia="仿宋" w:hAnsi="仿宋"/>
          <w:bCs/>
          <w:color w:val="000000"/>
          <w:sz w:val="32"/>
          <w:szCs w:val="32"/>
        </w:rPr>
        <w:t>%</w:t>
      </w:r>
      <w:r>
        <w:rPr>
          <w:rStyle w:val="a8"/>
          <w:rFonts w:ascii="仿宋" w:eastAsia="仿宋" w:hAnsi="仿宋" w:hint="eastAsia"/>
          <w:bCs/>
          <w:color w:val="000000"/>
          <w:sz w:val="32"/>
          <w:szCs w:val="32"/>
        </w:rPr>
        <w:t>。其中：</w:t>
      </w:r>
      <w:bookmarkEnd w:id="32"/>
      <w:bookmarkEnd w:id="33"/>
      <w:bookmarkEnd w:id="34"/>
    </w:p>
    <w:p w:rsidR="00FC1F89" w:rsidRDefault="008A5026">
      <w:pPr>
        <w:spacing w:line="600" w:lineRule="exact"/>
        <w:ind w:firstLineChars="200" w:firstLine="643"/>
        <w:rPr>
          <w:rFonts w:ascii="仿宋" w:eastAsia="仿宋" w:hAnsi="仿宋"/>
          <w:b/>
          <w:color w:val="000000"/>
          <w:sz w:val="32"/>
          <w:szCs w:val="32"/>
        </w:rPr>
      </w:pPr>
      <w:r>
        <w:rPr>
          <w:rStyle w:val="a8"/>
          <w:rFonts w:ascii="仿宋" w:eastAsia="仿宋" w:hAnsi="仿宋"/>
          <w:bCs/>
          <w:color w:val="000000"/>
          <w:sz w:val="32"/>
          <w:szCs w:val="32"/>
        </w:rPr>
        <w:t>1.</w:t>
      </w:r>
      <w:r>
        <w:rPr>
          <w:rStyle w:val="a8"/>
          <w:rFonts w:ascii="仿宋" w:eastAsia="仿宋" w:hAnsi="仿宋" w:hint="eastAsia"/>
          <w:bCs/>
          <w:color w:val="000000"/>
          <w:sz w:val="32"/>
          <w:szCs w:val="32"/>
        </w:rPr>
        <w:t>一般公共服务（类）党委办公厅（室）及相关机构事务（款）行政运行（项）</w:t>
      </w:r>
      <w:r>
        <w:rPr>
          <w:rStyle w:val="a8"/>
          <w:rFonts w:ascii="仿宋" w:eastAsia="仿宋" w:hAnsi="仿宋"/>
          <w:bCs/>
          <w:color w:val="000000"/>
          <w:sz w:val="32"/>
          <w:szCs w:val="32"/>
        </w:rPr>
        <w:t>:</w:t>
      </w:r>
      <w:r>
        <w:rPr>
          <w:rStyle w:val="a8"/>
          <w:rFonts w:ascii="仿宋" w:eastAsia="仿宋" w:hAnsi="仿宋" w:hint="eastAsia"/>
          <w:b w:val="0"/>
          <w:bCs/>
          <w:color w:val="000000"/>
          <w:sz w:val="32"/>
          <w:szCs w:val="32"/>
        </w:rPr>
        <w:t>支出决算为</w:t>
      </w:r>
      <w:r>
        <w:rPr>
          <w:rStyle w:val="a8"/>
          <w:rFonts w:ascii="仿宋" w:eastAsia="仿宋" w:hAnsi="仿宋" w:hint="eastAsia"/>
          <w:b w:val="0"/>
          <w:bCs/>
          <w:color w:val="000000"/>
          <w:sz w:val="32"/>
          <w:szCs w:val="32"/>
        </w:rPr>
        <w:t>46.9</w:t>
      </w:r>
      <w:r>
        <w:rPr>
          <w:rStyle w:val="a8"/>
          <w:rFonts w:ascii="仿宋" w:eastAsia="仿宋" w:hAnsi="仿宋" w:hint="eastAsia"/>
          <w:b w:val="0"/>
          <w:bCs/>
          <w:color w:val="000000"/>
          <w:sz w:val="32"/>
          <w:szCs w:val="32"/>
        </w:rPr>
        <w:t>万元，完成预算</w:t>
      </w:r>
      <w:r>
        <w:rPr>
          <w:rStyle w:val="a8"/>
          <w:rFonts w:ascii="仿宋" w:eastAsia="仿宋" w:hAnsi="仿宋" w:hint="eastAsia"/>
          <w:b w:val="0"/>
          <w:bCs/>
          <w:color w:val="000000"/>
          <w:sz w:val="32"/>
          <w:szCs w:val="32"/>
        </w:rPr>
        <w:t>100</w:t>
      </w:r>
      <w:r>
        <w:rPr>
          <w:rStyle w:val="a8"/>
          <w:rFonts w:ascii="仿宋" w:eastAsia="仿宋" w:hAnsi="仿宋"/>
          <w:b w:val="0"/>
          <w:bCs/>
          <w:color w:val="000000"/>
          <w:sz w:val="32"/>
          <w:szCs w:val="32"/>
        </w:rPr>
        <w:t>%</w:t>
      </w:r>
      <w:r>
        <w:rPr>
          <w:rStyle w:val="a8"/>
          <w:rFonts w:ascii="仿宋" w:eastAsia="仿宋" w:hAnsi="仿宋" w:hint="eastAsia"/>
          <w:b w:val="0"/>
          <w:bCs/>
          <w:color w:val="000000"/>
          <w:sz w:val="32"/>
          <w:szCs w:val="32"/>
        </w:rPr>
        <w:t>。</w:t>
      </w:r>
    </w:p>
    <w:p w:rsidR="00FC1F89" w:rsidRDefault="008A5026">
      <w:pPr>
        <w:spacing w:line="600" w:lineRule="exact"/>
        <w:ind w:firstLineChars="200" w:firstLine="643"/>
        <w:rPr>
          <w:rFonts w:ascii="仿宋" w:eastAsia="仿宋" w:hAnsi="仿宋"/>
          <w:b/>
          <w:color w:val="000000"/>
          <w:sz w:val="32"/>
          <w:szCs w:val="32"/>
        </w:rPr>
      </w:pPr>
      <w:r>
        <w:rPr>
          <w:rStyle w:val="a8"/>
          <w:rFonts w:ascii="仿宋" w:eastAsia="仿宋" w:hAnsi="仿宋"/>
          <w:bCs/>
          <w:color w:val="000000"/>
          <w:sz w:val="32"/>
          <w:szCs w:val="32"/>
        </w:rPr>
        <w:t>2.</w:t>
      </w:r>
      <w:r>
        <w:rPr>
          <w:rStyle w:val="a8"/>
          <w:rFonts w:ascii="仿宋" w:eastAsia="仿宋" w:hAnsi="仿宋" w:hint="eastAsia"/>
          <w:bCs/>
          <w:color w:val="000000"/>
          <w:sz w:val="32"/>
          <w:szCs w:val="32"/>
        </w:rPr>
        <w:t>社会保障和就业（类）行政事业单位离退休（款）</w:t>
      </w:r>
      <w:r>
        <w:rPr>
          <w:rStyle w:val="a8"/>
          <w:rFonts w:ascii="仿宋" w:eastAsia="仿宋" w:hAnsi="仿宋" w:hint="eastAsia"/>
          <w:bCs/>
          <w:color w:val="000000"/>
          <w:sz w:val="32"/>
          <w:szCs w:val="32"/>
        </w:rPr>
        <w:t xml:space="preserve">  </w:t>
      </w:r>
      <w:r>
        <w:rPr>
          <w:rStyle w:val="a8"/>
          <w:rFonts w:ascii="仿宋" w:eastAsia="仿宋" w:hAnsi="仿宋" w:hint="eastAsia"/>
          <w:bCs/>
          <w:color w:val="000000"/>
          <w:sz w:val="32"/>
          <w:szCs w:val="32"/>
        </w:rPr>
        <w:t>机关事业单位基本养老保险缴费支出（项）</w:t>
      </w:r>
      <w:r>
        <w:rPr>
          <w:rStyle w:val="a8"/>
          <w:rFonts w:ascii="仿宋" w:eastAsia="仿宋" w:hAnsi="仿宋"/>
          <w:bCs/>
          <w:color w:val="000000"/>
          <w:sz w:val="32"/>
          <w:szCs w:val="32"/>
        </w:rPr>
        <w:t>:</w:t>
      </w:r>
      <w:r>
        <w:rPr>
          <w:rStyle w:val="a8"/>
          <w:rFonts w:ascii="仿宋" w:eastAsia="仿宋" w:hAnsi="仿宋" w:hint="eastAsia"/>
          <w:b w:val="0"/>
          <w:bCs/>
          <w:color w:val="000000"/>
          <w:sz w:val="32"/>
          <w:szCs w:val="32"/>
        </w:rPr>
        <w:t>支出决算为</w:t>
      </w:r>
      <w:r>
        <w:rPr>
          <w:rStyle w:val="a8"/>
          <w:rFonts w:ascii="仿宋" w:eastAsia="仿宋" w:hAnsi="仿宋" w:hint="eastAsia"/>
          <w:b w:val="0"/>
          <w:bCs/>
          <w:color w:val="000000"/>
          <w:sz w:val="32"/>
          <w:szCs w:val="32"/>
        </w:rPr>
        <w:t>5.12</w:t>
      </w:r>
      <w:r>
        <w:rPr>
          <w:rStyle w:val="a8"/>
          <w:rFonts w:ascii="仿宋" w:eastAsia="仿宋" w:hAnsi="仿宋" w:hint="eastAsia"/>
          <w:b w:val="0"/>
          <w:bCs/>
          <w:color w:val="000000"/>
          <w:sz w:val="32"/>
          <w:szCs w:val="32"/>
        </w:rPr>
        <w:t>万元，完成预算</w:t>
      </w:r>
      <w:r>
        <w:rPr>
          <w:rStyle w:val="a8"/>
          <w:rFonts w:ascii="仿宋" w:eastAsia="仿宋" w:hAnsi="仿宋" w:hint="eastAsia"/>
          <w:b w:val="0"/>
          <w:bCs/>
          <w:color w:val="000000"/>
          <w:sz w:val="32"/>
          <w:szCs w:val="32"/>
        </w:rPr>
        <w:t>100</w:t>
      </w:r>
      <w:r>
        <w:rPr>
          <w:rStyle w:val="a8"/>
          <w:rFonts w:ascii="仿宋" w:eastAsia="仿宋" w:hAnsi="仿宋"/>
          <w:b w:val="0"/>
          <w:bCs/>
          <w:color w:val="000000"/>
          <w:sz w:val="32"/>
          <w:szCs w:val="32"/>
        </w:rPr>
        <w:t>%</w:t>
      </w:r>
      <w:r>
        <w:rPr>
          <w:rStyle w:val="a8"/>
          <w:rFonts w:ascii="仿宋" w:eastAsia="仿宋" w:hAnsi="仿宋" w:hint="eastAsia"/>
          <w:b w:val="0"/>
          <w:bCs/>
          <w:color w:val="000000"/>
          <w:sz w:val="32"/>
          <w:szCs w:val="32"/>
        </w:rPr>
        <w:t>。</w:t>
      </w:r>
    </w:p>
    <w:p w:rsidR="00FC1F89" w:rsidRDefault="008A5026">
      <w:pPr>
        <w:spacing w:line="600" w:lineRule="exact"/>
        <w:ind w:firstLineChars="200" w:firstLine="643"/>
        <w:rPr>
          <w:rFonts w:ascii="仿宋" w:eastAsia="仿宋" w:hAnsi="仿宋"/>
          <w:b/>
          <w:color w:val="000000"/>
          <w:sz w:val="32"/>
          <w:szCs w:val="32"/>
        </w:rPr>
      </w:pPr>
      <w:r>
        <w:rPr>
          <w:rStyle w:val="a8"/>
          <w:rFonts w:ascii="仿宋" w:eastAsia="仿宋" w:hAnsi="仿宋" w:hint="eastAsia"/>
          <w:bCs/>
          <w:color w:val="000000"/>
          <w:sz w:val="32"/>
          <w:szCs w:val="32"/>
        </w:rPr>
        <w:t>3</w:t>
      </w:r>
      <w:r>
        <w:rPr>
          <w:rStyle w:val="a8"/>
          <w:rFonts w:ascii="仿宋" w:eastAsia="仿宋" w:hAnsi="仿宋"/>
          <w:bCs/>
          <w:color w:val="000000"/>
          <w:sz w:val="32"/>
          <w:szCs w:val="32"/>
        </w:rPr>
        <w:t>.</w:t>
      </w:r>
      <w:r>
        <w:rPr>
          <w:rStyle w:val="a8"/>
          <w:rFonts w:ascii="仿宋" w:eastAsia="仿宋" w:hAnsi="仿宋" w:hint="eastAsia"/>
          <w:bCs/>
          <w:color w:val="000000"/>
          <w:sz w:val="32"/>
          <w:szCs w:val="32"/>
        </w:rPr>
        <w:t>医疗卫生与计划生育（类）行政事业单位医疗（款）</w:t>
      </w:r>
      <w:r>
        <w:rPr>
          <w:rStyle w:val="a8"/>
          <w:rFonts w:ascii="仿宋" w:eastAsia="仿宋" w:hAnsi="仿宋" w:hint="eastAsia"/>
          <w:bCs/>
          <w:color w:val="000000"/>
          <w:sz w:val="32"/>
          <w:szCs w:val="32"/>
        </w:rPr>
        <w:lastRenderedPageBreak/>
        <w:t>行政单位医疗（项）</w:t>
      </w:r>
      <w:r>
        <w:rPr>
          <w:rStyle w:val="a8"/>
          <w:rFonts w:ascii="仿宋" w:eastAsia="仿宋" w:hAnsi="仿宋"/>
          <w:bCs/>
          <w:color w:val="000000"/>
          <w:sz w:val="32"/>
          <w:szCs w:val="32"/>
        </w:rPr>
        <w:t>:</w:t>
      </w:r>
      <w:r>
        <w:rPr>
          <w:rStyle w:val="a8"/>
          <w:rFonts w:ascii="仿宋" w:eastAsia="仿宋" w:hAnsi="仿宋" w:hint="eastAsia"/>
          <w:b w:val="0"/>
          <w:bCs/>
          <w:color w:val="000000"/>
          <w:sz w:val="32"/>
          <w:szCs w:val="32"/>
        </w:rPr>
        <w:t>支出决算为</w:t>
      </w:r>
      <w:r>
        <w:rPr>
          <w:rStyle w:val="a8"/>
          <w:rFonts w:ascii="仿宋" w:eastAsia="仿宋" w:hAnsi="仿宋" w:hint="eastAsia"/>
          <w:b w:val="0"/>
          <w:bCs/>
          <w:color w:val="000000"/>
          <w:sz w:val="32"/>
          <w:szCs w:val="32"/>
        </w:rPr>
        <w:t>1.7</w:t>
      </w:r>
      <w:r>
        <w:rPr>
          <w:rStyle w:val="a8"/>
          <w:rFonts w:ascii="仿宋" w:eastAsia="仿宋" w:hAnsi="仿宋" w:hint="eastAsia"/>
          <w:b w:val="0"/>
          <w:bCs/>
          <w:color w:val="000000"/>
          <w:sz w:val="32"/>
          <w:szCs w:val="32"/>
        </w:rPr>
        <w:t>万元，完成预算</w:t>
      </w:r>
      <w:r>
        <w:rPr>
          <w:rStyle w:val="a8"/>
          <w:rFonts w:ascii="仿宋" w:eastAsia="仿宋" w:hAnsi="仿宋" w:hint="eastAsia"/>
          <w:b w:val="0"/>
          <w:bCs/>
          <w:color w:val="000000"/>
          <w:sz w:val="32"/>
          <w:szCs w:val="32"/>
        </w:rPr>
        <w:t>100</w:t>
      </w:r>
      <w:r>
        <w:rPr>
          <w:rStyle w:val="a8"/>
          <w:rFonts w:ascii="仿宋" w:eastAsia="仿宋" w:hAnsi="仿宋"/>
          <w:b w:val="0"/>
          <w:bCs/>
          <w:color w:val="000000"/>
          <w:sz w:val="32"/>
          <w:szCs w:val="32"/>
        </w:rPr>
        <w:t>%</w:t>
      </w:r>
      <w:r>
        <w:rPr>
          <w:rStyle w:val="a8"/>
          <w:rFonts w:ascii="仿宋" w:eastAsia="仿宋" w:hAnsi="仿宋" w:hint="eastAsia"/>
          <w:b w:val="0"/>
          <w:bCs/>
          <w:color w:val="000000"/>
          <w:sz w:val="32"/>
          <w:szCs w:val="32"/>
        </w:rPr>
        <w:t>。</w:t>
      </w:r>
    </w:p>
    <w:p w:rsidR="00FC1F89" w:rsidRDefault="008A5026">
      <w:pPr>
        <w:spacing w:line="600" w:lineRule="exact"/>
        <w:ind w:firstLine="640"/>
        <w:rPr>
          <w:rFonts w:ascii="仿宋" w:eastAsia="仿宋" w:hAnsi="仿宋"/>
          <w:b/>
          <w:color w:val="000000"/>
          <w:sz w:val="32"/>
          <w:szCs w:val="32"/>
        </w:rPr>
      </w:pPr>
      <w:r>
        <w:rPr>
          <w:rStyle w:val="a8"/>
          <w:rFonts w:ascii="仿宋" w:eastAsia="仿宋" w:hAnsi="仿宋" w:hint="eastAsia"/>
          <w:bCs/>
          <w:color w:val="000000"/>
          <w:sz w:val="32"/>
          <w:szCs w:val="32"/>
        </w:rPr>
        <w:t>4.</w:t>
      </w:r>
      <w:r>
        <w:rPr>
          <w:rStyle w:val="a8"/>
          <w:rFonts w:ascii="仿宋" w:eastAsia="仿宋" w:hAnsi="仿宋" w:hint="eastAsia"/>
          <w:bCs/>
          <w:color w:val="000000"/>
          <w:sz w:val="32"/>
          <w:szCs w:val="32"/>
        </w:rPr>
        <w:t>住房保障支出（类）住房改革支出（款）住房公积金（项）：</w:t>
      </w:r>
      <w:r>
        <w:rPr>
          <w:rStyle w:val="a8"/>
          <w:rFonts w:ascii="仿宋" w:eastAsia="仿宋" w:hAnsi="仿宋" w:hint="eastAsia"/>
          <w:b w:val="0"/>
          <w:color w:val="000000"/>
          <w:sz w:val="32"/>
          <w:szCs w:val="32"/>
        </w:rPr>
        <w:t>支出决算为</w:t>
      </w:r>
      <w:r>
        <w:rPr>
          <w:rStyle w:val="a8"/>
          <w:rFonts w:ascii="仿宋" w:eastAsia="仿宋" w:hAnsi="仿宋" w:hint="eastAsia"/>
          <w:b w:val="0"/>
          <w:color w:val="000000"/>
          <w:sz w:val="32"/>
          <w:szCs w:val="32"/>
        </w:rPr>
        <w:t>1.96</w:t>
      </w:r>
      <w:r>
        <w:rPr>
          <w:rStyle w:val="a8"/>
          <w:rFonts w:ascii="仿宋" w:eastAsia="仿宋" w:hAnsi="仿宋" w:hint="eastAsia"/>
          <w:b w:val="0"/>
          <w:color w:val="000000"/>
          <w:sz w:val="32"/>
          <w:szCs w:val="32"/>
        </w:rPr>
        <w:t>万元，完成预算</w:t>
      </w:r>
      <w:r>
        <w:rPr>
          <w:rStyle w:val="a8"/>
          <w:rFonts w:ascii="仿宋" w:eastAsia="仿宋" w:hAnsi="仿宋" w:hint="eastAsia"/>
          <w:b w:val="0"/>
          <w:color w:val="000000"/>
          <w:sz w:val="32"/>
          <w:szCs w:val="32"/>
        </w:rPr>
        <w:t>100%</w:t>
      </w:r>
      <w:r>
        <w:rPr>
          <w:rStyle w:val="a8"/>
          <w:rFonts w:ascii="仿宋" w:eastAsia="仿宋" w:hAnsi="仿宋" w:hint="eastAsia"/>
          <w:b w:val="0"/>
          <w:color w:val="000000"/>
          <w:sz w:val="32"/>
          <w:szCs w:val="32"/>
        </w:rPr>
        <w:t>。</w:t>
      </w:r>
    </w:p>
    <w:p w:rsidR="00FC1F89" w:rsidRDefault="008A5026">
      <w:pPr>
        <w:tabs>
          <w:tab w:val="right" w:pos="8306"/>
        </w:tabs>
        <w:spacing w:line="600" w:lineRule="exact"/>
        <w:ind w:firstLine="640"/>
        <w:outlineLvl w:val="1"/>
        <w:rPr>
          <w:rStyle w:val="2Char"/>
        </w:rPr>
      </w:pPr>
      <w:bookmarkStart w:id="35" w:name="_Toc15396608"/>
      <w:bookmarkStart w:id="36" w:name="_Toc15377214"/>
      <w:r>
        <w:rPr>
          <w:rFonts w:ascii="黑体" w:eastAsia="黑体" w:hint="eastAsia"/>
          <w:color w:val="000000"/>
          <w:sz w:val="32"/>
          <w:szCs w:val="32"/>
        </w:rPr>
        <w:t>六</w:t>
      </w:r>
      <w:r>
        <w:rPr>
          <w:rFonts w:ascii="黑体" w:eastAsia="黑体" w:hint="eastAsia"/>
          <w:b/>
          <w:color w:val="000000"/>
          <w:sz w:val="32"/>
          <w:szCs w:val="32"/>
        </w:rPr>
        <w:t>、</w:t>
      </w:r>
      <w:r>
        <w:rPr>
          <w:rFonts w:ascii="黑体" w:eastAsia="黑体" w:hAnsi="黑体" w:hint="eastAsia"/>
          <w:b/>
          <w:color w:val="000000"/>
          <w:sz w:val="32"/>
          <w:szCs w:val="32"/>
        </w:rPr>
        <w:t>一</w:t>
      </w:r>
      <w:r>
        <w:rPr>
          <w:rStyle w:val="2Char"/>
          <w:rFonts w:ascii="黑体" w:eastAsia="黑体" w:hAnsi="黑体" w:hint="eastAsia"/>
          <w:b w:val="0"/>
        </w:rPr>
        <w:t>般公共预算财政拨款基本支出决算情况说明</w:t>
      </w:r>
      <w:bookmarkEnd w:id="35"/>
      <w:bookmarkEnd w:id="36"/>
      <w:r>
        <w:rPr>
          <w:rStyle w:val="2Char"/>
          <w:rFonts w:ascii="黑体" w:eastAsia="黑体" w:hAnsi="黑体"/>
          <w:b w:val="0"/>
        </w:rPr>
        <w:tab/>
      </w:r>
    </w:p>
    <w:p w:rsidR="00FC1F89" w:rsidRDefault="008A5026">
      <w:pPr>
        <w:spacing w:line="600" w:lineRule="exact"/>
        <w:ind w:firstLine="645"/>
        <w:rPr>
          <w:rFonts w:ascii="仿宋" w:eastAsia="仿宋" w:hAnsi="仿宋"/>
          <w:color w:val="000000"/>
          <w:sz w:val="32"/>
          <w:szCs w:val="32"/>
        </w:rPr>
      </w:pPr>
      <w:r>
        <w:rPr>
          <w:rFonts w:ascii="仿宋" w:eastAsia="仿宋" w:hAnsi="仿宋"/>
          <w:color w:val="000000"/>
          <w:sz w:val="32"/>
          <w:szCs w:val="32"/>
        </w:rPr>
        <w:t>201</w:t>
      </w:r>
      <w:r>
        <w:rPr>
          <w:rFonts w:ascii="仿宋" w:eastAsia="仿宋" w:hAnsi="仿宋" w:hint="eastAsia"/>
          <w:color w:val="000000"/>
          <w:sz w:val="32"/>
          <w:szCs w:val="32"/>
        </w:rPr>
        <w:t>8</w:t>
      </w:r>
      <w:r>
        <w:rPr>
          <w:rFonts w:ascii="仿宋" w:eastAsia="仿宋" w:hAnsi="仿宋" w:hint="eastAsia"/>
          <w:color w:val="000000"/>
          <w:sz w:val="32"/>
          <w:szCs w:val="32"/>
        </w:rPr>
        <w:t>年一般公共预算财政拨款基本支出</w:t>
      </w:r>
      <w:r>
        <w:rPr>
          <w:rFonts w:ascii="仿宋" w:eastAsia="仿宋" w:hAnsi="仿宋" w:hint="eastAsia"/>
          <w:color w:val="000000"/>
          <w:sz w:val="32"/>
          <w:szCs w:val="32"/>
        </w:rPr>
        <w:t>55.68</w:t>
      </w:r>
      <w:r>
        <w:rPr>
          <w:rFonts w:ascii="仿宋" w:eastAsia="仿宋" w:hAnsi="仿宋" w:hint="eastAsia"/>
          <w:color w:val="000000"/>
          <w:sz w:val="32"/>
          <w:szCs w:val="32"/>
        </w:rPr>
        <w:t>万元，其中：</w:t>
      </w:r>
    </w:p>
    <w:p w:rsidR="00FC1F89" w:rsidRDefault="008A5026">
      <w:pPr>
        <w:spacing w:line="600" w:lineRule="exact"/>
        <w:ind w:firstLine="645"/>
        <w:rPr>
          <w:rFonts w:ascii="仿宋" w:eastAsia="仿宋" w:hAnsi="仿宋"/>
          <w:b/>
          <w:color w:val="FF0000"/>
          <w:sz w:val="32"/>
          <w:szCs w:val="32"/>
        </w:rPr>
      </w:pPr>
      <w:r>
        <w:rPr>
          <w:rFonts w:ascii="仿宋" w:eastAsia="仿宋" w:hAnsi="仿宋" w:hint="eastAsia"/>
          <w:color w:val="000000"/>
          <w:sz w:val="32"/>
          <w:szCs w:val="32"/>
        </w:rPr>
        <w:t>人员经费</w:t>
      </w:r>
      <w:r>
        <w:rPr>
          <w:rFonts w:ascii="仿宋" w:eastAsia="仿宋" w:hAnsi="仿宋" w:hint="eastAsia"/>
          <w:color w:val="000000"/>
          <w:sz w:val="32"/>
          <w:szCs w:val="32"/>
        </w:rPr>
        <w:t>36.71</w:t>
      </w:r>
      <w:r>
        <w:rPr>
          <w:rFonts w:ascii="仿宋" w:eastAsia="仿宋" w:hAnsi="仿宋" w:hint="eastAsia"/>
          <w:color w:val="000000"/>
          <w:sz w:val="32"/>
          <w:szCs w:val="32"/>
        </w:rPr>
        <w:t>万元，主要包括：基本工资、津贴补贴、奖金、绩效工资、机关事业单位基本养老保险缴费、其他社会保障缴费、其他工资福利支</w:t>
      </w:r>
      <w:r>
        <w:rPr>
          <w:rFonts w:ascii="仿宋" w:eastAsia="仿宋" w:hAnsi="仿宋" w:hint="eastAsia"/>
          <w:color w:val="000000"/>
          <w:sz w:val="32"/>
          <w:szCs w:val="32"/>
        </w:rPr>
        <w:t>出、</w:t>
      </w:r>
      <w:r>
        <w:rPr>
          <w:rFonts w:ascii="仿宋" w:eastAsia="仿宋" w:hAnsi="仿宋" w:hint="eastAsia"/>
          <w:color w:val="000000"/>
          <w:sz w:val="32"/>
          <w:szCs w:val="32"/>
        </w:rPr>
        <w:t>住房公积金、其他对个人和家庭的补助支出等。</w:t>
      </w:r>
      <w:r>
        <w:rPr>
          <w:rFonts w:ascii="仿宋" w:eastAsia="仿宋" w:hAnsi="仿宋"/>
          <w:color w:val="000000"/>
          <w:sz w:val="32"/>
          <w:szCs w:val="32"/>
        </w:rPr>
        <w:br/>
      </w:r>
      <w:r>
        <w:rPr>
          <w:rFonts w:ascii="仿宋" w:eastAsia="仿宋" w:hAnsi="仿宋" w:hint="eastAsia"/>
          <w:color w:val="000000"/>
          <w:sz w:val="32"/>
          <w:szCs w:val="32"/>
        </w:rPr>
        <w:t xml:space="preserve">　　公用经费</w:t>
      </w:r>
      <w:r>
        <w:rPr>
          <w:rFonts w:ascii="仿宋" w:eastAsia="仿宋" w:hAnsi="仿宋" w:hint="eastAsia"/>
          <w:color w:val="000000"/>
          <w:sz w:val="32"/>
          <w:szCs w:val="32"/>
        </w:rPr>
        <w:t>18.97</w:t>
      </w:r>
      <w:r>
        <w:rPr>
          <w:rFonts w:ascii="仿宋" w:eastAsia="仿宋" w:hAnsi="仿宋" w:hint="eastAsia"/>
          <w:color w:val="000000"/>
          <w:sz w:val="32"/>
          <w:szCs w:val="32"/>
        </w:rPr>
        <w:t>万元，主要包括：办公费、印刷费、手续费、水费、电费、邮电费、差旅费、因公出国（境）费用、维修（护）费、租赁费、会议费、培训费、公务接待费、劳务费、工会经费、其他交通费、其他商品和服务支出、办公设备购置、其他资本性支出等。</w:t>
      </w:r>
    </w:p>
    <w:p w:rsidR="00FC1F89" w:rsidRDefault="008A5026">
      <w:pPr>
        <w:spacing w:line="600" w:lineRule="exact"/>
        <w:ind w:firstLine="640"/>
        <w:outlineLvl w:val="1"/>
        <w:rPr>
          <w:rStyle w:val="2Char"/>
          <w:rFonts w:ascii="黑体" w:eastAsia="黑体" w:hAnsi="黑体"/>
          <w:b w:val="0"/>
        </w:rPr>
      </w:pPr>
      <w:bookmarkStart w:id="37" w:name="_Toc15377215"/>
      <w:bookmarkStart w:id="38" w:name="_Toc15396609"/>
      <w:r>
        <w:rPr>
          <w:rFonts w:ascii="黑体" w:eastAsia="黑体" w:hint="eastAsia"/>
          <w:color w:val="000000"/>
          <w:sz w:val="32"/>
          <w:szCs w:val="32"/>
        </w:rPr>
        <w:t>七、</w:t>
      </w:r>
      <w:r>
        <w:rPr>
          <w:rStyle w:val="2Char"/>
          <w:rFonts w:ascii="黑体" w:eastAsia="黑体" w:hAnsi="黑体" w:hint="eastAsia"/>
        </w:rPr>
        <w:t>“</w:t>
      </w:r>
      <w:r>
        <w:rPr>
          <w:rStyle w:val="2Char"/>
          <w:rFonts w:ascii="黑体" w:eastAsia="黑体" w:hAnsi="黑体" w:hint="eastAsia"/>
          <w:b w:val="0"/>
        </w:rPr>
        <w:t>三公”经费财政拨款支出决算情况说明</w:t>
      </w:r>
      <w:bookmarkEnd w:id="37"/>
      <w:bookmarkEnd w:id="38"/>
    </w:p>
    <w:p w:rsidR="00FC1F89" w:rsidRDefault="008A5026">
      <w:pPr>
        <w:spacing w:line="600" w:lineRule="exact"/>
        <w:ind w:firstLine="640"/>
        <w:outlineLvl w:val="2"/>
        <w:rPr>
          <w:rFonts w:ascii="仿宋" w:eastAsia="仿宋" w:hAnsi="仿宋"/>
          <w:b/>
          <w:color w:val="000000"/>
          <w:sz w:val="32"/>
          <w:szCs w:val="32"/>
        </w:rPr>
      </w:pPr>
      <w:bookmarkStart w:id="39" w:name="_Toc15377216"/>
      <w:r>
        <w:rPr>
          <w:rFonts w:ascii="仿宋" w:eastAsia="仿宋" w:hAnsi="仿宋" w:hint="eastAsia"/>
          <w:b/>
          <w:color w:val="000000"/>
          <w:sz w:val="32"/>
          <w:szCs w:val="32"/>
        </w:rPr>
        <w:t>（一）“三公”经费财政拨款支出决算总体情况说明</w:t>
      </w:r>
      <w:bookmarkEnd w:id="39"/>
    </w:p>
    <w:p w:rsidR="00FC1F89" w:rsidRDefault="008A5026">
      <w:pPr>
        <w:spacing w:line="600" w:lineRule="exact"/>
        <w:ind w:firstLine="640"/>
        <w:rPr>
          <w:rFonts w:ascii="仿宋" w:eastAsia="仿宋" w:hAnsi="仿宋"/>
          <w:color w:val="000000"/>
          <w:sz w:val="32"/>
          <w:szCs w:val="32"/>
        </w:rPr>
      </w:pPr>
      <w:r>
        <w:rPr>
          <w:rFonts w:ascii="仿宋" w:eastAsia="仿宋" w:hAnsi="仿宋"/>
          <w:color w:val="000000"/>
          <w:sz w:val="32"/>
          <w:szCs w:val="32"/>
        </w:rPr>
        <w:t>201</w:t>
      </w:r>
      <w:r>
        <w:rPr>
          <w:rFonts w:ascii="仿宋" w:eastAsia="仿宋" w:hAnsi="仿宋" w:hint="eastAsia"/>
          <w:color w:val="000000"/>
          <w:sz w:val="32"/>
          <w:szCs w:val="32"/>
        </w:rPr>
        <w:t>8</w:t>
      </w:r>
      <w:r>
        <w:rPr>
          <w:rFonts w:ascii="仿宋" w:eastAsia="仿宋" w:hAnsi="仿宋" w:hint="eastAsia"/>
          <w:color w:val="000000"/>
          <w:sz w:val="32"/>
          <w:szCs w:val="32"/>
        </w:rPr>
        <w:t>年“三公”经费财政拨款支出决算为</w:t>
      </w:r>
      <w:r>
        <w:rPr>
          <w:rFonts w:ascii="仿宋" w:eastAsia="仿宋" w:hAnsi="仿宋" w:hint="eastAsia"/>
          <w:color w:val="000000"/>
          <w:sz w:val="32"/>
          <w:szCs w:val="32"/>
        </w:rPr>
        <w:t>0.7</w:t>
      </w:r>
      <w:r>
        <w:rPr>
          <w:rFonts w:ascii="仿宋" w:eastAsia="仿宋" w:hAnsi="仿宋" w:hint="eastAsia"/>
          <w:color w:val="000000"/>
          <w:sz w:val="32"/>
          <w:szCs w:val="32"/>
        </w:rPr>
        <w:t>万元，完成预算</w:t>
      </w:r>
      <w:r>
        <w:rPr>
          <w:rFonts w:ascii="仿宋" w:eastAsia="仿宋" w:hAnsi="仿宋" w:hint="eastAsia"/>
          <w:color w:val="000000"/>
          <w:sz w:val="32"/>
          <w:szCs w:val="32"/>
        </w:rPr>
        <w:t>100</w:t>
      </w:r>
      <w:r>
        <w:rPr>
          <w:rFonts w:ascii="仿宋" w:eastAsia="仿宋" w:hAnsi="仿宋"/>
          <w:color w:val="000000"/>
          <w:sz w:val="32"/>
          <w:szCs w:val="32"/>
        </w:rPr>
        <w:t>%</w:t>
      </w:r>
      <w:r>
        <w:rPr>
          <w:rFonts w:ascii="仿宋" w:eastAsia="仿宋" w:hAnsi="仿宋" w:hint="eastAsia"/>
          <w:color w:val="000000"/>
          <w:sz w:val="32"/>
          <w:szCs w:val="32"/>
        </w:rPr>
        <w:t>，</w:t>
      </w:r>
      <w:r>
        <w:rPr>
          <w:rFonts w:ascii="仿宋" w:eastAsia="仿宋" w:hAnsi="仿宋" w:hint="eastAsia"/>
          <w:color w:val="000000"/>
          <w:sz w:val="32"/>
          <w:szCs w:val="32"/>
        </w:rPr>
        <w:t>决算数与预算数持平的原因是严格执行预算，厉行节约。</w:t>
      </w:r>
    </w:p>
    <w:p w:rsidR="00FC1F89" w:rsidRDefault="008A5026">
      <w:pPr>
        <w:spacing w:line="600" w:lineRule="exact"/>
        <w:ind w:firstLine="640"/>
        <w:outlineLvl w:val="2"/>
        <w:rPr>
          <w:rFonts w:ascii="仿宋" w:eastAsia="仿宋" w:hAnsi="仿宋"/>
          <w:b/>
          <w:color w:val="000000"/>
          <w:sz w:val="32"/>
          <w:szCs w:val="32"/>
        </w:rPr>
      </w:pPr>
      <w:bookmarkStart w:id="40" w:name="_Toc15377217"/>
      <w:r>
        <w:rPr>
          <w:rFonts w:ascii="仿宋" w:eastAsia="仿宋" w:hAnsi="仿宋" w:hint="eastAsia"/>
          <w:b/>
          <w:color w:val="000000"/>
          <w:sz w:val="32"/>
          <w:szCs w:val="32"/>
        </w:rPr>
        <w:t>（二）“三公”经费财政拨款支出决算具体情况说明</w:t>
      </w:r>
      <w:bookmarkEnd w:id="40"/>
    </w:p>
    <w:p w:rsidR="00FC1F89" w:rsidRDefault="008A5026">
      <w:pPr>
        <w:spacing w:line="600" w:lineRule="exact"/>
        <w:ind w:firstLine="640"/>
        <w:rPr>
          <w:rFonts w:ascii="仿宋" w:eastAsia="仿宋" w:hAnsi="仿宋"/>
          <w:color w:val="000000"/>
          <w:sz w:val="32"/>
          <w:szCs w:val="32"/>
        </w:rPr>
      </w:pPr>
      <w:r>
        <w:rPr>
          <w:rFonts w:ascii="仿宋" w:eastAsia="仿宋" w:hAnsi="仿宋"/>
          <w:color w:val="000000"/>
          <w:sz w:val="32"/>
          <w:szCs w:val="32"/>
        </w:rPr>
        <w:t>201</w:t>
      </w:r>
      <w:r>
        <w:rPr>
          <w:rFonts w:ascii="仿宋" w:eastAsia="仿宋" w:hAnsi="仿宋" w:hint="eastAsia"/>
          <w:color w:val="000000"/>
          <w:sz w:val="32"/>
          <w:szCs w:val="32"/>
        </w:rPr>
        <w:t>8</w:t>
      </w:r>
      <w:r>
        <w:rPr>
          <w:rFonts w:ascii="仿宋" w:eastAsia="仿宋" w:hAnsi="仿宋" w:hint="eastAsia"/>
          <w:color w:val="000000"/>
          <w:sz w:val="32"/>
          <w:szCs w:val="32"/>
        </w:rPr>
        <w:t>年“三公”经费财政拨款支出决算中，因公出国（境）费支出决算</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；公务用车购置及运行维护费支出</w:t>
      </w:r>
      <w:r>
        <w:rPr>
          <w:rFonts w:ascii="仿宋" w:eastAsia="仿宋" w:hAnsi="仿宋" w:hint="eastAsia"/>
          <w:color w:val="000000"/>
          <w:sz w:val="32"/>
          <w:szCs w:val="32"/>
        </w:rPr>
        <w:lastRenderedPageBreak/>
        <w:t>决算</w:t>
      </w:r>
      <w:r>
        <w:rPr>
          <w:rFonts w:ascii="仿宋" w:eastAsia="仿宋" w:hAnsi="仿宋" w:hint="eastAsia"/>
          <w:color w:val="000000"/>
          <w:sz w:val="32"/>
          <w:szCs w:val="32"/>
        </w:rPr>
        <w:t>0</w:t>
      </w:r>
      <w:r>
        <w:rPr>
          <w:rFonts w:ascii="仿宋" w:eastAsia="仿宋" w:hAnsi="仿宋" w:hint="eastAsia"/>
          <w:color w:val="000000"/>
          <w:sz w:val="32"/>
          <w:szCs w:val="32"/>
        </w:rPr>
        <w:t>万元，占</w:t>
      </w:r>
      <w:r>
        <w:rPr>
          <w:rFonts w:ascii="仿宋" w:eastAsia="仿宋" w:hAnsi="仿宋" w:hint="eastAsia"/>
          <w:color w:val="000000"/>
          <w:sz w:val="32"/>
          <w:szCs w:val="32"/>
        </w:rPr>
        <w:t>0</w:t>
      </w:r>
      <w:r>
        <w:rPr>
          <w:rFonts w:ascii="仿宋" w:eastAsia="仿宋" w:hAnsi="仿宋"/>
          <w:color w:val="000000"/>
          <w:sz w:val="32"/>
          <w:szCs w:val="32"/>
        </w:rPr>
        <w:t>%</w:t>
      </w:r>
      <w:r>
        <w:rPr>
          <w:rFonts w:ascii="仿宋" w:eastAsia="仿宋" w:hAnsi="仿宋" w:hint="eastAsia"/>
          <w:color w:val="000000"/>
          <w:sz w:val="32"/>
          <w:szCs w:val="32"/>
        </w:rPr>
        <w:t>；公务接待费支出决算</w:t>
      </w:r>
      <w:r>
        <w:rPr>
          <w:rFonts w:ascii="仿宋" w:eastAsia="仿宋" w:hAnsi="仿宋" w:hint="eastAsia"/>
          <w:color w:val="000000"/>
          <w:sz w:val="32"/>
          <w:szCs w:val="32"/>
        </w:rPr>
        <w:t>0.7</w:t>
      </w:r>
      <w:r>
        <w:rPr>
          <w:rFonts w:ascii="仿宋" w:eastAsia="仿宋" w:hAnsi="仿宋" w:hint="eastAsia"/>
          <w:color w:val="000000"/>
          <w:sz w:val="32"/>
          <w:szCs w:val="32"/>
        </w:rPr>
        <w:t>万元，占</w:t>
      </w:r>
      <w:r>
        <w:rPr>
          <w:rFonts w:ascii="仿宋" w:eastAsia="仿宋" w:hAnsi="仿宋" w:hint="eastAsia"/>
          <w:color w:val="000000"/>
          <w:sz w:val="32"/>
          <w:szCs w:val="32"/>
        </w:rPr>
        <w:t>100</w:t>
      </w:r>
      <w:r>
        <w:rPr>
          <w:rFonts w:ascii="仿宋" w:eastAsia="仿宋" w:hAnsi="仿宋"/>
          <w:color w:val="000000"/>
          <w:sz w:val="32"/>
          <w:szCs w:val="32"/>
        </w:rPr>
        <w:t>%</w:t>
      </w:r>
      <w:r>
        <w:rPr>
          <w:rFonts w:ascii="仿宋" w:eastAsia="仿宋" w:hAnsi="仿宋" w:hint="eastAsia"/>
          <w:color w:val="000000"/>
          <w:sz w:val="32"/>
          <w:szCs w:val="32"/>
        </w:rPr>
        <w:t>。具体情况如下：</w:t>
      </w:r>
    </w:p>
    <w:p w:rsidR="00FC1F89" w:rsidRDefault="008A5026">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1.</w:t>
      </w:r>
      <w:r>
        <w:rPr>
          <w:rFonts w:ascii="仿宋_GB2312" w:eastAsia="仿宋_GB2312" w:hint="eastAsia"/>
          <w:b/>
          <w:color w:val="000000"/>
          <w:sz w:val="32"/>
          <w:szCs w:val="32"/>
        </w:rPr>
        <w:t>因公出国（境）经费支出</w:t>
      </w:r>
      <w:r>
        <w:rPr>
          <w:rFonts w:ascii="仿宋_GB2312" w:eastAsia="仿宋_GB2312" w:hint="eastAsia"/>
          <w:color w:val="000000"/>
          <w:sz w:val="32"/>
          <w:szCs w:val="32"/>
        </w:rPr>
        <w:t>0</w:t>
      </w:r>
      <w:r>
        <w:rPr>
          <w:rFonts w:ascii="仿宋_GB2312" w:eastAsia="仿宋_GB2312" w:hint="eastAsia"/>
          <w:color w:val="000000"/>
          <w:sz w:val="32"/>
          <w:szCs w:val="32"/>
        </w:rPr>
        <w:t>万元，</w:t>
      </w:r>
      <w:r>
        <w:rPr>
          <w:rStyle w:val="a8"/>
          <w:rFonts w:ascii="仿宋" w:eastAsia="仿宋" w:hAnsi="仿宋" w:hint="eastAsia"/>
          <w:b w:val="0"/>
          <w:bCs/>
          <w:color w:val="000000"/>
          <w:sz w:val="32"/>
          <w:szCs w:val="32"/>
        </w:rPr>
        <w:t>完成预算</w:t>
      </w:r>
      <w:r>
        <w:rPr>
          <w:rStyle w:val="a8"/>
          <w:rFonts w:ascii="仿宋" w:eastAsia="仿宋" w:hAnsi="仿宋" w:hint="eastAsia"/>
          <w:b w:val="0"/>
          <w:bCs/>
          <w:color w:val="000000"/>
          <w:sz w:val="32"/>
          <w:szCs w:val="32"/>
        </w:rPr>
        <w:t>100</w:t>
      </w:r>
      <w:r>
        <w:rPr>
          <w:rStyle w:val="a8"/>
          <w:rFonts w:ascii="仿宋" w:eastAsia="仿宋" w:hAnsi="仿宋"/>
          <w:b w:val="0"/>
          <w:bCs/>
          <w:color w:val="000000"/>
          <w:sz w:val="32"/>
          <w:szCs w:val="32"/>
        </w:rPr>
        <w:t>%</w:t>
      </w:r>
      <w:r>
        <w:rPr>
          <w:rStyle w:val="a8"/>
          <w:rFonts w:ascii="仿宋" w:eastAsia="仿宋" w:hAnsi="仿宋" w:hint="eastAsia"/>
          <w:b w:val="0"/>
          <w:bCs/>
          <w:color w:val="000000"/>
          <w:sz w:val="32"/>
          <w:szCs w:val="32"/>
        </w:rPr>
        <w:t>。</w:t>
      </w:r>
    </w:p>
    <w:p w:rsidR="00FC1F89" w:rsidRDefault="008A5026">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2.</w:t>
      </w:r>
      <w:r>
        <w:rPr>
          <w:rFonts w:ascii="仿宋_GB2312" w:eastAsia="仿宋_GB2312" w:hint="eastAsia"/>
          <w:b/>
          <w:color w:val="000000"/>
          <w:sz w:val="32"/>
          <w:szCs w:val="32"/>
        </w:rPr>
        <w:t>公务用车购置及运行维护费支出</w:t>
      </w:r>
      <w:r>
        <w:rPr>
          <w:rFonts w:ascii="仿宋_GB2312" w:eastAsia="仿宋_GB2312" w:hint="eastAsia"/>
          <w:color w:val="000000"/>
          <w:sz w:val="32"/>
          <w:szCs w:val="32"/>
        </w:rPr>
        <w:t>0</w:t>
      </w:r>
      <w:r>
        <w:rPr>
          <w:rFonts w:ascii="仿宋_GB2312" w:eastAsia="仿宋_GB2312" w:hint="eastAsia"/>
          <w:color w:val="000000"/>
          <w:sz w:val="32"/>
          <w:szCs w:val="32"/>
        </w:rPr>
        <w:t>万元</w:t>
      </w:r>
      <w:r>
        <w:rPr>
          <w:rFonts w:ascii="仿宋_GB2312" w:eastAsia="仿宋_GB2312" w:hint="eastAsia"/>
          <w:color w:val="000000"/>
          <w:sz w:val="32"/>
          <w:szCs w:val="32"/>
        </w:rPr>
        <w:t>,</w:t>
      </w:r>
      <w:r>
        <w:rPr>
          <w:rStyle w:val="a8"/>
          <w:rFonts w:ascii="仿宋" w:eastAsia="仿宋" w:hAnsi="仿宋" w:hint="eastAsia"/>
          <w:b w:val="0"/>
          <w:bCs/>
          <w:color w:val="000000"/>
          <w:sz w:val="32"/>
          <w:szCs w:val="32"/>
        </w:rPr>
        <w:t>完成预算</w:t>
      </w:r>
      <w:r>
        <w:rPr>
          <w:rStyle w:val="a8"/>
          <w:rFonts w:ascii="仿宋" w:eastAsia="仿宋" w:hAnsi="仿宋" w:hint="eastAsia"/>
          <w:b w:val="0"/>
          <w:bCs/>
          <w:color w:val="000000"/>
          <w:sz w:val="32"/>
          <w:szCs w:val="32"/>
        </w:rPr>
        <w:t>100</w:t>
      </w:r>
      <w:r>
        <w:rPr>
          <w:rStyle w:val="a8"/>
          <w:rFonts w:ascii="仿宋" w:eastAsia="仿宋" w:hAnsi="仿宋"/>
          <w:b w:val="0"/>
          <w:bCs/>
          <w:color w:val="000000"/>
          <w:sz w:val="32"/>
          <w:szCs w:val="32"/>
        </w:rPr>
        <w:t>%</w:t>
      </w:r>
      <w:r>
        <w:rPr>
          <w:rStyle w:val="a8"/>
          <w:rFonts w:ascii="仿宋" w:eastAsia="仿宋" w:hAnsi="仿宋" w:hint="eastAsia"/>
          <w:b w:val="0"/>
          <w:bCs/>
          <w:color w:val="000000"/>
          <w:sz w:val="32"/>
          <w:szCs w:val="32"/>
        </w:rPr>
        <w:t>。</w:t>
      </w:r>
    </w:p>
    <w:p w:rsidR="00FC1F89" w:rsidRDefault="008A5026">
      <w:pPr>
        <w:spacing w:line="600" w:lineRule="exact"/>
        <w:ind w:firstLineChars="200" w:firstLine="640"/>
        <w:rPr>
          <w:rFonts w:ascii="仿宋_GB2312" w:eastAsia="仿宋_GB2312"/>
          <w:b/>
          <w:color w:val="000000"/>
          <w:sz w:val="32"/>
          <w:szCs w:val="32"/>
        </w:rPr>
      </w:pPr>
      <w:r>
        <w:rPr>
          <w:rFonts w:ascii="仿宋_GB2312" w:eastAsia="仿宋_GB2312" w:hint="eastAsia"/>
          <w:color w:val="000000"/>
          <w:sz w:val="32"/>
          <w:szCs w:val="32"/>
        </w:rPr>
        <w:t>其中：</w:t>
      </w:r>
      <w:r>
        <w:rPr>
          <w:rFonts w:ascii="仿宋_GB2312" w:eastAsia="仿宋_GB2312" w:hint="eastAsia"/>
          <w:b/>
          <w:color w:val="000000"/>
          <w:sz w:val="32"/>
          <w:szCs w:val="32"/>
        </w:rPr>
        <w:t>公务用车购置支出</w:t>
      </w:r>
      <w:r>
        <w:rPr>
          <w:rFonts w:ascii="仿宋_GB2312" w:eastAsia="仿宋_GB2312" w:hint="eastAsia"/>
          <w:color w:val="000000"/>
          <w:sz w:val="32"/>
          <w:szCs w:val="32"/>
        </w:rPr>
        <w:t>0</w:t>
      </w:r>
      <w:r>
        <w:rPr>
          <w:rFonts w:ascii="仿宋_GB2312" w:eastAsia="仿宋_GB2312" w:hint="eastAsia"/>
          <w:color w:val="000000"/>
          <w:sz w:val="32"/>
          <w:szCs w:val="32"/>
        </w:rPr>
        <w:t>万元。全年按规定更新购置公务用车</w:t>
      </w:r>
      <w:r>
        <w:rPr>
          <w:rFonts w:ascii="仿宋_GB2312" w:eastAsia="仿宋_GB2312" w:hint="eastAsia"/>
          <w:color w:val="000000"/>
          <w:sz w:val="32"/>
          <w:szCs w:val="32"/>
        </w:rPr>
        <w:t>0</w:t>
      </w:r>
      <w:r>
        <w:rPr>
          <w:rFonts w:ascii="仿宋_GB2312" w:eastAsia="仿宋_GB2312" w:hint="eastAsia"/>
          <w:color w:val="000000"/>
          <w:sz w:val="32"/>
          <w:szCs w:val="32"/>
        </w:rPr>
        <w:t>辆，</w:t>
      </w:r>
    </w:p>
    <w:p w:rsidR="00FC1F89" w:rsidRDefault="008A5026">
      <w:pPr>
        <w:spacing w:line="600" w:lineRule="exact"/>
        <w:ind w:firstLine="640"/>
        <w:rPr>
          <w:rFonts w:ascii="仿宋_GB2312" w:eastAsia="仿宋_GB2312"/>
          <w:color w:val="000000"/>
          <w:sz w:val="32"/>
          <w:szCs w:val="32"/>
        </w:rPr>
      </w:pPr>
      <w:r>
        <w:rPr>
          <w:rFonts w:ascii="仿宋_GB2312" w:eastAsia="仿宋_GB2312" w:hint="eastAsia"/>
          <w:b/>
          <w:color w:val="000000"/>
          <w:sz w:val="32"/>
          <w:szCs w:val="32"/>
        </w:rPr>
        <w:t>公务用车运行维护费支出</w:t>
      </w:r>
      <w:r>
        <w:rPr>
          <w:rFonts w:ascii="仿宋_GB2312" w:eastAsia="仿宋_GB2312" w:hint="eastAsia"/>
          <w:color w:val="000000"/>
          <w:sz w:val="32"/>
          <w:szCs w:val="32"/>
        </w:rPr>
        <w:t>0</w:t>
      </w:r>
      <w:r>
        <w:rPr>
          <w:rFonts w:ascii="仿宋_GB2312" w:eastAsia="仿宋_GB2312" w:hint="eastAsia"/>
          <w:color w:val="000000"/>
          <w:sz w:val="32"/>
          <w:szCs w:val="32"/>
        </w:rPr>
        <w:t>万元。</w:t>
      </w:r>
    </w:p>
    <w:p w:rsidR="00FC1F89" w:rsidRDefault="008A5026">
      <w:pPr>
        <w:spacing w:line="600" w:lineRule="exact"/>
        <w:ind w:firstLine="640"/>
        <w:rPr>
          <w:rFonts w:ascii="仿宋_GB2312" w:eastAsia="仿宋_GB2312"/>
          <w:color w:val="000000"/>
          <w:sz w:val="32"/>
          <w:szCs w:val="32"/>
        </w:rPr>
      </w:pPr>
      <w:r>
        <w:rPr>
          <w:rFonts w:ascii="仿宋_GB2312" w:eastAsia="仿宋_GB2312"/>
          <w:b/>
          <w:color w:val="000000"/>
          <w:sz w:val="32"/>
          <w:szCs w:val="32"/>
        </w:rPr>
        <w:t>3.</w:t>
      </w:r>
      <w:r>
        <w:rPr>
          <w:rFonts w:ascii="仿宋_GB2312" w:eastAsia="仿宋_GB2312" w:hint="eastAsia"/>
          <w:b/>
          <w:color w:val="000000"/>
          <w:sz w:val="32"/>
          <w:szCs w:val="32"/>
        </w:rPr>
        <w:t>公务接待费支出</w:t>
      </w:r>
      <w:r>
        <w:rPr>
          <w:rFonts w:ascii="仿宋_GB2312" w:eastAsia="仿宋_GB2312" w:hint="eastAsia"/>
          <w:color w:val="000000"/>
          <w:sz w:val="32"/>
          <w:szCs w:val="32"/>
        </w:rPr>
        <w:t>0.7</w:t>
      </w:r>
      <w:r>
        <w:rPr>
          <w:rFonts w:ascii="仿宋_GB2312" w:eastAsia="仿宋_GB2312" w:hint="eastAsia"/>
          <w:color w:val="000000"/>
          <w:sz w:val="32"/>
          <w:szCs w:val="32"/>
        </w:rPr>
        <w:t>万元，</w:t>
      </w:r>
      <w:r>
        <w:rPr>
          <w:rStyle w:val="a8"/>
          <w:rFonts w:ascii="仿宋" w:eastAsia="仿宋" w:hAnsi="仿宋" w:hint="eastAsia"/>
          <w:b w:val="0"/>
          <w:bCs/>
          <w:color w:val="000000"/>
          <w:sz w:val="32"/>
          <w:szCs w:val="32"/>
        </w:rPr>
        <w:t>完成预算</w:t>
      </w:r>
      <w:r>
        <w:rPr>
          <w:rStyle w:val="a8"/>
          <w:rFonts w:ascii="仿宋" w:eastAsia="仿宋" w:hAnsi="仿宋" w:hint="eastAsia"/>
          <w:b w:val="0"/>
          <w:bCs/>
          <w:color w:val="000000"/>
          <w:sz w:val="32"/>
          <w:szCs w:val="32"/>
        </w:rPr>
        <w:t>100</w:t>
      </w:r>
      <w:r>
        <w:rPr>
          <w:rStyle w:val="a8"/>
          <w:rFonts w:ascii="仿宋" w:eastAsia="仿宋" w:hAnsi="仿宋"/>
          <w:b w:val="0"/>
          <w:bCs/>
          <w:color w:val="000000"/>
          <w:sz w:val="32"/>
          <w:szCs w:val="32"/>
        </w:rPr>
        <w:t>%</w:t>
      </w:r>
      <w:r>
        <w:rPr>
          <w:rStyle w:val="a8"/>
          <w:rFonts w:ascii="仿宋" w:eastAsia="仿宋" w:hAnsi="仿宋" w:hint="eastAsia"/>
          <w:b w:val="0"/>
          <w:bCs/>
          <w:color w:val="000000"/>
          <w:sz w:val="32"/>
          <w:szCs w:val="32"/>
        </w:rPr>
        <w:t>。</w:t>
      </w:r>
      <w:r>
        <w:rPr>
          <w:rFonts w:ascii="仿宋_GB2312" w:eastAsia="仿宋_GB2312" w:hint="eastAsia"/>
          <w:color w:val="000000"/>
          <w:sz w:val="32"/>
          <w:szCs w:val="32"/>
        </w:rPr>
        <w:t>公务接待费支出决算</w:t>
      </w:r>
      <w:r>
        <w:rPr>
          <w:rFonts w:ascii="仿宋_GB2312" w:eastAsia="仿宋_GB2312" w:hint="eastAsia"/>
          <w:color w:val="000000"/>
          <w:sz w:val="32"/>
          <w:szCs w:val="32"/>
        </w:rPr>
        <w:t>与公益广告</w:t>
      </w:r>
      <w:r>
        <w:rPr>
          <w:rFonts w:ascii="仿宋_GB2312" w:eastAsia="仿宋_GB2312"/>
          <w:color w:val="000000"/>
          <w:sz w:val="32"/>
          <w:szCs w:val="32"/>
        </w:rPr>
        <w:t>201</w:t>
      </w:r>
      <w:r>
        <w:rPr>
          <w:rFonts w:ascii="仿宋_GB2312" w:eastAsia="仿宋_GB2312" w:hint="eastAsia"/>
          <w:color w:val="000000"/>
          <w:sz w:val="32"/>
          <w:szCs w:val="32"/>
        </w:rPr>
        <w:t>7</w:t>
      </w:r>
      <w:r>
        <w:rPr>
          <w:rFonts w:ascii="仿宋_GB2312" w:eastAsia="仿宋_GB2312" w:hint="eastAsia"/>
          <w:color w:val="000000"/>
          <w:sz w:val="32"/>
          <w:szCs w:val="32"/>
        </w:rPr>
        <w:t>年</w:t>
      </w:r>
      <w:r>
        <w:rPr>
          <w:rFonts w:ascii="仿宋_GB2312" w:eastAsia="仿宋_GB2312" w:hint="eastAsia"/>
          <w:color w:val="000000"/>
          <w:sz w:val="32"/>
          <w:szCs w:val="32"/>
        </w:rPr>
        <w:t>持平</w:t>
      </w:r>
      <w:r>
        <w:rPr>
          <w:rFonts w:ascii="仿宋_GB2312" w:eastAsia="仿宋_GB2312" w:hint="eastAsia"/>
          <w:color w:val="000000"/>
          <w:sz w:val="32"/>
          <w:szCs w:val="32"/>
        </w:rPr>
        <w:t>。</w:t>
      </w:r>
    </w:p>
    <w:p w:rsidR="00FC1F89" w:rsidRDefault="008A5026">
      <w:pPr>
        <w:spacing w:line="60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主要用于执行公务、开展业务活动</w:t>
      </w:r>
      <w:bookmarkStart w:id="41" w:name="_GoBack"/>
      <w:bookmarkEnd w:id="41"/>
      <w:r>
        <w:rPr>
          <w:rFonts w:ascii="仿宋_GB2312" w:eastAsia="仿宋_GB2312" w:hint="eastAsia"/>
          <w:color w:val="000000"/>
          <w:sz w:val="32"/>
          <w:szCs w:val="32"/>
        </w:rPr>
        <w:t>开支的交通费、住宿费、用餐费等。国内公务接待</w:t>
      </w:r>
      <w:r>
        <w:rPr>
          <w:rFonts w:ascii="仿宋_GB2312" w:eastAsia="仿宋_GB2312" w:hint="eastAsia"/>
          <w:color w:val="000000"/>
          <w:sz w:val="32"/>
          <w:szCs w:val="32"/>
        </w:rPr>
        <w:t>29</w:t>
      </w:r>
      <w:r>
        <w:rPr>
          <w:rFonts w:ascii="仿宋_GB2312" w:eastAsia="仿宋_GB2312" w:hint="eastAsia"/>
          <w:color w:val="000000"/>
          <w:sz w:val="32"/>
          <w:szCs w:val="32"/>
        </w:rPr>
        <w:t>批次，</w:t>
      </w:r>
      <w:r>
        <w:rPr>
          <w:rFonts w:ascii="仿宋_GB2312" w:eastAsia="仿宋_GB2312" w:hint="eastAsia"/>
          <w:color w:val="000000"/>
          <w:sz w:val="32"/>
          <w:szCs w:val="32"/>
        </w:rPr>
        <w:t>235</w:t>
      </w:r>
      <w:r>
        <w:rPr>
          <w:rFonts w:ascii="仿宋_GB2312" w:eastAsia="仿宋_GB2312" w:hint="eastAsia"/>
          <w:color w:val="000000"/>
          <w:sz w:val="32"/>
          <w:szCs w:val="32"/>
        </w:rPr>
        <w:t>人次（不包括陪同人员），共计支出</w:t>
      </w:r>
      <w:r>
        <w:rPr>
          <w:rFonts w:ascii="仿宋_GB2312" w:eastAsia="仿宋_GB2312" w:hint="eastAsia"/>
          <w:color w:val="000000"/>
          <w:sz w:val="32"/>
          <w:szCs w:val="32"/>
        </w:rPr>
        <w:t>0.7</w:t>
      </w:r>
      <w:r>
        <w:rPr>
          <w:rFonts w:ascii="仿宋_GB2312" w:eastAsia="仿宋_GB2312" w:hint="eastAsia"/>
          <w:color w:val="000000"/>
          <w:sz w:val="32"/>
          <w:szCs w:val="32"/>
        </w:rPr>
        <w:t>万元。</w:t>
      </w:r>
      <w:r>
        <w:rPr>
          <w:rFonts w:ascii="仿宋_GB2312" w:eastAsia="仿宋_GB2312" w:hint="eastAsia"/>
          <w:color w:val="000000"/>
          <w:sz w:val="32"/>
          <w:szCs w:val="32"/>
        </w:rPr>
        <w:t>主要用于脱贫攻坚驻村帮扶领导小组协调办公室对上工作汇报衔接、接受上级督查机关党建工作等。</w:t>
      </w:r>
    </w:p>
    <w:p w:rsidR="00FC1F89" w:rsidRDefault="008A5026">
      <w:pPr>
        <w:spacing w:line="600" w:lineRule="exact"/>
        <w:ind w:firstLineChars="200" w:firstLine="643"/>
        <w:rPr>
          <w:rFonts w:ascii="仿宋_GB2312" w:eastAsia="仿宋_GB2312"/>
          <w:color w:val="000000" w:themeColor="text1"/>
          <w:sz w:val="32"/>
          <w:szCs w:val="32"/>
        </w:rPr>
      </w:pPr>
      <w:r>
        <w:rPr>
          <w:rFonts w:ascii="仿宋" w:eastAsia="仿宋" w:hAnsi="仿宋" w:hint="eastAsia"/>
          <w:b/>
          <w:color w:val="000000"/>
          <w:sz w:val="32"/>
          <w:szCs w:val="32"/>
        </w:rPr>
        <w:t>外事接待支出</w:t>
      </w:r>
      <w:r>
        <w:rPr>
          <w:rFonts w:ascii="仿宋" w:eastAsia="仿宋" w:hAnsi="仿宋" w:hint="eastAsia"/>
          <w:color w:val="000000"/>
          <w:sz w:val="32"/>
          <w:szCs w:val="32"/>
        </w:rPr>
        <w:t>0</w:t>
      </w:r>
      <w:r>
        <w:rPr>
          <w:rFonts w:ascii="仿宋_GB2312" w:eastAsia="仿宋_GB2312" w:hint="eastAsia"/>
          <w:color w:val="000000"/>
          <w:sz w:val="32"/>
          <w:szCs w:val="32"/>
        </w:rPr>
        <w:t>万元</w:t>
      </w:r>
      <w:r>
        <w:rPr>
          <w:rFonts w:ascii="仿宋_GB2312" w:eastAsia="仿宋_GB2312" w:hint="eastAsia"/>
          <w:color w:val="000000" w:themeColor="text1"/>
          <w:sz w:val="32"/>
          <w:szCs w:val="32"/>
        </w:rPr>
        <w:t>，外事接待</w:t>
      </w:r>
      <w:r>
        <w:rPr>
          <w:rFonts w:ascii="仿宋_GB2312" w:eastAsia="仿宋_GB2312" w:hint="eastAsia"/>
          <w:color w:val="000000" w:themeColor="text1"/>
          <w:sz w:val="32"/>
          <w:szCs w:val="32"/>
        </w:rPr>
        <w:t>0</w:t>
      </w:r>
      <w:r>
        <w:rPr>
          <w:rFonts w:ascii="仿宋_GB2312" w:eastAsia="仿宋_GB2312" w:hint="eastAsia"/>
          <w:color w:val="000000" w:themeColor="text1"/>
          <w:sz w:val="32"/>
          <w:szCs w:val="32"/>
        </w:rPr>
        <w:t>批次</w:t>
      </w:r>
      <w:r>
        <w:rPr>
          <w:rFonts w:ascii="仿宋_GB2312" w:eastAsia="仿宋_GB2312" w:hint="eastAsia"/>
          <w:color w:val="000000" w:themeColor="text1"/>
          <w:sz w:val="32"/>
          <w:szCs w:val="32"/>
        </w:rPr>
        <w:t>0</w:t>
      </w:r>
      <w:r>
        <w:rPr>
          <w:rFonts w:ascii="仿宋_GB2312" w:eastAsia="仿宋_GB2312" w:hint="eastAsia"/>
          <w:color w:val="000000" w:themeColor="text1"/>
          <w:sz w:val="32"/>
          <w:szCs w:val="32"/>
        </w:rPr>
        <w:t>人，共计支出</w:t>
      </w:r>
      <w:r>
        <w:rPr>
          <w:rFonts w:ascii="仿宋_GB2312" w:eastAsia="仿宋_GB2312" w:hint="eastAsia"/>
          <w:color w:val="000000" w:themeColor="text1"/>
          <w:sz w:val="32"/>
          <w:szCs w:val="32"/>
        </w:rPr>
        <w:t>0</w:t>
      </w:r>
      <w:r>
        <w:rPr>
          <w:rFonts w:ascii="仿宋_GB2312" w:eastAsia="仿宋_GB2312" w:hint="eastAsia"/>
          <w:color w:val="000000" w:themeColor="text1"/>
          <w:sz w:val="32"/>
          <w:szCs w:val="32"/>
        </w:rPr>
        <w:t>万元</w:t>
      </w:r>
      <w:r>
        <w:rPr>
          <w:rFonts w:ascii="仿宋_GB2312" w:eastAsia="仿宋_GB2312" w:hint="eastAsia"/>
          <w:color w:val="000000" w:themeColor="text1"/>
          <w:sz w:val="32"/>
          <w:szCs w:val="32"/>
        </w:rPr>
        <w:t>。</w:t>
      </w:r>
    </w:p>
    <w:p w:rsidR="00FC1F89" w:rsidRDefault="008A5026">
      <w:pPr>
        <w:spacing w:line="600" w:lineRule="exact"/>
        <w:ind w:firstLine="640"/>
        <w:rPr>
          <w:rFonts w:ascii="仿宋_GB2312" w:eastAsia="仿宋_GB2312"/>
          <w:color w:val="000000"/>
          <w:sz w:val="32"/>
          <w:szCs w:val="32"/>
        </w:rPr>
      </w:pPr>
      <w:r>
        <w:rPr>
          <w:rFonts w:ascii="仿宋" w:eastAsia="仿宋" w:hAnsi="仿宋" w:hint="eastAsia"/>
          <w:b/>
          <w:color w:val="000000"/>
          <w:sz w:val="32"/>
          <w:szCs w:val="32"/>
        </w:rPr>
        <w:t>其他国内公务接待支出</w:t>
      </w:r>
      <w:r>
        <w:rPr>
          <w:rFonts w:ascii="仿宋" w:eastAsia="仿宋" w:hAnsi="仿宋" w:hint="eastAsia"/>
          <w:color w:val="000000"/>
          <w:sz w:val="32"/>
          <w:szCs w:val="32"/>
        </w:rPr>
        <w:t>0.7</w:t>
      </w:r>
      <w:r>
        <w:rPr>
          <w:rFonts w:ascii="仿宋_GB2312" w:eastAsia="仿宋_GB2312" w:hint="eastAsia"/>
          <w:color w:val="000000"/>
          <w:sz w:val="32"/>
          <w:szCs w:val="32"/>
        </w:rPr>
        <w:t>万元</w:t>
      </w:r>
      <w:r>
        <w:rPr>
          <w:rFonts w:ascii="仿宋_GB2312" w:eastAsia="仿宋_GB2312" w:hint="eastAsia"/>
          <w:color w:val="000000"/>
          <w:sz w:val="32"/>
          <w:szCs w:val="32"/>
        </w:rPr>
        <w:t>。</w:t>
      </w:r>
      <w:r>
        <w:rPr>
          <w:rFonts w:ascii="仿宋_GB2312" w:eastAsia="仿宋_GB2312" w:hint="eastAsia"/>
          <w:color w:val="000000"/>
          <w:sz w:val="32"/>
          <w:szCs w:val="32"/>
        </w:rPr>
        <w:t>主要用于</w:t>
      </w:r>
      <w:r>
        <w:rPr>
          <w:rFonts w:ascii="仿宋_GB2312" w:eastAsia="仿宋_GB2312" w:hint="eastAsia"/>
          <w:color w:val="000000"/>
          <w:sz w:val="32"/>
          <w:szCs w:val="32"/>
        </w:rPr>
        <w:t>接待市直机关工委市驻村办督查昭化区驻村帮扶工作，市直机关工委督查昭化区机关党建工作。</w:t>
      </w:r>
    </w:p>
    <w:p w:rsidR="00FC1F89" w:rsidRDefault="008A5026">
      <w:pPr>
        <w:spacing w:line="600" w:lineRule="exact"/>
        <w:ind w:firstLine="640"/>
        <w:outlineLvl w:val="1"/>
        <w:rPr>
          <w:rStyle w:val="2Char"/>
          <w:rFonts w:ascii="黑体" w:eastAsia="黑体" w:hAnsi="黑体"/>
        </w:rPr>
      </w:pPr>
      <w:bookmarkStart w:id="42" w:name="_Toc15377218"/>
      <w:bookmarkStart w:id="43" w:name="_Toc15396610"/>
      <w:r>
        <w:rPr>
          <w:rFonts w:ascii="黑体" w:eastAsia="黑体" w:hint="eastAsia"/>
          <w:color w:val="000000"/>
          <w:sz w:val="32"/>
          <w:szCs w:val="32"/>
        </w:rPr>
        <w:t>八、</w:t>
      </w:r>
      <w:r>
        <w:rPr>
          <w:rStyle w:val="2Char"/>
          <w:rFonts w:ascii="黑体" w:eastAsia="黑体" w:hAnsi="黑体" w:hint="eastAsia"/>
          <w:b w:val="0"/>
        </w:rPr>
        <w:t>政府性基金预算支出决算情况说明</w:t>
      </w:r>
      <w:bookmarkEnd w:id="42"/>
      <w:bookmarkEnd w:id="43"/>
    </w:p>
    <w:p w:rsidR="00FC1F89" w:rsidRDefault="008A5026">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ascii="仿宋_GB2312" w:eastAsia="仿宋_GB2312" w:hint="eastAsia"/>
          <w:color w:val="000000"/>
          <w:sz w:val="32"/>
          <w:szCs w:val="32"/>
        </w:rPr>
        <w:t>8</w:t>
      </w:r>
      <w:r>
        <w:rPr>
          <w:rFonts w:ascii="仿宋_GB2312" w:eastAsia="仿宋_GB2312" w:hint="eastAsia"/>
          <w:color w:val="000000"/>
          <w:sz w:val="32"/>
          <w:szCs w:val="32"/>
        </w:rPr>
        <w:t>年政府性基金预算拨款支出</w:t>
      </w:r>
      <w:r>
        <w:rPr>
          <w:rFonts w:ascii="仿宋_GB2312" w:eastAsia="仿宋_GB2312" w:hint="eastAsia"/>
          <w:color w:val="000000"/>
          <w:sz w:val="32"/>
          <w:szCs w:val="32"/>
        </w:rPr>
        <w:t>0</w:t>
      </w:r>
      <w:r>
        <w:rPr>
          <w:rFonts w:ascii="仿宋_GB2312" w:eastAsia="仿宋_GB2312" w:hint="eastAsia"/>
          <w:color w:val="000000"/>
          <w:sz w:val="32"/>
          <w:szCs w:val="32"/>
        </w:rPr>
        <w:t>万元。</w:t>
      </w:r>
    </w:p>
    <w:p w:rsidR="00FC1F89" w:rsidRDefault="008A5026">
      <w:pPr>
        <w:numPr>
          <w:ilvl w:val="0"/>
          <w:numId w:val="2"/>
        </w:numPr>
        <w:spacing w:line="600" w:lineRule="exact"/>
        <w:ind w:firstLine="640"/>
        <w:outlineLvl w:val="1"/>
        <w:rPr>
          <w:rStyle w:val="2Char"/>
          <w:rFonts w:ascii="黑体" w:eastAsia="黑体" w:hAnsi="黑体"/>
          <w:b w:val="0"/>
        </w:rPr>
      </w:pPr>
      <w:bookmarkStart w:id="44" w:name="_Toc15396611"/>
      <w:bookmarkStart w:id="45" w:name="_Toc15377219"/>
      <w:r>
        <w:rPr>
          <w:rStyle w:val="2Char"/>
          <w:rFonts w:ascii="黑体" w:eastAsia="黑体" w:hAnsi="黑体" w:hint="eastAsia"/>
          <w:b w:val="0"/>
        </w:rPr>
        <w:t>国有资本经营预算支出决算情况说明</w:t>
      </w:r>
      <w:bookmarkEnd w:id="44"/>
      <w:bookmarkEnd w:id="45"/>
    </w:p>
    <w:p w:rsidR="00FC1F89" w:rsidRDefault="008A5026">
      <w:pPr>
        <w:spacing w:line="600" w:lineRule="exact"/>
        <w:ind w:firstLine="640"/>
        <w:rPr>
          <w:rFonts w:ascii="仿宋_GB2312" w:eastAsia="仿宋_GB2312"/>
          <w:color w:val="000000"/>
          <w:sz w:val="32"/>
          <w:szCs w:val="32"/>
        </w:rPr>
      </w:pPr>
      <w:r>
        <w:rPr>
          <w:rFonts w:ascii="仿宋_GB2312" w:eastAsia="仿宋_GB2312"/>
          <w:color w:val="000000"/>
          <w:sz w:val="32"/>
          <w:szCs w:val="32"/>
        </w:rPr>
        <w:lastRenderedPageBreak/>
        <w:t>201</w:t>
      </w:r>
      <w:r>
        <w:rPr>
          <w:rFonts w:ascii="仿宋_GB2312" w:eastAsia="仿宋_GB2312" w:hint="eastAsia"/>
          <w:color w:val="000000"/>
          <w:sz w:val="32"/>
          <w:szCs w:val="32"/>
        </w:rPr>
        <w:t>8</w:t>
      </w:r>
      <w:r>
        <w:rPr>
          <w:rFonts w:ascii="仿宋_GB2312" w:eastAsia="仿宋_GB2312" w:hint="eastAsia"/>
          <w:color w:val="000000"/>
          <w:sz w:val="32"/>
          <w:szCs w:val="32"/>
        </w:rPr>
        <w:t>年国有资本经营预算拨款支出</w:t>
      </w:r>
      <w:r>
        <w:rPr>
          <w:rFonts w:ascii="仿宋_GB2312" w:eastAsia="仿宋_GB2312" w:hint="eastAsia"/>
          <w:color w:val="000000"/>
          <w:sz w:val="32"/>
          <w:szCs w:val="32"/>
        </w:rPr>
        <w:t>0</w:t>
      </w:r>
      <w:r>
        <w:rPr>
          <w:rFonts w:ascii="仿宋_GB2312" w:eastAsia="仿宋_GB2312" w:hint="eastAsia"/>
          <w:color w:val="000000"/>
          <w:sz w:val="32"/>
          <w:szCs w:val="32"/>
        </w:rPr>
        <w:t>万元。</w:t>
      </w:r>
    </w:p>
    <w:p w:rsidR="00FC1F89" w:rsidRDefault="008A5026">
      <w:pPr>
        <w:pStyle w:val="aa"/>
        <w:numPr>
          <w:ilvl w:val="0"/>
          <w:numId w:val="3"/>
        </w:numPr>
        <w:spacing w:line="580" w:lineRule="exact"/>
        <w:ind w:firstLineChars="0"/>
        <w:rPr>
          <w:rStyle w:val="2Char"/>
          <w:rFonts w:ascii="黑体" w:eastAsia="黑体" w:hAnsi="黑体"/>
          <w:b w:val="0"/>
        </w:rPr>
      </w:pPr>
      <w:r>
        <w:rPr>
          <w:rStyle w:val="2Char"/>
          <w:rFonts w:ascii="黑体" w:eastAsia="黑体" w:hAnsi="黑体" w:hint="eastAsia"/>
          <w:b w:val="0"/>
        </w:rPr>
        <w:t>预算绩效情况说明</w:t>
      </w:r>
    </w:p>
    <w:p w:rsidR="00FC1F89" w:rsidRDefault="008A5026">
      <w:pPr>
        <w:numPr>
          <w:ilvl w:val="0"/>
          <w:numId w:val="4"/>
        </w:numPr>
        <w:spacing w:line="580" w:lineRule="exact"/>
        <w:ind w:firstLineChars="200" w:firstLine="643"/>
        <w:rPr>
          <w:rFonts w:ascii="仿宋" w:eastAsia="仿宋" w:hAnsi="仿宋" w:cs="楷体_GB2312"/>
          <w:b/>
          <w:bCs/>
          <w:sz w:val="32"/>
          <w:szCs w:val="32"/>
        </w:rPr>
      </w:pPr>
      <w:r>
        <w:rPr>
          <w:rFonts w:ascii="仿宋" w:eastAsia="仿宋" w:hAnsi="仿宋" w:cs="楷体_GB2312" w:hint="eastAsia"/>
          <w:b/>
          <w:bCs/>
          <w:sz w:val="32"/>
          <w:szCs w:val="32"/>
        </w:rPr>
        <w:t>预算绩效管理工作开展情况。</w:t>
      </w:r>
    </w:p>
    <w:p w:rsidR="00FC1F89" w:rsidRDefault="008A5026">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根据预算绩效管理要求，本部门在年初预算编制阶段，组织对</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项目开展了预算事前绩效评估，对</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个项目编制了绩效目标，预算执行过程中，选取</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个项目开展绩效监控，年终执行完毕后，对</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个项目开展了绩效目标完成情况梳理填报。</w:t>
      </w:r>
    </w:p>
    <w:p w:rsidR="00FC1F89" w:rsidRDefault="008A5026">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本部门按要求对</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年部门整体支出开展绩效自评，从评价情况来看</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整体绩效</w:t>
      </w:r>
      <w:r>
        <w:rPr>
          <w:rFonts w:ascii="仿宋_GB2312" w:eastAsia="仿宋_GB2312" w:hAnsi="仿宋_GB2312" w:cs="仿宋_GB2312" w:hint="eastAsia"/>
          <w:sz w:val="32"/>
          <w:szCs w:val="32"/>
        </w:rPr>
        <w:t>完成较好</w:t>
      </w:r>
      <w:r>
        <w:rPr>
          <w:rFonts w:ascii="仿宋_GB2312" w:eastAsia="仿宋_GB2312" w:hAnsi="仿宋_GB2312" w:cs="仿宋_GB2312" w:hint="eastAsia"/>
          <w:sz w:val="32"/>
          <w:szCs w:val="32"/>
        </w:rPr>
        <w:t>。本部门还自行组织了</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个项目绩效评价。</w:t>
      </w:r>
    </w:p>
    <w:p w:rsidR="00FC1F89" w:rsidRDefault="008A5026">
      <w:pPr>
        <w:numPr>
          <w:ilvl w:val="0"/>
          <w:numId w:val="4"/>
        </w:numPr>
        <w:spacing w:line="580" w:lineRule="exact"/>
        <w:ind w:firstLineChars="200" w:firstLine="643"/>
        <w:rPr>
          <w:rFonts w:ascii="仿宋_GB2312" w:eastAsia="仿宋_GB2312" w:hAnsi="仿宋_GB2312" w:cs="仿宋_GB2312"/>
          <w:sz w:val="32"/>
          <w:szCs w:val="32"/>
        </w:rPr>
      </w:pPr>
      <w:r>
        <w:rPr>
          <w:rFonts w:ascii="仿宋" w:eastAsia="仿宋" w:hAnsi="仿宋" w:cs="楷体_GB2312" w:hint="eastAsia"/>
          <w:b/>
          <w:bCs/>
          <w:sz w:val="32"/>
          <w:szCs w:val="32"/>
        </w:rPr>
        <w:t>项目绩效目标完成情况。</w:t>
      </w:r>
      <w:r>
        <w:rPr>
          <w:rFonts w:ascii="楷体_GB2312" w:eastAsia="楷体_GB2312" w:hAnsi="楷体_GB2312" w:cs="楷体_GB2312" w:hint="eastAsia"/>
          <w:b/>
          <w:bCs/>
          <w:sz w:val="32"/>
          <w:szCs w:val="32"/>
        </w:rPr>
        <w:br/>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本部门在</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年度部门决算中反映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个项目绩效目标实际完成情况。</w:t>
      </w:r>
    </w:p>
    <w:p w:rsidR="00FC1F89" w:rsidRDefault="008A5026">
      <w:pPr>
        <w:numPr>
          <w:ilvl w:val="0"/>
          <w:numId w:val="4"/>
        </w:numPr>
        <w:spacing w:line="580" w:lineRule="exact"/>
        <w:ind w:firstLineChars="200" w:firstLine="643"/>
        <w:rPr>
          <w:rFonts w:ascii="仿宋" w:eastAsia="仿宋" w:hAnsi="仿宋" w:cs="仿宋_GB2312"/>
          <w:sz w:val="32"/>
          <w:szCs w:val="32"/>
        </w:rPr>
      </w:pPr>
      <w:r>
        <w:rPr>
          <w:rFonts w:ascii="仿宋" w:eastAsia="仿宋" w:hAnsi="仿宋" w:cs="楷体_GB2312" w:hint="eastAsia"/>
          <w:b/>
          <w:bCs/>
          <w:sz w:val="32"/>
          <w:szCs w:val="32"/>
        </w:rPr>
        <w:t>部门开展绩效评价结果。</w:t>
      </w:r>
    </w:p>
    <w:p w:rsidR="00FC1F89" w:rsidRDefault="008A5026">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本部门按要求对</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年部门整体支出绩效评价情况开展自评，《</w:t>
      </w:r>
      <w:r>
        <w:rPr>
          <w:rFonts w:ascii="仿宋_GB2312" w:eastAsia="仿宋_GB2312" w:hAnsi="仿宋_GB2312" w:cs="仿宋_GB2312" w:hint="eastAsia"/>
          <w:sz w:val="32"/>
          <w:szCs w:val="32"/>
        </w:rPr>
        <w:t>中共广元市昭化区直属机关工作委员会</w:t>
      </w:r>
      <w:r>
        <w:rPr>
          <w:rFonts w:ascii="仿宋_GB2312" w:eastAsia="仿宋_GB2312" w:hAnsi="仿宋_GB2312" w:cs="仿宋_GB2312" w:hint="eastAsia"/>
          <w:sz w:val="32"/>
          <w:szCs w:val="32"/>
        </w:rPr>
        <w:t>部门</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年部门整体支出绩效评价报告》见附件。</w:t>
      </w:r>
    </w:p>
    <w:p w:rsidR="00FC1F89" w:rsidRDefault="00FC1F89">
      <w:pPr>
        <w:spacing w:line="580" w:lineRule="exact"/>
        <w:jc w:val="center"/>
        <w:rPr>
          <w:rFonts w:ascii="方正小标宋简体" w:eastAsia="方正小标宋简体" w:hAnsi="方正小标宋简体" w:cs="方正小标宋简体"/>
          <w:sz w:val="44"/>
          <w:szCs w:val="44"/>
        </w:rPr>
      </w:pPr>
    </w:p>
    <w:p w:rsidR="00FC1F89" w:rsidRDefault="008A5026">
      <w:pPr>
        <w:spacing w:line="600" w:lineRule="exact"/>
        <w:ind w:firstLineChars="250" w:firstLine="800"/>
        <w:outlineLvl w:val="1"/>
        <w:rPr>
          <w:rStyle w:val="2Char"/>
          <w:rFonts w:ascii="黑体" w:eastAsia="黑体" w:hAnsi="黑体"/>
        </w:rPr>
      </w:pPr>
      <w:bookmarkStart w:id="46" w:name="_Toc15396612"/>
      <w:bookmarkStart w:id="47" w:name="_Toc15377221"/>
      <w:r>
        <w:rPr>
          <w:rFonts w:ascii="黑体" w:eastAsia="黑体" w:hAnsi="黑体" w:hint="eastAsia"/>
          <w:color w:val="000000"/>
          <w:sz w:val="32"/>
          <w:szCs w:val="32"/>
        </w:rPr>
        <w:t>十</w:t>
      </w:r>
      <w:r>
        <w:rPr>
          <w:rStyle w:val="2Char"/>
          <w:rFonts w:ascii="黑体" w:eastAsia="黑体" w:hAnsi="黑体" w:hint="eastAsia"/>
        </w:rPr>
        <w:t>一、</w:t>
      </w:r>
      <w:r>
        <w:rPr>
          <w:rStyle w:val="2Char"/>
          <w:rFonts w:ascii="黑体" w:eastAsia="黑体" w:hAnsi="黑体" w:hint="eastAsia"/>
          <w:b w:val="0"/>
        </w:rPr>
        <w:t>其他重要事项的情况说明</w:t>
      </w:r>
      <w:bookmarkEnd w:id="46"/>
      <w:bookmarkEnd w:id="47"/>
    </w:p>
    <w:p w:rsidR="00FC1F89" w:rsidRDefault="008A5026">
      <w:pPr>
        <w:spacing w:line="600" w:lineRule="exact"/>
        <w:ind w:firstLineChars="200" w:firstLine="643"/>
        <w:outlineLvl w:val="2"/>
        <w:rPr>
          <w:rFonts w:ascii="仿宋" w:eastAsia="仿宋" w:hAnsi="仿宋"/>
          <w:color w:val="000000"/>
          <w:sz w:val="32"/>
          <w:szCs w:val="32"/>
        </w:rPr>
      </w:pPr>
      <w:bookmarkStart w:id="48" w:name="_Toc15377222"/>
      <w:r>
        <w:rPr>
          <w:rFonts w:ascii="仿宋" w:eastAsia="仿宋" w:hAnsi="仿宋" w:hint="eastAsia"/>
          <w:b/>
          <w:color w:val="000000"/>
          <w:sz w:val="32"/>
          <w:szCs w:val="32"/>
        </w:rPr>
        <w:t>（一）机关运行经费支出情况</w:t>
      </w:r>
      <w:bookmarkEnd w:id="48"/>
    </w:p>
    <w:p w:rsidR="00FC1F89" w:rsidRDefault="008A5026">
      <w:pPr>
        <w:spacing w:line="600" w:lineRule="exact"/>
        <w:ind w:firstLineChars="200" w:firstLine="640"/>
        <w:rPr>
          <w:rFonts w:ascii="仿宋_GB2312" w:eastAsia="仿宋_GB2312"/>
          <w:color w:val="000000" w:themeColor="text1"/>
          <w:sz w:val="32"/>
          <w:szCs w:val="32"/>
        </w:rPr>
      </w:pPr>
      <w:r>
        <w:rPr>
          <w:rFonts w:ascii="仿宋_GB2312" w:eastAsia="仿宋_GB2312"/>
          <w:color w:val="000000"/>
          <w:sz w:val="32"/>
          <w:szCs w:val="32"/>
        </w:rPr>
        <w:t>201</w:t>
      </w:r>
      <w:r>
        <w:rPr>
          <w:rFonts w:ascii="仿宋_GB2312" w:eastAsia="仿宋_GB2312" w:hint="eastAsia"/>
          <w:color w:val="000000"/>
          <w:sz w:val="32"/>
          <w:szCs w:val="32"/>
        </w:rPr>
        <w:t>8</w:t>
      </w:r>
      <w:r>
        <w:rPr>
          <w:rFonts w:ascii="仿宋_GB2312" w:eastAsia="仿宋_GB2312" w:hint="eastAsia"/>
          <w:color w:val="000000"/>
          <w:sz w:val="32"/>
          <w:szCs w:val="32"/>
        </w:rPr>
        <w:t>年，</w:t>
      </w:r>
      <w:r>
        <w:rPr>
          <w:rFonts w:ascii="仿宋_GB2312" w:eastAsia="仿宋_GB2312" w:hint="eastAsia"/>
          <w:color w:val="000000"/>
          <w:sz w:val="32"/>
          <w:szCs w:val="32"/>
        </w:rPr>
        <w:t>区直机关工委</w:t>
      </w:r>
      <w:r>
        <w:rPr>
          <w:rFonts w:ascii="仿宋_GB2312" w:eastAsia="仿宋_GB2312" w:hint="eastAsia"/>
          <w:color w:val="000000"/>
          <w:sz w:val="32"/>
          <w:szCs w:val="32"/>
        </w:rPr>
        <w:t>机关运行经费支出</w:t>
      </w:r>
      <w:r>
        <w:rPr>
          <w:rFonts w:ascii="仿宋_GB2312" w:eastAsia="仿宋_GB2312" w:hint="eastAsia"/>
          <w:color w:val="000000"/>
          <w:sz w:val="32"/>
          <w:szCs w:val="32"/>
        </w:rPr>
        <w:t>18.97</w:t>
      </w:r>
      <w:r>
        <w:rPr>
          <w:rFonts w:ascii="仿宋_GB2312" w:eastAsia="仿宋_GB2312" w:hint="eastAsia"/>
          <w:color w:val="000000"/>
          <w:sz w:val="32"/>
          <w:szCs w:val="32"/>
        </w:rPr>
        <w:t>万元，比</w:t>
      </w:r>
      <w:r>
        <w:rPr>
          <w:rFonts w:ascii="仿宋_GB2312" w:eastAsia="仿宋_GB2312"/>
          <w:color w:val="000000"/>
          <w:sz w:val="32"/>
          <w:szCs w:val="32"/>
        </w:rPr>
        <w:t>201</w:t>
      </w:r>
      <w:r>
        <w:rPr>
          <w:rFonts w:ascii="仿宋_GB2312" w:eastAsia="仿宋_GB2312" w:hint="eastAsia"/>
          <w:color w:val="000000"/>
          <w:sz w:val="32"/>
          <w:szCs w:val="32"/>
        </w:rPr>
        <w:t>7</w:t>
      </w:r>
      <w:r>
        <w:rPr>
          <w:rFonts w:ascii="仿宋_GB2312" w:eastAsia="仿宋_GB2312" w:hint="eastAsia"/>
          <w:color w:val="000000"/>
          <w:sz w:val="32"/>
          <w:szCs w:val="32"/>
        </w:rPr>
        <w:t>年增加</w:t>
      </w:r>
      <w:r>
        <w:rPr>
          <w:rFonts w:ascii="仿宋_GB2312" w:eastAsia="仿宋_GB2312" w:hint="eastAsia"/>
          <w:color w:val="000000"/>
          <w:sz w:val="32"/>
          <w:szCs w:val="32"/>
        </w:rPr>
        <w:t>6.94</w:t>
      </w:r>
      <w:r>
        <w:rPr>
          <w:rFonts w:ascii="仿宋_GB2312" w:eastAsia="仿宋_GB2312" w:hint="eastAsia"/>
          <w:color w:val="000000"/>
          <w:sz w:val="32"/>
          <w:szCs w:val="32"/>
        </w:rPr>
        <w:t>万元，增长</w:t>
      </w:r>
      <w:r>
        <w:rPr>
          <w:rFonts w:ascii="仿宋_GB2312" w:eastAsia="仿宋_GB2312" w:hint="eastAsia"/>
          <w:color w:val="000000"/>
          <w:sz w:val="32"/>
          <w:szCs w:val="32"/>
        </w:rPr>
        <w:t>57</w:t>
      </w:r>
      <w:r>
        <w:rPr>
          <w:rFonts w:ascii="仿宋_GB2312" w:eastAsia="仿宋_GB2312"/>
          <w:color w:val="000000"/>
          <w:sz w:val="32"/>
          <w:szCs w:val="32"/>
        </w:rPr>
        <w:t>%</w:t>
      </w:r>
      <w:r>
        <w:rPr>
          <w:rFonts w:ascii="仿宋_GB2312" w:eastAsia="仿宋_GB2312" w:hint="eastAsia"/>
          <w:color w:val="000000"/>
          <w:sz w:val="32"/>
          <w:szCs w:val="32"/>
        </w:rPr>
        <w:t>。</w:t>
      </w:r>
      <w:r>
        <w:rPr>
          <w:rFonts w:ascii="仿宋_GB2312" w:eastAsia="仿宋_GB2312" w:hint="eastAsia"/>
          <w:color w:val="000000" w:themeColor="text1"/>
          <w:sz w:val="32"/>
          <w:szCs w:val="32"/>
        </w:rPr>
        <w:t>主要原因是</w:t>
      </w:r>
      <w:r>
        <w:rPr>
          <w:rFonts w:ascii="仿宋_GB2312" w:eastAsia="仿宋_GB2312" w:hint="eastAsia"/>
          <w:color w:val="000000" w:themeColor="text1"/>
          <w:sz w:val="32"/>
          <w:szCs w:val="32"/>
        </w:rPr>
        <w:t>脱贫攻坚</w:t>
      </w:r>
      <w:r>
        <w:rPr>
          <w:rFonts w:ascii="仿宋_GB2312" w:eastAsia="仿宋_GB2312" w:hint="eastAsia"/>
          <w:color w:val="000000" w:themeColor="text1"/>
          <w:sz w:val="32"/>
          <w:szCs w:val="32"/>
        </w:rPr>
        <w:lastRenderedPageBreak/>
        <w:t>工作经费增加。</w:t>
      </w:r>
    </w:p>
    <w:p w:rsidR="00FC1F89" w:rsidRDefault="008A5026">
      <w:pPr>
        <w:autoSpaceDE w:val="0"/>
        <w:autoSpaceDN w:val="0"/>
        <w:adjustRightInd w:val="0"/>
        <w:spacing w:line="600" w:lineRule="exact"/>
        <w:ind w:firstLineChars="200" w:firstLine="643"/>
        <w:jc w:val="left"/>
        <w:outlineLvl w:val="2"/>
        <w:rPr>
          <w:rFonts w:ascii="仿宋" w:eastAsia="仿宋" w:hAnsi="仿宋"/>
          <w:b/>
          <w:color w:val="000000"/>
          <w:sz w:val="32"/>
          <w:szCs w:val="32"/>
        </w:rPr>
      </w:pPr>
      <w:bookmarkStart w:id="49" w:name="_Toc15377223"/>
      <w:r>
        <w:rPr>
          <w:rFonts w:ascii="仿宋" w:eastAsia="仿宋" w:hAnsi="仿宋" w:hint="eastAsia"/>
          <w:b/>
          <w:color w:val="000000"/>
          <w:sz w:val="32"/>
          <w:szCs w:val="32"/>
        </w:rPr>
        <w:t>（二）政府采购支出情况</w:t>
      </w:r>
      <w:bookmarkEnd w:id="49"/>
    </w:p>
    <w:p w:rsidR="00FC1F89" w:rsidRDefault="008A5026">
      <w:pPr>
        <w:spacing w:line="600" w:lineRule="exact"/>
        <w:ind w:firstLineChars="200" w:firstLine="640"/>
        <w:rPr>
          <w:rFonts w:ascii="仿宋_GB2312" w:eastAsia="仿宋_GB2312"/>
          <w:color w:val="000000"/>
          <w:sz w:val="32"/>
          <w:szCs w:val="32"/>
        </w:rPr>
      </w:pPr>
      <w:r>
        <w:rPr>
          <w:rFonts w:ascii="仿宋_GB2312" w:eastAsia="仿宋_GB2312"/>
          <w:color w:val="000000"/>
          <w:sz w:val="32"/>
          <w:szCs w:val="32"/>
        </w:rPr>
        <w:t>201</w:t>
      </w:r>
      <w:r>
        <w:rPr>
          <w:rFonts w:ascii="仿宋_GB2312" w:eastAsia="仿宋_GB2312" w:hint="eastAsia"/>
          <w:color w:val="000000"/>
          <w:sz w:val="32"/>
          <w:szCs w:val="32"/>
        </w:rPr>
        <w:t>8</w:t>
      </w:r>
      <w:r>
        <w:rPr>
          <w:rFonts w:ascii="仿宋_GB2312" w:eastAsia="仿宋_GB2312" w:hint="eastAsia"/>
          <w:color w:val="000000"/>
          <w:sz w:val="32"/>
          <w:szCs w:val="32"/>
        </w:rPr>
        <w:t>年，</w:t>
      </w:r>
      <w:r>
        <w:rPr>
          <w:rFonts w:ascii="仿宋_GB2312" w:eastAsia="仿宋_GB2312" w:hint="eastAsia"/>
          <w:color w:val="000000"/>
          <w:sz w:val="32"/>
          <w:szCs w:val="32"/>
        </w:rPr>
        <w:t>机关工委</w:t>
      </w:r>
      <w:r>
        <w:rPr>
          <w:rFonts w:ascii="仿宋_GB2312" w:eastAsia="仿宋_GB2312" w:hint="eastAsia"/>
          <w:color w:val="000000"/>
          <w:sz w:val="32"/>
          <w:szCs w:val="32"/>
        </w:rPr>
        <w:t>政府采购支出总额</w:t>
      </w:r>
      <w:r>
        <w:rPr>
          <w:rFonts w:ascii="仿宋_GB2312" w:eastAsia="仿宋_GB2312" w:hint="eastAsia"/>
          <w:color w:val="000000"/>
          <w:sz w:val="32"/>
          <w:szCs w:val="32"/>
        </w:rPr>
        <w:t>0</w:t>
      </w:r>
      <w:r>
        <w:rPr>
          <w:rFonts w:ascii="仿宋_GB2312" w:eastAsia="仿宋_GB2312" w:hint="eastAsia"/>
          <w:color w:val="000000"/>
          <w:sz w:val="32"/>
          <w:szCs w:val="32"/>
        </w:rPr>
        <w:t>万元，</w:t>
      </w:r>
    </w:p>
    <w:p w:rsidR="00FC1F89" w:rsidRDefault="008A5026">
      <w:pPr>
        <w:autoSpaceDE w:val="0"/>
        <w:autoSpaceDN w:val="0"/>
        <w:adjustRightInd w:val="0"/>
        <w:spacing w:line="600" w:lineRule="exact"/>
        <w:ind w:firstLineChars="200" w:firstLine="643"/>
        <w:jc w:val="left"/>
        <w:outlineLvl w:val="2"/>
        <w:rPr>
          <w:rFonts w:ascii="仿宋" w:eastAsia="仿宋" w:hAnsi="仿宋"/>
          <w:b/>
          <w:color w:val="000000"/>
          <w:sz w:val="32"/>
          <w:szCs w:val="32"/>
        </w:rPr>
      </w:pPr>
      <w:bookmarkStart w:id="50" w:name="_Toc15377224"/>
      <w:r>
        <w:rPr>
          <w:rFonts w:ascii="仿宋" w:eastAsia="仿宋" w:hAnsi="仿宋" w:hint="eastAsia"/>
          <w:b/>
          <w:color w:val="000000"/>
          <w:sz w:val="32"/>
          <w:szCs w:val="32"/>
        </w:rPr>
        <w:t>（三）国有资产占有使用情况</w:t>
      </w:r>
      <w:bookmarkEnd w:id="50"/>
    </w:p>
    <w:p w:rsidR="00FC1F89" w:rsidRDefault="008A5026">
      <w:pPr>
        <w:autoSpaceDE w:val="0"/>
        <w:autoSpaceDN w:val="0"/>
        <w:adjustRightInd w:val="0"/>
        <w:spacing w:line="600" w:lineRule="exact"/>
        <w:ind w:firstLineChars="200" w:firstLine="640"/>
        <w:jc w:val="left"/>
        <w:rPr>
          <w:rFonts w:ascii="仿宋_GB2312" w:eastAsia="仿宋_GB2312"/>
          <w:color w:val="000000"/>
          <w:sz w:val="32"/>
          <w:szCs w:val="32"/>
        </w:rPr>
      </w:pPr>
      <w:r>
        <w:rPr>
          <w:rFonts w:ascii="仿宋_GB2312" w:eastAsia="仿宋_GB2312" w:hint="eastAsia"/>
          <w:color w:val="000000"/>
          <w:sz w:val="32"/>
          <w:szCs w:val="32"/>
        </w:rPr>
        <w:t>截至</w:t>
      </w:r>
      <w:r>
        <w:rPr>
          <w:rFonts w:ascii="仿宋_GB2312" w:eastAsia="仿宋_GB2312"/>
          <w:color w:val="000000"/>
          <w:sz w:val="32"/>
          <w:szCs w:val="32"/>
        </w:rPr>
        <w:t>201</w:t>
      </w:r>
      <w:r>
        <w:rPr>
          <w:rFonts w:ascii="仿宋_GB2312" w:eastAsia="仿宋_GB2312" w:hint="eastAsia"/>
          <w:color w:val="000000"/>
          <w:sz w:val="32"/>
          <w:szCs w:val="32"/>
        </w:rPr>
        <w:t>8</w:t>
      </w:r>
      <w:r>
        <w:rPr>
          <w:rFonts w:ascii="仿宋_GB2312" w:eastAsia="仿宋_GB2312" w:hint="eastAsia"/>
          <w:color w:val="000000"/>
          <w:sz w:val="32"/>
          <w:szCs w:val="32"/>
        </w:rPr>
        <w:t>年</w:t>
      </w:r>
      <w:r>
        <w:rPr>
          <w:rFonts w:ascii="仿宋_GB2312" w:eastAsia="仿宋_GB2312"/>
          <w:color w:val="000000"/>
          <w:sz w:val="32"/>
          <w:szCs w:val="32"/>
        </w:rPr>
        <w:t>12</w:t>
      </w:r>
      <w:r>
        <w:rPr>
          <w:rFonts w:ascii="仿宋_GB2312" w:eastAsia="仿宋_GB2312" w:hint="eastAsia"/>
          <w:color w:val="000000"/>
          <w:sz w:val="32"/>
          <w:szCs w:val="32"/>
        </w:rPr>
        <w:t>月</w:t>
      </w:r>
      <w:r>
        <w:rPr>
          <w:rFonts w:ascii="仿宋_GB2312" w:eastAsia="仿宋_GB2312"/>
          <w:color w:val="000000"/>
          <w:sz w:val="32"/>
          <w:szCs w:val="32"/>
        </w:rPr>
        <w:t>31</w:t>
      </w:r>
      <w:r>
        <w:rPr>
          <w:rFonts w:ascii="仿宋_GB2312" w:eastAsia="仿宋_GB2312" w:hint="eastAsia"/>
          <w:color w:val="000000"/>
          <w:sz w:val="32"/>
          <w:szCs w:val="32"/>
        </w:rPr>
        <w:t>日，</w:t>
      </w:r>
      <w:r>
        <w:rPr>
          <w:rFonts w:ascii="仿宋_GB2312" w:eastAsia="仿宋_GB2312" w:hint="eastAsia"/>
          <w:color w:val="000000"/>
          <w:sz w:val="32"/>
          <w:szCs w:val="32"/>
        </w:rPr>
        <w:t>机关工委</w:t>
      </w:r>
      <w:r>
        <w:rPr>
          <w:rFonts w:ascii="仿宋_GB2312" w:eastAsia="仿宋_GB2312" w:hint="eastAsia"/>
          <w:color w:val="000000"/>
          <w:sz w:val="32"/>
          <w:szCs w:val="32"/>
        </w:rPr>
        <w:t>共有车辆</w:t>
      </w:r>
      <w:r>
        <w:rPr>
          <w:rFonts w:ascii="仿宋_GB2312" w:eastAsia="仿宋_GB2312" w:hint="eastAsia"/>
          <w:color w:val="000000"/>
          <w:sz w:val="32"/>
          <w:szCs w:val="32"/>
        </w:rPr>
        <w:t>0</w:t>
      </w:r>
      <w:r>
        <w:rPr>
          <w:rFonts w:ascii="仿宋_GB2312" w:eastAsia="仿宋_GB2312" w:hint="eastAsia"/>
          <w:color w:val="000000"/>
          <w:sz w:val="32"/>
          <w:szCs w:val="32"/>
        </w:rPr>
        <w:t>辆，</w:t>
      </w:r>
    </w:p>
    <w:p w:rsidR="00FC1F89" w:rsidRDefault="00FC1F89">
      <w:pPr>
        <w:spacing w:line="600" w:lineRule="atLeast"/>
        <w:ind w:firstLineChars="200" w:firstLine="643"/>
        <w:rPr>
          <w:rFonts w:ascii="仿宋_GB2312" w:eastAsia="仿宋_GB2312"/>
          <w:b/>
          <w:color w:val="000000"/>
          <w:sz w:val="32"/>
          <w:szCs w:val="32"/>
        </w:rPr>
      </w:pPr>
    </w:p>
    <w:p w:rsidR="00FC1F89" w:rsidRDefault="008A5026">
      <w:pPr>
        <w:widowControl/>
        <w:jc w:val="left"/>
        <w:rPr>
          <w:rFonts w:ascii="仿宋_GB2312" w:eastAsia="仿宋_GB2312"/>
          <w:b/>
          <w:color w:val="000000"/>
          <w:sz w:val="32"/>
          <w:szCs w:val="32"/>
        </w:rPr>
      </w:pPr>
      <w:r>
        <w:rPr>
          <w:rFonts w:ascii="仿宋_GB2312" w:eastAsia="仿宋_GB2312"/>
          <w:b/>
          <w:color w:val="000000"/>
          <w:sz w:val="32"/>
          <w:szCs w:val="32"/>
        </w:rPr>
        <w:br w:type="page"/>
      </w:r>
    </w:p>
    <w:p w:rsidR="00FC1F89" w:rsidRDefault="008A5026">
      <w:pPr>
        <w:numPr>
          <w:ilvl w:val="0"/>
          <w:numId w:val="5"/>
        </w:numPr>
        <w:spacing w:line="600" w:lineRule="exact"/>
        <w:ind w:firstLineChars="150" w:firstLine="663"/>
        <w:jc w:val="center"/>
        <w:outlineLvl w:val="0"/>
        <w:rPr>
          <w:rStyle w:val="1Char"/>
          <w:rFonts w:ascii="黑体" w:eastAsia="黑体" w:hAnsi="黑体"/>
          <w:b w:val="0"/>
        </w:rPr>
      </w:pPr>
      <w:bookmarkStart w:id="51" w:name="_Toc15396613"/>
      <w:bookmarkStart w:id="52" w:name="_Toc15377225"/>
      <w:r>
        <w:rPr>
          <w:rFonts w:ascii="黑体" w:eastAsia="黑体" w:hAnsi="黑体" w:hint="eastAsia"/>
          <w:b/>
          <w:color w:val="000000"/>
          <w:sz w:val="44"/>
          <w:szCs w:val="44"/>
        </w:rPr>
        <w:lastRenderedPageBreak/>
        <w:t>名</w:t>
      </w:r>
      <w:r>
        <w:rPr>
          <w:rStyle w:val="1Char"/>
          <w:rFonts w:ascii="黑体" w:eastAsia="黑体" w:hAnsi="黑体" w:hint="eastAsia"/>
          <w:b w:val="0"/>
        </w:rPr>
        <w:t>词解释</w:t>
      </w:r>
      <w:bookmarkEnd w:id="51"/>
      <w:bookmarkEnd w:id="52"/>
    </w:p>
    <w:p w:rsidR="00FC1F89" w:rsidRDefault="00FC1F89">
      <w:pPr>
        <w:spacing w:line="600" w:lineRule="exact"/>
        <w:jc w:val="left"/>
        <w:rPr>
          <w:rFonts w:ascii="宋体"/>
          <w:b/>
          <w:color w:val="000000"/>
          <w:sz w:val="44"/>
          <w:szCs w:val="44"/>
        </w:rPr>
      </w:pPr>
    </w:p>
    <w:p w:rsidR="00FC1F89" w:rsidRDefault="008A5026">
      <w:pPr>
        <w:pStyle w:val="Default"/>
        <w:spacing w:line="560" w:lineRule="exact"/>
        <w:ind w:firstLineChars="200" w:firstLine="640"/>
        <w:rPr>
          <w:rFonts w:ascii="仿宋_GB2312" w:eastAsia="仿宋_GB2312"/>
          <w:sz w:val="32"/>
          <w:szCs w:val="32"/>
        </w:rPr>
      </w:pPr>
      <w:r>
        <w:rPr>
          <w:rFonts w:ascii="仿宋_GB2312" w:eastAsia="仿宋_GB2312"/>
          <w:sz w:val="32"/>
          <w:szCs w:val="32"/>
        </w:rPr>
        <w:t>1.</w:t>
      </w:r>
      <w:r>
        <w:rPr>
          <w:rFonts w:ascii="仿宋_GB2312" w:eastAsia="仿宋_GB2312" w:hint="eastAsia"/>
          <w:sz w:val="32"/>
          <w:szCs w:val="32"/>
        </w:rPr>
        <w:t>财政拨款收入：指单位从同级财政部门取得的财政预算资金。</w:t>
      </w:r>
    </w:p>
    <w:p w:rsidR="00FC1F89" w:rsidRDefault="008A5026">
      <w:pPr>
        <w:pStyle w:val="Default"/>
        <w:spacing w:line="560" w:lineRule="exact"/>
        <w:ind w:firstLineChars="200" w:firstLine="640"/>
        <w:rPr>
          <w:rFonts w:ascii="仿宋_GB2312" w:eastAsia="仿宋_GB2312"/>
          <w:sz w:val="32"/>
          <w:szCs w:val="32"/>
        </w:rPr>
      </w:pPr>
      <w:r>
        <w:rPr>
          <w:rFonts w:ascii="仿宋_GB2312" w:eastAsia="仿宋_GB2312" w:hint="eastAsia"/>
          <w:sz w:val="32"/>
          <w:szCs w:val="32"/>
        </w:rPr>
        <w:t>2</w:t>
      </w:r>
      <w:r>
        <w:rPr>
          <w:rFonts w:ascii="仿宋_GB2312" w:eastAsia="仿宋_GB2312"/>
          <w:sz w:val="32"/>
          <w:szCs w:val="32"/>
        </w:rPr>
        <w:t>.</w:t>
      </w:r>
      <w:r>
        <w:rPr>
          <w:rFonts w:ascii="仿宋_GB2312" w:eastAsia="仿宋_GB2312" w:hint="eastAsia"/>
          <w:sz w:val="32"/>
          <w:szCs w:val="32"/>
        </w:rPr>
        <w:t>年初结转和结余：指以前年度尚未完成、结转到本年按有关规定继续使用的资金。</w:t>
      </w:r>
      <w:r>
        <w:rPr>
          <w:rFonts w:ascii="仿宋_GB2312" w:eastAsia="仿宋_GB2312"/>
          <w:sz w:val="32"/>
          <w:szCs w:val="32"/>
        </w:rPr>
        <w:t xml:space="preserve"> </w:t>
      </w:r>
    </w:p>
    <w:p w:rsidR="00FC1F89" w:rsidRDefault="008A5026">
      <w:pPr>
        <w:ind w:firstLineChars="200" w:firstLine="640"/>
        <w:rPr>
          <w:rFonts w:ascii="仿宋_GB2312" w:eastAsia="仿宋_GB2312"/>
          <w:color w:val="000000"/>
          <w:sz w:val="32"/>
          <w:szCs w:val="32"/>
        </w:rPr>
      </w:pPr>
      <w:r>
        <w:rPr>
          <w:rFonts w:ascii="仿宋_GB2312" w:eastAsia="仿宋_GB2312" w:hAnsi="Calibri" w:cs="仿宋" w:hint="eastAsia"/>
          <w:color w:val="000000"/>
          <w:kern w:val="0"/>
          <w:sz w:val="32"/>
          <w:szCs w:val="32"/>
        </w:rPr>
        <w:t>3.</w:t>
      </w:r>
      <w:r>
        <w:rPr>
          <w:rFonts w:ascii="仿宋_GB2312" w:eastAsia="仿宋_GB2312" w:hAnsi="Calibri" w:cs="仿宋" w:hint="eastAsia"/>
          <w:color w:val="000000"/>
          <w:kern w:val="0"/>
          <w:sz w:val="32"/>
          <w:szCs w:val="32"/>
        </w:rPr>
        <w:t>一般公共服务（类）党委办公厅（室）及相关机构事务（款）行政运行（项）：</w:t>
      </w:r>
      <w:r>
        <w:rPr>
          <w:rFonts w:ascii="仿宋_GB2312" w:eastAsia="仿宋_GB2312" w:hint="eastAsia"/>
          <w:color w:val="000000"/>
          <w:sz w:val="32"/>
          <w:szCs w:val="32"/>
        </w:rPr>
        <w:t>指</w:t>
      </w:r>
      <w:r>
        <w:rPr>
          <w:rFonts w:ascii="仿宋_GB2312" w:eastAsia="仿宋_GB2312" w:hint="eastAsia"/>
          <w:color w:val="000000"/>
          <w:sz w:val="32"/>
          <w:szCs w:val="32"/>
        </w:rPr>
        <w:t>行政单位（包括实行公务员管理的事业单位）的基本支出</w:t>
      </w:r>
      <w:r>
        <w:rPr>
          <w:rFonts w:ascii="仿宋_GB2312" w:eastAsia="仿宋_GB2312" w:hint="eastAsia"/>
          <w:color w:val="000000"/>
          <w:sz w:val="32"/>
          <w:szCs w:val="32"/>
        </w:rPr>
        <w:t>。</w:t>
      </w:r>
    </w:p>
    <w:p w:rsidR="00FC1F89" w:rsidRDefault="008A5026">
      <w:pPr>
        <w:ind w:firstLineChars="200" w:firstLine="640"/>
        <w:rPr>
          <w:rFonts w:ascii="仿宋_GB2312" w:eastAsia="仿宋_GB2312"/>
          <w:color w:val="000000"/>
          <w:sz w:val="32"/>
          <w:szCs w:val="32"/>
        </w:rPr>
      </w:pPr>
      <w:r>
        <w:rPr>
          <w:rFonts w:ascii="仿宋_GB2312" w:eastAsia="仿宋_GB2312" w:hint="eastAsia"/>
          <w:color w:val="000000"/>
          <w:sz w:val="32"/>
          <w:szCs w:val="32"/>
        </w:rPr>
        <w:t>4</w:t>
      </w:r>
      <w:r>
        <w:rPr>
          <w:rFonts w:ascii="仿宋_GB2312" w:eastAsia="仿宋_GB2312"/>
          <w:color w:val="000000"/>
          <w:sz w:val="32"/>
          <w:szCs w:val="32"/>
        </w:rPr>
        <w:t>.</w:t>
      </w:r>
      <w:r>
        <w:rPr>
          <w:rFonts w:ascii="仿宋_GB2312" w:eastAsia="仿宋_GB2312" w:hint="eastAsia"/>
          <w:color w:val="000000"/>
          <w:sz w:val="32"/>
          <w:szCs w:val="32"/>
        </w:rPr>
        <w:t>社会保障和就业（类）</w:t>
      </w:r>
      <w:r>
        <w:rPr>
          <w:rFonts w:ascii="仿宋_GB2312" w:eastAsia="仿宋_GB2312" w:hint="eastAsia"/>
          <w:color w:val="000000"/>
          <w:sz w:val="32"/>
          <w:szCs w:val="32"/>
        </w:rPr>
        <w:t>行政事业单位离退休</w:t>
      </w:r>
      <w:r>
        <w:rPr>
          <w:rFonts w:ascii="仿宋_GB2312" w:eastAsia="仿宋_GB2312" w:hint="eastAsia"/>
          <w:color w:val="000000"/>
          <w:sz w:val="32"/>
          <w:szCs w:val="32"/>
        </w:rPr>
        <w:t>（款）</w:t>
      </w:r>
      <w:r>
        <w:rPr>
          <w:rFonts w:ascii="仿宋_GB2312" w:eastAsia="仿宋_GB2312" w:hint="eastAsia"/>
          <w:color w:val="000000"/>
          <w:sz w:val="32"/>
          <w:szCs w:val="32"/>
        </w:rPr>
        <w:t>行政事业单位基本养老保险缴费</w:t>
      </w:r>
      <w:r>
        <w:rPr>
          <w:rFonts w:ascii="仿宋_GB2312" w:eastAsia="仿宋_GB2312" w:hint="eastAsia"/>
          <w:color w:val="000000"/>
          <w:sz w:val="32"/>
          <w:szCs w:val="32"/>
        </w:rPr>
        <w:t>（项）：指</w:t>
      </w:r>
      <w:r>
        <w:rPr>
          <w:rFonts w:ascii="仿宋_GB2312" w:eastAsia="仿宋_GB2312" w:hint="eastAsia"/>
          <w:color w:val="000000"/>
          <w:sz w:val="32"/>
          <w:szCs w:val="32"/>
        </w:rPr>
        <w:t>机关事业单位实施养老保险制度由单位缴纳的基本养老保险费支出</w:t>
      </w:r>
      <w:r>
        <w:rPr>
          <w:rFonts w:ascii="仿宋_GB2312" w:eastAsia="仿宋_GB2312" w:hint="eastAsia"/>
          <w:color w:val="000000"/>
          <w:sz w:val="32"/>
          <w:szCs w:val="32"/>
        </w:rPr>
        <w:t>。</w:t>
      </w:r>
    </w:p>
    <w:p w:rsidR="00FC1F89" w:rsidRDefault="008A5026">
      <w:pPr>
        <w:ind w:firstLineChars="200" w:firstLine="640"/>
        <w:rPr>
          <w:rFonts w:ascii="仿宋_GB2312" w:eastAsia="仿宋_GB2312"/>
          <w:color w:val="000000"/>
          <w:sz w:val="32"/>
          <w:szCs w:val="32"/>
        </w:rPr>
      </w:pPr>
      <w:r>
        <w:rPr>
          <w:rFonts w:ascii="仿宋_GB2312" w:eastAsia="仿宋_GB2312" w:hint="eastAsia"/>
          <w:color w:val="000000"/>
          <w:sz w:val="32"/>
          <w:szCs w:val="32"/>
        </w:rPr>
        <w:t>5</w:t>
      </w:r>
      <w:r>
        <w:rPr>
          <w:rFonts w:ascii="仿宋_GB2312" w:eastAsia="仿宋_GB2312"/>
          <w:color w:val="000000"/>
          <w:sz w:val="32"/>
          <w:szCs w:val="32"/>
        </w:rPr>
        <w:t>.</w:t>
      </w:r>
      <w:r>
        <w:rPr>
          <w:rFonts w:ascii="仿宋_GB2312" w:eastAsia="仿宋_GB2312" w:hint="eastAsia"/>
          <w:color w:val="000000"/>
          <w:sz w:val="32"/>
          <w:szCs w:val="32"/>
        </w:rPr>
        <w:t>医疗卫生与计划生育（类）</w:t>
      </w:r>
      <w:r>
        <w:rPr>
          <w:rFonts w:ascii="仿宋_GB2312" w:eastAsia="仿宋_GB2312" w:hint="eastAsia"/>
          <w:color w:val="000000"/>
          <w:sz w:val="32"/>
          <w:szCs w:val="32"/>
        </w:rPr>
        <w:t>行政事业单位医疗</w:t>
      </w:r>
      <w:r>
        <w:rPr>
          <w:rFonts w:ascii="仿宋_GB2312" w:eastAsia="仿宋_GB2312" w:hint="eastAsia"/>
          <w:color w:val="000000"/>
          <w:sz w:val="32"/>
          <w:szCs w:val="32"/>
        </w:rPr>
        <w:t>（款）</w:t>
      </w:r>
      <w:r>
        <w:rPr>
          <w:rFonts w:ascii="仿宋_GB2312" w:eastAsia="仿宋_GB2312" w:hint="eastAsia"/>
          <w:color w:val="000000"/>
          <w:sz w:val="32"/>
          <w:szCs w:val="32"/>
        </w:rPr>
        <w:t>行政单位医疗</w:t>
      </w:r>
      <w:r>
        <w:rPr>
          <w:rFonts w:ascii="仿宋_GB2312" w:eastAsia="仿宋_GB2312" w:hint="eastAsia"/>
          <w:color w:val="000000"/>
          <w:sz w:val="32"/>
          <w:szCs w:val="32"/>
        </w:rPr>
        <w:t>（项）：指</w:t>
      </w:r>
      <w:r>
        <w:rPr>
          <w:rFonts w:ascii="仿宋_GB2312" w:eastAsia="仿宋_GB2312" w:hint="eastAsia"/>
          <w:color w:val="000000"/>
          <w:sz w:val="32"/>
          <w:szCs w:val="32"/>
        </w:rPr>
        <w:t>财政部门安排的行政单位基本医疗保险缴费经费，未参加医疗保险的行政单位的公费医疗经费，按国家规定享受离休人员、红军老战士待遇人员的医疗经费</w:t>
      </w:r>
      <w:r>
        <w:rPr>
          <w:rFonts w:ascii="仿宋_GB2312" w:eastAsia="仿宋_GB2312" w:hint="eastAsia"/>
          <w:color w:val="000000"/>
          <w:sz w:val="32"/>
          <w:szCs w:val="32"/>
        </w:rPr>
        <w:t>。</w:t>
      </w:r>
    </w:p>
    <w:p w:rsidR="00FC1F89" w:rsidRDefault="008A5026">
      <w:pPr>
        <w:ind w:firstLineChars="200" w:firstLine="640"/>
        <w:rPr>
          <w:rFonts w:ascii="仿宋_GB2312" w:eastAsia="仿宋_GB2312"/>
          <w:color w:val="000000"/>
          <w:sz w:val="32"/>
          <w:szCs w:val="32"/>
        </w:rPr>
      </w:pPr>
      <w:r>
        <w:rPr>
          <w:rFonts w:ascii="仿宋_GB2312" w:eastAsia="仿宋_GB2312" w:hint="eastAsia"/>
          <w:color w:val="000000"/>
          <w:sz w:val="32"/>
          <w:szCs w:val="32"/>
        </w:rPr>
        <w:t>6</w:t>
      </w:r>
      <w:r>
        <w:rPr>
          <w:rFonts w:ascii="仿宋_GB2312" w:eastAsia="仿宋_GB2312"/>
          <w:color w:val="000000"/>
          <w:sz w:val="32"/>
          <w:szCs w:val="32"/>
        </w:rPr>
        <w:t>.</w:t>
      </w:r>
      <w:r>
        <w:rPr>
          <w:rFonts w:ascii="仿宋_GB2312" w:eastAsia="仿宋_GB2312" w:hint="eastAsia"/>
          <w:color w:val="000000"/>
          <w:sz w:val="32"/>
          <w:szCs w:val="32"/>
        </w:rPr>
        <w:t>住房保障（类）</w:t>
      </w:r>
      <w:r>
        <w:rPr>
          <w:rFonts w:ascii="仿宋_GB2312" w:eastAsia="仿宋_GB2312" w:hint="eastAsia"/>
          <w:color w:val="000000"/>
          <w:sz w:val="32"/>
          <w:szCs w:val="32"/>
        </w:rPr>
        <w:t>住房改革支出</w:t>
      </w:r>
      <w:r>
        <w:rPr>
          <w:rFonts w:ascii="仿宋_GB2312" w:eastAsia="仿宋_GB2312" w:hint="eastAsia"/>
          <w:color w:val="000000"/>
          <w:sz w:val="32"/>
          <w:szCs w:val="32"/>
        </w:rPr>
        <w:t>（款）</w:t>
      </w:r>
      <w:r>
        <w:rPr>
          <w:rFonts w:ascii="仿宋_GB2312" w:eastAsia="仿宋_GB2312" w:hint="eastAsia"/>
          <w:color w:val="000000"/>
          <w:sz w:val="32"/>
          <w:szCs w:val="32"/>
        </w:rPr>
        <w:t>住房公积金</w:t>
      </w:r>
      <w:r>
        <w:rPr>
          <w:rFonts w:ascii="仿宋_GB2312" w:eastAsia="仿宋_GB2312" w:hint="eastAsia"/>
          <w:color w:val="000000"/>
          <w:sz w:val="32"/>
          <w:szCs w:val="32"/>
        </w:rPr>
        <w:t>（项）：指</w:t>
      </w:r>
      <w:r>
        <w:rPr>
          <w:rFonts w:ascii="仿宋_GB2312" w:eastAsia="仿宋_GB2312" w:hint="eastAsia"/>
          <w:color w:val="000000"/>
          <w:sz w:val="32"/>
          <w:szCs w:val="32"/>
        </w:rPr>
        <w:t>反映行政事业单位按人力资源和社会保障部、财政部规定的基本工资和津贴补贴以及规定比例为职工缴纳的住房公积金</w:t>
      </w:r>
      <w:r>
        <w:rPr>
          <w:rFonts w:ascii="仿宋_GB2312" w:eastAsia="仿宋_GB2312" w:hint="eastAsia"/>
          <w:color w:val="000000"/>
          <w:sz w:val="32"/>
          <w:szCs w:val="32"/>
        </w:rPr>
        <w:t>。</w:t>
      </w:r>
    </w:p>
    <w:p w:rsidR="00FC1F89" w:rsidRDefault="008A5026">
      <w:pPr>
        <w:ind w:firstLineChars="200" w:firstLine="640"/>
        <w:rPr>
          <w:rFonts w:ascii="仿宋_GB2312" w:eastAsia="仿宋_GB2312"/>
          <w:color w:val="000000"/>
          <w:sz w:val="32"/>
          <w:szCs w:val="32"/>
        </w:rPr>
      </w:pPr>
      <w:r>
        <w:rPr>
          <w:rFonts w:ascii="仿宋_GB2312" w:eastAsia="仿宋_GB2312"/>
          <w:color w:val="000000"/>
          <w:sz w:val="32"/>
          <w:szCs w:val="32"/>
        </w:rPr>
        <w:t>7.</w:t>
      </w:r>
      <w:r>
        <w:rPr>
          <w:rFonts w:ascii="仿宋_GB2312" w:eastAsia="仿宋_GB2312" w:hint="eastAsia"/>
          <w:color w:val="000000"/>
          <w:sz w:val="32"/>
          <w:szCs w:val="32"/>
        </w:rPr>
        <w:t>基本支出：指为保障机构正常运转、完成日常工作任务而发生的人员支出和公用支出。</w:t>
      </w:r>
    </w:p>
    <w:p w:rsidR="00FC1F89" w:rsidRDefault="008A5026">
      <w:pPr>
        <w:pStyle w:val="Default"/>
        <w:spacing w:line="560" w:lineRule="exact"/>
        <w:ind w:firstLineChars="200" w:firstLine="640"/>
        <w:rPr>
          <w:rFonts w:ascii="仿宋_GB2312" w:eastAsia="仿宋_GB2312"/>
          <w:sz w:val="32"/>
          <w:szCs w:val="32"/>
        </w:rPr>
      </w:pPr>
      <w:r>
        <w:rPr>
          <w:rFonts w:ascii="仿宋_GB2312" w:eastAsia="仿宋_GB2312" w:hint="eastAsia"/>
          <w:sz w:val="32"/>
          <w:szCs w:val="32"/>
        </w:rPr>
        <w:lastRenderedPageBreak/>
        <w:t>8</w:t>
      </w:r>
      <w:r>
        <w:rPr>
          <w:rFonts w:ascii="仿宋_GB2312" w:eastAsia="仿宋_GB2312"/>
          <w:sz w:val="32"/>
          <w:szCs w:val="32"/>
        </w:rPr>
        <w:t>.</w:t>
      </w:r>
      <w:r>
        <w:rPr>
          <w:rFonts w:ascii="仿宋_GB2312" w:eastAsia="仿宋_GB2312" w:hint="eastAsia"/>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rsidR="00FC1F89" w:rsidRDefault="008A5026">
      <w:pPr>
        <w:pStyle w:val="Default"/>
        <w:spacing w:line="560" w:lineRule="exact"/>
        <w:ind w:firstLineChars="200" w:firstLine="640"/>
        <w:rPr>
          <w:rFonts w:ascii="仿宋_GB2312" w:eastAsia="仿宋_GB2312"/>
          <w:sz w:val="32"/>
          <w:szCs w:val="32"/>
        </w:rPr>
      </w:pPr>
      <w:r>
        <w:rPr>
          <w:rFonts w:ascii="仿宋_GB2312" w:eastAsia="仿宋_GB2312" w:hint="eastAsia"/>
          <w:sz w:val="32"/>
          <w:szCs w:val="32"/>
        </w:rPr>
        <w:t>9</w:t>
      </w:r>
      <w:r>
        <w:rPr>
          <w:rFonts w:ascii="仿宋_GB2312" w:eastAsia="仿宋_GB2312"/>
          <w:sz w:val="32"/>
          <w:szCs w:val="32"/>
        </w:rPr>
        <w:t>.</w:t>
      </w:r>
      <w:r>
        <w:rPr>
          <w:rFonts w:ascii="仿宋_GB2312" w:eastAsia="仿宋_GB2312" w:hint="eastAsia"/>
          <w:sz w:val="32"/>
          <w:szCs w:val="32"/>
        </w:rPr>
        <w:t>机关运行经费：为保障行政单位（含参照公务员法管理的事业单位）运行用于购买货物和服务的各项资金，包括办公及印刷费、邮电费、差旅费、</w:t>
      </w:r>
      <w:r>
        <w:rPr>
          <w:rFonts w:ascii="仿宋_GB2312" w:eastAsia="仿宋_GB2312" w:hint="eastAsia"/>
          <w:sz w:val="32"/>
          <w:szCs w:val="32"/>
        </w:rPr>
        <w:t>会议费、福利费、日常维修费、专用材料及一般设备购置费、办公用房水电费、办公用房取暖费、办公用房物业管理费、公务用车运行维护费以及其他费用。</w:t>
      </w:r>
    </w:p>
    <w:p w:rsidR="00FC1F89" w:rsidRDefault="008A5026">
      <w:pPr>
        <w:spacing w:line="600" w:lineRule="exact"/>
        <w:jc w:val="center"/>
        <w:outlineLvl w:val="0"/>
        <w:rPr>
          <w:rStyle w:val="1Char"/>
          <w:rFonts w:ascii="黑体" w:eastAsia="黑体" w:hAnsi="黑体"/>
          <w:b w:val="0"/>
        </w:rPr>
      </w:pPr>
      <w:bookmarkStart w:id="53" w:name="_Toc15377226"/>
      <w:r>
        <w:rPr>
          <w:rFonts w:ascii="宋体"/>
          <w:b/>
          <w:color w:val="000000"/>
          <w:sz w:val="44"/>
          <w:szCs w:val="44"/>
        </w:rPr>
        <w:br w:type="page"/>
      </w:r>
      <w:bookmarkStart w:id="54" w:name="_Toc15396614"/>
      <w:r>
        <w:rPr>
          <w:rFonts w:ascii="黑体" w:eastAsia="黑体" w:hAnsi="黑体" w:hint="eastAsia"/>
          <w:color w:val="000000"/>
          <w:sz w:val="44"/>
          <w:szCs w:val="44"/>
        </w:rPr>
        <w:lastRenderedPageBreak/>
        <w:t>第</w:t>
      </w:r>
      <w:r>
        <w:rPr>
          <w:rStyle w:val="1Char"/>
          <w:rFonts w:ascii="黑体" w:eastAsia="黑体" w:hAnsi="黑体" w:hint="eastAsia"/>
          <w:b w:val="0"/>
        </w:rPr>
        <w:t>四部分</w:t>
      </w:r>
      <w:r>
        <w:rPr>
          <w:rStyle w:val="1Char"/>
          <w:rFonts w:ascii="黑体" w:eastAsia="黑体" w:hAnsi="黑体" w:hint="eastAsia"/>
          <w:b w:val="0"/>
        </w:rPr>
        <w:t xml:space="preserve"> </w:t>
      </w:r>
      <w:r>
        <w:rPr>
          <w:rStyle w:val="1Char"/>
          <w:rFonts w:ascii="黑体" w:eastAsia="黑体" w:hAnsi="黑体" w:hint="eastAsia"/>
          <w:b w:val="0"/>
        </w:rPr>
        <w:t>附件</w:t>
      </w:r>
      <w:bookmarkEnd w:id="54"/>
    </w:p>
    <w:p w:rsidR="00FC1F89" w:rsidRDefault="00FC1F89">
      <w:pPr>
        <w:spacing w:line="600" w:lineRule="exact"/>
        <w:jc w:val="center"/>
        <w:outlineLvl w:val="0"/>
        <w:rPr>
          <w:rStyle w:val="1Char"/>
        </w:rPr>
      </w:pPr>
    </w:p>
    <w:p w:rsidR="00FC1F89" w:rsidRDefault="008A5026">
      <w:pPr>
        <w:pStyle w:val="2"/>
        <w:rPr>
          <w:rStyle w:val="1Char"/>
          <w:rFonts w:ascii="仿宋" w:eastAsia="仿宋" w:hAnsi="仿宋"/>
          <w:sz w:val="32"/>
          <w:szCs w:val="32"/>
        </w:rPr>
      </w:pPr>
      <w:bookmarkStart w:id="55" w:name="_Toc15396615"/>
      <w:r>
        <w:rPr>
          <w:rStyle w:val="1Char"/>
          <w:rFonts w:ascii="仿宋" w:eastAsia="仿宋" w:hAnsi="仿宋" w:hint="eastAsia"/>
          <w:sz w:val="32"/>
          <w:szCs w:val="32"/>
        </w:rPr>
        <w:t>附件</w:t>
      </w:r>
      <w:r>
        <w:rPr>
          <w:rStyle w:val="1Char"/>
          <w:rFonts w:ascii="仿宋" w:eastAsia="仿宋" w:hAnsi="仿宋" w:hint="eastAsia"/>
          <w:sz w:val="32"/>
          <w:szCs w:val="32"/>
        </w:rPr>
        <w:t>1</w:t>
      </w:r>
      <w:bookmarkEnd w:id="55"/>
    </w:p>
    <w:p w:rsidR="00FC1F89" w:rsidRDefault="008A5026">
      <w:pPr>
        <w:spacing w:line="600" w:lineRule="exact"/>
        <w:jc w:val="center"/>
        <w:outlineLvl w:val="0"/>
        <w:rPr>
          <w:rFonts w:ascii="黑体" w:eastAsia="黑体" w:hAnsi="黑体" w:cs="方正小标宋简体"/>
          <w:sz w:val="36"/>
          <w:szCs w:val="36"/>
        </w:rPr>
      </w:pPr>
      <w:bookmarkStart w:id="56" w:name="_Toc15396616"/>
      <w:r>
        <w:rPr>
          <w:rFonts w:ascii="黑体" w:eastAsia="黑体" w:hAnsi="黑体" w:cs="方正小标宋简体" w:hint="eastAsia"/>
          <w:sz w:val="36"/>
          <w:szCs w:val="36"/>
        </w:rPr>
        <w:t>中共广元市昭化区直属机关工作委员会</w:t>
      </w:r>
      <w:r>
        <w:rPr>
          <w:rFonts w:ascii="黑体" w:eastAsia="黑体" w:hAnsi="黑体" w:cs="方正小标宋简体" w:hint="eastAsia"/>
          <w:sz w:val="36"/>
          <w:szCs w:val="36"/>
        </w:rPr>
        <w:t xml:space="preserve">             </w:t>
      </w:r>
      <w:r>
        <w:rPr>
          <w:rFonts w:ascii="黑体" w:eastAsia="黑体" w:hAnsi="黑体" w:cs="方正小标宋简体" w:hint="eastAsia"/>
          <w:sz w:val="36"/>
          <w:szCs w:val="36"/>
        </w:rPr>
        <w:t>2018</w:t>
      </w:r>
      <w:r>
        <w:rPr>
          <w:rFonts w:ascii="黑体" w:eastAsia="黑体" w:hAnsi="黑体" w:cs="方正小标宋简体" w:hint="eastAsia"/>
          <w:sz w:val="36"/>
          <w:szCs w:val="36"/>
        </w:rPr>
        <w:t>年部门整体支出绩效评价报告</w:t>
      </w:r>
      <w:bookmarkEnd w:id="56"/>
    </w:p>
    <w:p w:rsidR="00FC1F89" w:rsidRDefault="00FC1F89">
      <w:pPr>
        <w:spacing w:line="580" w:lineRule="exact"/>
        <w:ind w:firstLineChars="200" w:firstLine="640"/>
        <w:rPr>
          <w:rFonts w:ascii="黑体" w:eastAsia="黑体" w:hAnsi="黑体" w:cs="黑体"/>
          <w:sz w:val="32"/>
          <w:szCs w:val="32"/>
        </w:rPr>
      </w:pPr>
    </w:p>
    <w:p w:rsidR="00FC1F89" w:rsidRDefault="008A5026">
      <w:pPr>
        <w:spacing w:line="580" w:lineRule="exact"/>
        <w:ind w:firstLineChars="200" w:firstLine="640"/>
        <w:rPr>
          <w:rFonts w:ascii="黑体" w:eastAsia="黑体" w:hAnsi="黑体" w:cs="黑体"/>
          <w:sz w:val="32"/>
          <w:szCs w:val="32"/>
        </w:rPr>
      </w:pPr>
      <w:r>
        <w:rPr>
          <w:rFonts w:ascii="黑体" w:eastAsia="黑体" w:hAnsi="黑体" w:cs="黑体" w:hint="eastAsia"/>
          <w:sz w:val="32"/>
          <w:szCs w:val="32"/>
        </w:rPr>
        <w:t>一、部门（单位）概况</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（一）机构组成。</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区直机关工委无下属二级单位</w:t>
      </w:r>
    </w:p>
    <w:p w:rsidR="00FC1F89" w:rsidRDefault="008A5026">
      <w:pPr>
        <w:pStyle w:val="a3"/>
        <w:adjustRightInd w:val="0"/>
        <w:snapToGrid w:val="0"/>
        <w:spacing w:before="93" w:line="600" w:lineRule="exact"/>
        <w:ind w:firstLineChars="210" w:firstLine="672"/>
        <w:outlineLvl w:val="2"/>
        <w:rPr>
          <w:rFonts w:ascii="仿宋" w:eastAsia="仿宋" w:hAnsi="仿宋" w:cs="仿宋_GB2312"/>
          <w:sz w:val="32"/>
          <w:szCs w:val="32"/>
        </w:rPr>
      </w:pPr>
      <w:r>
        <w:rPr>
          <w:rFonts w:ascii="仿宋" w:eastAsia="仿宋" w:hAnsi="仿宋" w:cs="仿宋_GB2312"/>
          <w:sz w:val="32"/>
          <w:szCs w:val="32"/>
        </w:rPr>
        <w:t>（二）机构职能。</w:t>
      </w:r>
    </w:p>
    <w:p w:rsidR="00FC1F89" w:rsidRDefault="008A5026">
      <w:pPr>
        <w:pStyle w:val="a3"/>
        <w:adjustRightInd w:val="0"/>
        <w:snapToGrid w:val="0"/>
        <w:spacing w:before="93" w:line="600" w:lineRule="exact"/>
        <w:ind w:firstLineChars="210" w:firstLine="672"/>
        <w:outlineLvl w:val="2"/>
        <w:rPr>
          <w:rFonts w:ascii="仿宋" w:eastAsia="仿宋" w:hAnsi="仿宋"/>
          <w:bCs/>
          <w:color w:val="000000"/>
          <w:sz w:val="32"/>
          <w:szCs w:val="32"/>
        </w:rPr>
      </w:pPr>
      <w:r>
        <w:rPr>
          <w:rFonts w:ascii="仿宋" w:eastAsia="仿宋" w:hAnsi="仿宋" w:hint="eastAsia"/>
          <w:bCs/>
          <w:color w:val="000000"/>
          <w:sz w:val="32"/>
          <w:szCs w:val="32"/>
        </w:rPr>
        <w:t>区直机关工委是区委派出机构，主要负责区直机关党建工作，统筹协调全区干部驻村帮扶工作。</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（三）人员概况。</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hint="eastAsia"/>
          <w:bCs/>
          <w:color w:val="000000"/>
          <w:sz w:val="32"/>
          <w:szCs w:val="32"/>
        </w:rPr>
        <w:t>区直机关工委行政人员</w:t>
      </w:r>
      <w:r>
        <w:rPr>
          <w:rFonts w:ascii="仿宋" w:eastAsia="仿宋" w:hAnsi="仿宋" w:hint="eastAsia"/>
          <w:bCs/>
          <w:color w:val="000000"/>
          <w:sz w:val="32"/>
          <w:szCs w:val="32"/>
        </w:rPr>
        <w:t>2</w:t>
      </w:r>
      <w:r>
        <w:rPr>
          <w:rFonts w:ascii="仿宋" w:eastAsia="仿宋" w:hAnsi="仿宋" w:hint="eastAsia"/>
          <w:bCs/>
          <w:color w:val="000000"/>
          <w:sz w:val="32"/>
          <w:szCs w:val="32"/>
        </w:rPr>
        <w:t>人，三支一扶人员</w:t>
      </w:r>
      <w:r>
        <w:rPr>
          <w:rFonts w:ascii="仿宋" w:eastAsia="仿宋" w:hAnsi="仿宋" w:hint="eastAsia"/>
          <w:bCs/>
          <w:color w:val="000000"/>
          <w:sz w:val="32"/>
          <w:szCs w:val="32"/>
        </w:rPr>
        <w:t>1</w:t>
      </w:r>
      <w:r>
        <w:rPr>
          <w:rFonts w:ascii="仿宋" w:eastAsia="仿宋" w:hAnsi="仿宋" w:hint="eastAsia"/>
          <w:bCs/>
          <w:color w:val="000000"/>
          <w:sz w:val="32"/>
          <w:szCs w:val="32"/>
        </w:rPr>
        <w:t>人。</w:t>
      </w:r>
    </w:p>
    <w:p w:rsidR="00FC1F89" w:rsidRDefault="008A5026">
      <w:pPr>
        <w:spacing w:line="580" w:lineRule="exact"/>
        <w:ind w:firstLineChars="200" w:firstLine="640"/>
        <w:rPr>
          <w:rFonts w:ascii="黑体" w:eastAsia="黑体" w:hAnsi="黑体" w:cs="黑体"/>
          <w:sz w:val="32"/>
          <w:szCs w:val="32"/>
        </w:rPr>
      </w:pPr>
      <w:r>
        <w:rPr>
          <w:rFonts w:ascii="黑体" w:eastAsia="黑体" w:hAnsi="黑体" w:cs="黑体"/>
          <w:sz w:val="32"/>
          <w:szCs w:val="32"/>
        </w:rPr>
        <w:t>二、部门财政资金收支情况</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（一）部门财政资金收入情况。</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区直属机关工作委员会</w:t>
      </w:r>
      <w:r>
        <w:rPr>
          <w:rFonts w:ascii="仿宋" w:eastAsia="仿宋" w:hAnsi="仿宋" w:cs="仿宋_GB2312" w:hint="eastAsia"/>
          <w:sz w:val="32"/>
          <w:szCs w:val="32"/>
        </w:rPr>
        <w:t>2018</w:t>
      </w:r>
      <w:r>
        <w:rPr>
          <w:rFonts w:ascii="仿宋" w:eastAsia="仿宋" w:hAnsi="仿宋" w:cs="仿宋_GB2312" w:hint="eastAsia"/>
          <w:sz w:val="32"/>
          <w:szCs w:val="32"/>
        </w:rPr>
        <w:t>年财政资金收入</w:t>
      </w:r>
      <w:r>
        <w:rPr>
          <w:rFonts w:ascii="仿宋" w:eastAsia="仿宋" w:hAnsi="仿宋" w:cs="仿宋_GB2312" w:hint="eastAsia"/>
          <w:sz w:val="32"/>
          <w:szCs w:val="32"/>
        </w:rPr>
        <w:t>55.68</w:t>
      </w:r>
      <w:r>
        <w:rPr>
          <w:rFonts w:ascii="仿宋" w:eastAsia="仿宋" w:hAnsi="仿宋" w:cs="仿宋_GB2312" w:hint="eastAsia"/>
          <w:sz w:val="32"/>
          <w:szCs w:val="32"/>
        </w:rPr>
        <w:t>万元（其中</w:t>
      </w:r>
      <w:r>
        <w:rPr>
          <w:rFonts w:ascii="仿宋" w:eastAsia="仿宋" w:hAnsi="仿宋" w:cs="仿宋_GB2312" w:hint="eastAsia"/>
          <w:sz w:val="32"/>
          <w:szCs w:val="32"/>
        </w:rPr>
        <w:t>2017</w:t>
      </w:r>
      <w:r>
        <w:rPr>
          <w:rFonts w:ascii="仿宋" w:eastAsia="仿宋" w:hAnsi="仿宋" w:cs="仿宋_GB2312" w:hint="eastAsia"/>
          <w:sz w:val="32"/>
          <w:szCs w:val="32"/>
        </w:rPr>
        <w:t>年结转</w:t>
      </w:r>
      <w:r>
        <w:rPr>
          <w:rFonts w:ascii="仿宋" w:eastAsia="仿宋" w:hAnsi="仿宋" w:cs="仿宋_GB2312" w:hint="eastAsia"/>
          <w:sz w:val="32"/>
          <w:szCs w:val="32"/>
        </w:rPr>
        <w:t>0.48</w:t>
      </w:r>
      <w:r>
        <w:rPr>
          <w:rFonts w:ascii="仿宋" w:eastAsia="仿宋" w:hAnsi="仿宋" w:cs="仿宋_GB2312" w:hint="eastAsia"/>
          <w:sz w:val="32"/>
          <w:szCs w:val="32"/>
        </w:rPr>
        <w:t>万元）。</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（二）部门财政资金支出情况。</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区直属机关工作委员会</w:t>
      </w:r>
      <w:r>
        <w:rPr>
          <w:rFonts w:ascii="仿宋" w:eastAsia="仿宋" w:hAnsi="仿宋" w:cs="仿宋_GB2312" w:hint="eastAsia"/>
          <w:sz w:val="32"/>
          <w:szCs w:val="32"/>
        </w:rPr>
        <w:t>2018</w:t>
      </w:r>
      <w:r>
        <w:rPr>
          <w:rFonts w:ascii="仿宋" w:eastAsia="仿宋" w:hAnsi="仿宋" w:cs="仿宋_GB2312" w:hint="eastAsia"/>
          <w:sz w:val="32"/>
          <w:szCs w:val="32"/>
        </w:rPr>
        <w:t>年财政资金支出</w:t>
      </w:r>
      <w:r>
        <w:rPr>
          <w:rFonts w:ascii="仿宋" w:eastAsia="仿宋" w:hAnsi="仿宋" w:cs="仿宋_GB2312" w:hint="eastAsia"/>
          <w:sz w:val="32"/>
          <w:szCs w:val="32"/>
        </w:rPr>
        <w:t>55.68</w:t>
      </w:r>
      <w:r>
        <w:rPr>
          <w:rFonts w:ascii="仿宋" w:eastAsia="仿宋" w:hAnsi="仿宋" w:cs="仿宋_GB2312" w:hint="eastAsia"/>
          <w:sz w:val="32"/>
          <w:szCs w:val="32"/>
        </w:rPr>
        <w:t>万元。</w:t>
      </w:r>
    </w:p>
    <w:p w:rsidR="00FC1F89" w:rsidRDefault="008A5026">
      <w:pPr>
        <w:spacing w:line="580" w:lineRule="exact"/>
        <w:ind w:firstLineChars="200" w:firstLine="640"/>
        <w:rPr>
          <w:rFonts w:ascii="黑体" w:eastAsia="黑体" w:hAnsi="黑体" w:cs="黑体"/>
          <w:sz w:val="32"/>
          <w:szCs w:val="32"/>
        </w:rPr>
      </w:pPr>
      <w:r>
        <w:rPr>
          <w:rFonts w:ascii="黑体" w:eastAsia="黑体" w:hAnsi="黑体" w:cs="黑体"/>
          <w:sz w:val="32"/>
          <w:szCs w:val="32"/>
        </w:rPr>
        <w:t>三、部门整体预算绩效管理情况（根据适用指标体系进</w:t>
      </w:r>
      <w:r>
        <w:rPr>
          <w:rFonts w:ascii="黑体" w:eastAsia="黑体" w:hAnsi="黑体" w:cs="黑体"/>
          <w:sz w:val="32"/>
          <w:szCs w:val="32"/>
        </w:rPr>
        <w:lastRenderedPageBreak/>
        <w:t>行调整）</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（一）部门预算管理。</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1</w:t>
      </w:r>
      <w:r>
        <w:rPr>
          <w:rFonts w:ascii="仿宋" w:eastAsia="仿宋" w:hAnsi="仿宋" w:cs="仿宋_GB2312" w:hint="eastAsia"/>
          <w:sz w:val="32"/>
          <w:szCs w:val="32"/>
        </w:rPr>
        <w:t>、预算管理</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w:t>
      </w:r>
      <w:r>
        <w:rPr>
          <w:rFonts w:ascii="仿宋" w:eastAsia="仿宋" w:hAnsi="仿宋" w:cs="仿宋_GB2312" w:hint="eastAsia"/>
          <w:sz w:val="32"/>
          <w:szCs w:val="32"/>
        </w:rPr>
        <w:t>1</w:t>
      </w:r>
      <w:r>
        <w:rPr>
          <w:rFonts w:ascii="仿宋" w:eastAsia="仿宋" w:hAnsi="仿宋" w:cs="仿宋_GB2312" w:hint="eastAsia"/>
          <w:sz w:val="32"/>
          <w:szCs w:val="32"/>
        </w:rPr>
        <w:t>）目标制定。区直机关工委</w:t>
      </w:r>
      <w:r>
        <w:rPr>
          <w:rFonts w:ascii="仿宋" w:eastAsia="仿宋" w:hAnsi="仿宋" w:cs="仿宋_GB2312" w:hint="eastAsia"/>
          <w:sz w:val="32"/>
          <w:szCs w:val="32"/>
        </w:rPr>
        <w:t>2018</w:t>
      </w:r>
      <w:r>
        <w:rPr>
          <w:rFonts w:ascii="仿宋" w:eastAsia="仿宋" w:hAnsi="仿宋" w:cs="仿宋_GB2312" w:hint="eastAsia"/>
          <w:sz w:val="32"/>
          <w:szCs w:val="32"/>
        </w:rPr>
        <w:t>年部门预算项目绩效目标主要围绕当年工作要点制定，包括完成指标、效益指标和满意度指标。</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w:t>
      </w:r>
      <w:r>
        <w:rPr>
          <w:rFonts w:ascii="仿宋" w:eastAsia="仿宋" w:hAnsi="仿宋" w:cs="仿宋_GB2312" w:hint="eastAsia"/>
          <w:sz w:val="32"/>
          <w:szCs w:val="32"/>
        </w:rPr>
        <w:t>2</w:t>
      </w:r>
      <w:r>
        <w:rPr>
          <w:rFonts w:ascii="仿宋" w:eastAsia="仿宋" w:hAnsi="仿宋" w:cs="仿宋_GB2312" w:hint="eastAsia"/>
          <w:sz w:val="32"/>
          <w:szCs w:val="32"/>
        </w:rPr>
        <w:t>）目标完成情况。根据工作完成情况来看，部门预决算编制</w:t>
      </w:r>
      <w:r>
        <w:rPr>
          <w:rFonts w:ascii="仿宋" w:eastAsia="仿宋" w:hAnsi="仿宋" w:cs="仿宋_GB2312" w:hint="eastAsia"/>
          <w:sz w:val="32"/>
          <w:szCs w:val="32"/>
        </w:rPr>
        <w:t>、预算执行和综合管理完成较好。</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w:t>
      </w:r>
      <w:r>
        <w:rPr>
          <w:rFonts w:ascii="仿宋" w:eastAsia="仿宋" w:hAnsi="仿宋" w:cs="仿宋_GB2312" w:hint="eastAsia"/>
          <w:sz w:val="32"/>
          <w:szCs w:val="32"/>
        </w:rPr>
        <w:t>3</w:t>
      </w:r>
      <w:r>
        <w:rPr>
          <w:rFonts w:ascii="仿宋" w:eastAsia="仿宋" w:hAnsi="仿宋" w:cs="仿宋_GB2312" w:hint="eastAsia"/>
          <w:sz w:val="32"/>
          <w:szCs w:val="32"/>
        </w:rPr>
        <w:t>）</w:t>
      </w:r>
      <w:r>
        <w:rPr>
          <w:rFonts w:ascii="仿宋" w:eastAsia="仿宋" w:hAnsi="仿宋" w:cs="仿宋_GB2312" w:hint="eastAsia"/>
          <w:sz w:val="32"/>
          <w:szCs w:val="32"/>
        </w:rPr>
        <w:t>部门预算编制情况。</w:t>
      </w:r>
      <w:r>
        <w:rPr>
          <w:rFonts w:ascii="仿宋" w:eastAsia="仿宋" w:hAnsi="仿宋" w:cs="仿宋_GB2312" w:hint="eastAsia"/>
          <w:sz w:val="32"/>
          <w:szCs w:val="32"/>
        </w:rPr>
        <w:t>区直机关工委</w:t>
      </w:r>
      <w:r>
        <w:rPr>
          <w:rFonts w:ascii="仿宋" w:eastAsia="仿宋" w:hAnsi="仿宋" w:cs="仿宋_GB2312" w:hint="eastAsia"/>
          <w:sz w:val="32"/>
          <w:szCs w:val="32"/>
        </w:rPr>
        <w:t>严格按照规定编制收入预算、支出预算、三公经费预算等。正确使用功能科目和经济科目、准确编列资金性质和资金级次、按政府审定的方案规范编制项目支出，</w:t>
      </w:r>
      <w:r>
        <w:rPr>
          <w:rFonts w:ascii="仿宋" w:eastAsia="仿宋" w:hAnsi="仿宋" w:cs="仿宋_GB2312" w:hint="eastAsia"/>
          <w:sz w:val="32"/>
          <w:szCs w:val="32"/>
        </w:rPr>
        <w:t>综合绩效目标编制完整、合理，项目支出绩效目标编制明确、量化。按要求的时间报送部门预算及编制说明。</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w:t>
      </w:r>
      <w:r>
        <w:rPr>
          <w:rFonts w:ascii="仿宋" w:eastAsia="仿宋" w:hAnsi="仿宋" w:cs="仿宋_GB2312" w:hint="eastAsia"/>
          <w:sz w:val="32"/>
          <w:szCs w:val="32"/>
        </w:rPr>
        <w:t>4</w:t>
      </w:r>
      <w:r>
        <w:rPr>
          <w:rFonts w:ascii="仿宋" w:eastAsia="仿宋" w:hAnsi="仿宋" w:cs="仿宋_GB2312" w:hint="eastAsia"/>
          <w:sz w:val="32"/>
          <w:szCs w:val="32"/>
        </w:rPr>
        <w:t>）支出控制。单位收支执行进度与时间进度同步，严控现金支付，支付范围比例逐年下降，提高公务卡结算比例。</w:t>
      </w:r>
      <w:r>
        <w:rPr>
          <w:rFonts w:ascii="仿宋" w:eastAsia="仿宋" w:hAnsi="仿宋" w:cs="仿宋_GB2312" w:hint="eastAsia"/>
          <w:sz w:val="32"/>
          <w:szCs w:val="32"/>
        </w:rPr>
        <w:t>按规定对财政拨付的专项资金进行自检自查，做好资金的项目和资金使用效益工作，充分发挥各项资金的使用效益</w:t>
      </w:r>
      <w:r>
        <w:rPr>
          <w:rFonts w:ascii="仿宋" w:eastAsia="仿宋" w:hAnsi="仿宋" w:cs="仿宋_GB2312" w:hint="eastAsia"/>
          <w:sz w:val="32"/>
          <w:szCs w:val="32"/>
        </w:rPr>
        <w:t>，财政各项专项工作按时高质量的完成。</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w:t>
      </w:r>
      <w:r>
        <w:rPr>
          <w:rFonts w:ascii="仿宋" w:eastAsia="仿宋" w:hAnsi="仿宋" w:cs="仿宋_GB2312" w:hint="eastAsia"/>
          <w:sz w:val="32"/>
          <w:szCs w:val="32"/>
        </w:rPr>
        <w:t>5</w:t>
      </w:r>
      <w:r>
        <w:rPr>
          <w:rFonts w:ascii="仿宋" w:eastAsia="仿宋" w:hAnsi="仿宋" w:cs="仿宋_GB2312" w:hint="eastAsia"/>
          <w:sz w:val="32"/>
          <w:szCs w:val="32"/>
        </w:rPr>
        <w:t>）预算完成情况。区直机关工委</w:t>
      </w:r>
      <w:r>
        <w:rPr>
          <w:rFonts w:ascii="仿宋" w:eastAsia="仿宋" w:hAnsi="仿宋" w:cs="仿宋_GB2312" w:hint="eastAsia"/>
          <w:sz w:val="32"/>
          <w:szCs w:val="32"/>
        </w:rPr>
        <w:t>2018</w:t>
      </w:r>
      <w:r>
        <w:rPr>
          <w:rFonts w:ascii="仿宋" w:eastAsia="仿宋" w:hAnsi="仿宋" w:cs="仿宋_GB2312" w:hint="eastAsia"/>
          <w:sz w:val="32"/>
          <w:szCs w:val="32"/>
        </w:rPr>
        <w:t>年一般公共预算财政拨款收入</w:t>
      </w:r>
      <w:r>
        <w:rPr>
          <w:rFonts w:ascii="仿宋" w:eastAsia="仿宋" w:hAnsi="仿宋" w:hint="eastAsia"/>
          <w:color w:val="000000"/>
          <w:sz w:val="32"/>
          <w:szCs w:val="32"/>
        </w:rPr>
        <w:t>55.2</w:t>
      </w:r>
      <w:r>
        <w:rPr>
          <w:rFonts w:ascii="仿宋" w:eastAsia="仿宋" w:hAnsi="仿宋" w:cs="仿宋_GB2312" w:hint="eastAsia"/>
          <w:sz w:val="32"/>
          <w:szCs w:val="32"/>
        </w:rPr>
        <w:t>万元，一般公共预算财政拨款支出</w:t>
      </w:r>
      <w:r>
        <w:rPr>
          <w:rFonts w:ascii="仿宋" w:eastAsia="仿宋" w:hAnsi="仿宋" w:hint="eastAsia"/>
          <w:color w:val="000000"/>
          <w:sz w:val="32"/>
          <w:szCs w:val="32"/>
        </w:rPr>
        <w:t>55.68</w:t>
      </w:r>
      <w:r>
        <w:rPr>
          <w:rFonts w:ascii="仿宋" w:eastAsia="仿宋" w:hAnsi="仿宋" w:cs="仿宋_GB2312" w:hint="eastAsia"/>
          <w:sz w:val="32"/>
          <w:szCs w:val="32"/>
        </w:rPr>
        <w:t>万元，预算完成率</w:t>
      </w:r>
      <w:r>
        <w:rPr>
          <w:rFonts w:ascii="仿宋" w:eastAsia="仿宋" w:hAnsi="仿宋" w:cs="仿宋_GB2312" w:hint="eastAsia"/>
          <w:sz w:val="32"/>
          <w:szCs w:val="32"/>
        </w:rPr>
        <w:t>100%.</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（二）专项预算管理。</w:t>
      </w:r>
    </w:p>
    <w:p w:rsidR="00FC1F89" w:rsidRDefault="008A5026">
      <w:pPr>
        <w:spacing w:line="580" w:lineRule="exact"/>
        <w:ind w:firstLineChars="200" w:firstLine="640"/>
        <w:rPr>
          <w:rFonts w:ascii="仿宋" w:eastAsia="仿宋" w:hAnsi="仿宋" w:cs="楷体_GB2312"/>
          <w:color w:val="FF0000"/>
          <w:sz w:val="32"/>
          <w:szCs w:val="32"/>
        </w:rPr>
      </w:pPr>
      <w:r>
        <w:rPr>
          <w:rFonts w:ascii="仿宋" w:eastAsia="仿宋" w:hAnsi="仿宋" w:cs="仿宋_GB2312" w:hint="eastAsia"/>
          <w:sz w:val="32"/>
          <w:szCs w:val="32"/>
        </w:rPr>
        <w:t>区直机关工委</w:t>
      </w:r>
      <w:r>
        <w:rPr>
          <w:rFonts w:ascii="仿宋" w:eastAsia="仿宋" w:hAnsi="仿宋" w:cs="仿宋_GB2312" w:hint="eastAsia"/>
          <w:sz w:val="32"/>
          <w:szCs w:val="32"/>
        </w:rPr>
        <w:t>2018</w:t>
      </w:r>
      <w:r>
        <w:rPr>
          <w:rFonts w:ascii="仿宋" w:eastAsia="仿宋" w:hAnsi="仿宋" w:cs="仿宋_GB2312" w:hint="eastAsia"/>
          <w:sz w:val="32"/>
          <w:szCs w:val="32"/>
        </w:rPr>
        <w:t>年</w:t>
      </w:r>
      <w:r>
        <w:rPr>
          <w:rFonts w:ascii="仿宋" w:eastAsia="仿宋" w:hAnsi="仿宋" w:cs="仿宋_GB2312" w:hint="eastAsia"/>
          <w:sz w:val="32"/>
          <w:szCs w:val="32"/>
        </w:rPr>
        <w:t>无项目资金预算。</w:t>
      </w:r>
      <w:r>
        <w:rPr>
          <w:rFonts w:ascii="仿宋" w:eastAsia="仿宋" w:hAnsi="仿宋" w:hint="eastAsia"/>
          <w:color w:val="000000"/>
          <w:sz w:val="32"/>
          <w:szCs w:val="32"/>
        </w:rPr>
        <w:t>。</w:t>
      </w:r>
    </w:p>
    <w:p w:rsidR="00FC1F89" w:rsidRDefault="008A5026">
      <w:pPr>
        <w:spacing w:line="580" w:lineRule="exact"/>
        <w:ind w:firstLineChars="200" w:firstLine="640"/>
        <w:rPr>
          <w:rFonts w:ascii="黑体" w:eastAsia="黑体" w:hAnsi="黑体" w:cs="黑体"/>
          <w:sz w:val="32"/>
          <w:szCs w:val="32"/>
        </w:rPr>
      </w:pPr>
      <w:r>
        <w:rPr>
          <w:rFonts w:ascii="黑体" w:eastAsia="黑体" w:hAnsi="黑体" w:cs="黑体"/>
          <w:sz w:val="32"/>
          <w:szCs w:val="32"/>
        </w:rPr>
        <w:lastRenderedPageBreak/>
        <w:t>四、评价结论及建议</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（一）评价结论。</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总体来看，区直机关工委较好完成了年度总体绩效目标，部门综合管理有效，预算编制合理，收支平衡。</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w:t>
      </w:r>
      <w:r>
        <w:rPr>
          <w:rFonts w:ascii="仿宋" w:eastAsia="仿宋" w:hAnsi="仿宋" w:cs="仿宋_GB2312" w:hint="eastAsia"/>
          <w:sz w:val="32"/>
          <w:szCs w:val="32"/>
        </w:rPr>
        <w:t>二）存在问题。</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1</w:t>
      </w:r>
      <w:r>
        <w:rPr>
          <w:rFonts w:ascii="仿宋" w:eastAsia="仿宋" w:hAnsi="仿宋" w:cs="仿宋_GB2312" w:hint="eastAsia"/>
          <w:sz w:val="32"/>
          <w:szCs w:val="32"/>
        </w:rPr>
        <w:t>、经济科目支出和收入不匹配；</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2</w:t>
      </w:r>
      <w:r>
        <w:rPr>
          <w:rFonts w:ascii="仿宋" w:eastAsia="仿宋" w:hAnsi="仿宋" w:cs="仿宋_GB2312" w:hint="eastAsia"/>
          <w:sz w:val="32"/>
          <w:szCs w:val="32"/>
        </w:rPr>
        <w:t>、公务卡使用不达标；</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sz w:val="32"/>
          <w:szCs w:val="32"/>
        </w:rPr>
        <w:t>（三）改进建议。</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1</w:t>
      </w:r>
      <w:r>
        <w:rPr>
          <w:rFonts w:ascii="仿宋" w:eastAsia="仿宋" w:hAnsi="仿宋" w:cs="仿宋_GB2312" w:hint="eastAsia"/>
          <w:sz w:val="32"/>
          <w:szCs w:val="32"/>
        </w:rPr>
        <w:t>、加强预算收入和支付管理，严格实施绩效目标管理，将绩效目标作为编制预算的必要前提，提高预算编制准确性。</w:t>
      </w:r>
    </w:p>
    <w:p w:rsidR="00FC1F89" w:rsidRDefault="008A5026">
      <w:pPr>
        <w:spacing w:line="58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2</w:t>
      </w:r>
      <w:r>
        <w:rPr>
          <w:rFonts w:ascii="仿宋" w:eastAsia="仿宋" w:hAnsi="仿宋" w:cs="仿宋_GB2312" w:hint="eastAsia"/>
          <w:sz w:val="32"/>
          <w:szCs w:val="32"/>
        </w:rPr>
        <w:t>、加强公务卡的使用，能够使用公务卡支付的尽量使用公务卡支付。</w:t>
      </w:r>
    </w:p>
    <w:p w:rsidR="00FC1F89" w:rsidRDefault="00FC1F89">
      <w:pPr>
        <w:spacing w:line="580" w:lineRule="exact"/>
        <w:ind w:firstLineChars="200" w:firstLine="640"/>
        <w:rPr>
          <w:rFonts w:ascii="仿宋" w:eastAsia="仿宋" w:hAnsi="仿宋" w:cs="仿宋_GB2312"/>
          <w:sz w:val="32"/>
          <w:szCs w:val="32"/>
        </w:rPr>
      </w:pPr>
    </w:p>
    <w:p w:rsidR="00FC1F89" w:rsidRDefault="008A5026">
      <w:pPr>
        <w:widowControl/>
        <w:jc w:val="left"/>
        <w:rPr>
          <w:rFonts w:ascii="仿宋_GB2312" w:eastAsia="仿宋_GB2312" w:hAnsi="仿宋_GB2312" w:cs="仿宋_GB2312"/>
          <w:sz w:val="32"/>
          <w:szCs w:val="32"/>
        </w:rPr>
      </w:pPr>
      <w:r>
        <w:rPr>
          <w:rFonts w:ascii="仿宋_GB2312" w:eastAsia="仿宋_GB2312" w:hAnsi="仿宋_GB2312" w:cs="仿宋_GB2312"/>
          <w:sz w:val="32"/>
          <w:szCs w:val="32"/>
        </w:rPr>
        <w:br w:type="page"/>
      </w:r>
    </w:p>
    <w:p w:rsidR="00FC1F89" w:rsidRDefault="008A5026">
      <w:pPr>
        <w:spacing w:line="600" w:lineRule="exact"/>
        <w:jc w:val="center"/>
        <w:outlineLvl w:val="0"/>
        <w:rPr>
          <w:rStyle w:val="1Char"/>
          <w:rFonts w:ascii="黑体" w:eastAsia="黑体" w:hAnsi="黑体"/>
          <w:b w:val="0"/>
        </w:rPr>
      </w:pPr>
      <w:bookmarkStart w:id="57" w:name="_Toc15396618"/>
      <w:r>
        <w:rPr>
          <w:rFonts w:ascii="黑体" w:eastAsia="黑体" w:hAnsi="黑体" w:hint="eastAsia"/>
          <w:color w:val="000000"/>
          <w:sz w:val="44"/>
          <w:szCs w:val="44"/>
        </w:rPr>
        <w:lastRenderedPageBreak/>
        <w:t>第</w:t>
      </w:r>
      <w:r>
        <w:rPr>
          <w:rStyle w:val="1Char"/>
          <w:rFonts w:ascii="黑体" w:eastAsia="黑体" w:hAnsi="黑体" w:hint="eastAsia"/>
          <w:b w:val="0"/>
        </w:rPr>
        <w:t>五部分</w:t>
      </w:r>
      <w:r>
        <w:rPr>
          <w:rStyle w:val="1Char"/>
          <w:rFonts w:ascii="黑体" w:eastAsia="黑体" w:hAnsi="黑体" w:hint="eastAsia"/>
          <w:b w:val="0"/>
        </w:rPr>
        <w:t xml:space="preserve"> </w:t>
      </w:r>
      <w:r>
        <w:rPr>
          <w:rStyle w:val="1Char"/>
          <w:rFonts w:ascii="黑体" w:eastAsia="黑体" w:hAnsi="黑体" w:hint="eastAsia"/>
          <w:b w:val="0"/>
        </w:rPr>
        <w:t>附表</w:t>
      </w:r>
      <w:bookmarkEnd w:id="53"/>
      <w:bookmarkEnd w:id="57"/>
    </w:p>
    <w:p w:rsidR="00FC1F89" w:rsidRDefault="00FC1F89">
      <w:pPr>
        <w:spacing w:line="600" w:lineRule="exact"/>
        <w:jc w:val="center"/>
        <w:outlineLvl w:val="0"/>
        <w:rPr>
          <w:rFonts w:ascii="仿宋" w:eastAsia="仿宋" w:hAnsi="仿宋"/>
          <w:b/>
          <w:color w:val="000000"/>
          <w:sz w:val="44"/>
          <w:szCs w:val="44"/>
        </w:rPr>
      </w:pPr>
    </w:p>
    <w:p w:rsidR="00FC1F89" w:rsidRDefault="008A5026">
      <w:pPr>
        <w:pStyle w:val="2"/>
        <w:rPr>
          <w:rFonts w:ascii="仿宋" w:eastAsia="仿宋" w:hAnsi="仿宋"/>
          <w:color w:val="000000"/>
        </w:rPr>
      </w:pPr>
      <w:bookmarkStart w:id="58" w:name="_Toc15396619"/>
      <w:r>
        <w:rPr>
          <w:rFonts w:ascii="仿宋" w:eastAsia="仿宋" w:hAnsi="仿宋" w:hint="eastAsia"/>
          <w:b w:val="0"/>
          <w:color w:val="000000"/>
        </w:rPr>
        <w:t>一、收</w:t>
      </w:r>
      <w:r>
        <w:rPr>
          <w:rStyle w:val="2Char"/>
          <w:rFonts w:ascii="仿宋" w:eastAsia="仿宋" w:hAnsi="仿宋" w:hint="eastAsia"/>
        </w:rPr>
        <w:t>入支出决算总表</w:t>
      </w:r>
      <w:bookmarkEnd w:id="58"/>
    </w:p>
    <w:p w:rsidR="00FC1F89" w:rsidRDefault="008A5026">
      <w:pPr>
        <w:pStyle w:val="2"/>
        <w:rPr>
          <w:rFonts w:ascii="仿宋" w:eastAsia="仿宋" w:hAnsi="仿宋"/>
          <w:color w:val="000000"/>
        </w:rPr>
      </w:pPr>
      <w:bookmarkStart w:id="59" w:name="_Toc15396620"/>
      <w:r>
        <w:rPr>
          <w:rFonts w:ascii="仿宋" w:eastAsia="仿宋" w:hAnsi="仿宋" w:hint="eastAsia"/>
          <w:b w:val="0"/>
          <w:color w:val="000000"/>
        </w:rPr>
        <w:t>二、收</w:t>
      </w:r>
      <w:r>
        <w:rPr>
          <w:rStyle w:val="2Char"/>
          <w:rFonts w:ascii="仿宋" w:eastAsia="仿宋" w:hAnsi="仿宋" w:hint="eastAsia"/>
        </w:rPr>
        <w:t>入总表</w:t>
      </w:r>
      <w:bookmarkEnd w:id="59"/>
    </w:p>
    <w:p w:rsidR="00FC1F89" w:rsidRDefault="008A5026">
      <w:pPr>
        <w:pStyle w:val="2"/>
        <w:rPr>
          <w:rFonts w:ascii="仿宋" w:eastAsia="仿宋" w:hAnsi="仿宋"/>
          <w:color w:val="000000"/>
        </w:rPr>
      </w:pPr>
      <w:bookmarkStart w:id="60" w:name="_Toc15396621"/>
      <w:r>
        <w:rPr>
          <w:rStyle w:val="2Char"/>
          <w:rFonts w:ascii="仿宋" w:eastAsia="仿宋" w:hAnsi="仿宋" w:hint="eastAsia"/>
        </w:rPr>
        <w:t>三、</w:t>
      </w:r>
      <w:r>
        <w:rPr>
          <w:rFonts w:ascii="仿宋" w:eastAsia="仿宋" w:hAnsi="仿宋" w:hint="eastAsia"/>
          <w:b w:val="0"/>
          <w:color w:val="000000"/>
        </w:rPr>
        <w:t>支</w:t>
      </w:r>
      <w:r>
        <w:rPr>
          <w:rStyle w:val="2Char"/>
          <w:rFonts w:ascii="仿宋" w:eastAsia="仿宋" w:hAnsi="仿宋" w:hint="eastAsia"/>
        </w:rPr>
        <w:t>出总表</w:t>
      </w:r>
      <w:bookmarkEnd w:id="60"/>
    </w:p>
    <w:p w:rsidR="00FC1F89" w:rsidRDefault="008A5026">
      <w:pPr>
        <w:pStyle w:val="2"/>
        <w:rPr>
          <w:rFonts w:ascii="仿宋" w:eastAsia="仿宋" w:hAnsi="仿宋"/>
          <w:b w:val="0"/>
          <w:color w:val="000000"/>
        </w:rPr>
      </w:pPr>
      <w:bookmarkStart w:id="61" w:name="_Toc15396622"/>
      <w:r>
        <w:rPr>
          <w:rStyle w:val="2Char"/>
          <w:rFonts w:ascii="仿宋" w:eastAsia="仿宋" w:hAnsi="仿宋" w:hint="eastAsia"/>
        </w:rPr>
        <w:t>四、</w:t>
      </w:r>
      <w:r>
        <w:rPr>
          <w:rFonts w:ascii="仿宋" w:eastAsia="仿宋" w:hAnsi="仿宋" w:hint="eastAsia"/>
          <w:b w:val="0"/>
          <w:color w:val="000000"/>
        </w:rPr>
        <w:t>财</w:t>
      </w:r>
      <w:r>
        <w:rPr>
          <w:rStyle w:val="2Char"/>
          <w:rFonts w:ascii="仿宋" w:eastAsia="仿宋" w:hAnsi="仿宋" w:hint="eastAsia"/>
        </w:rPr>
        <w:t>政拨款收入支出决算总表</w:t>
      </w:r>
      <w:bookmarkEnd w:id="61"/>
    </w:p>
    <w:p w:rsidR="00FC1F89" w:rsidRDefault="008A5026">
      <w:pPr>
        <w:pStyle w:val="2"/>
        <w:rPr>
          <w:rFonts w:ascii="仿宋" w:eastAsia="仿宋" w:hAnsi="仿宋"/>
          <w:color w:val="000000"/>
        </w:rPr>
      </w:pPr>
      <w:bookmarkStart w:id="62" w:name="_Toc15396623"/>
      <w:r>
        <w:rPr>
          <w:rStyle w:val="2Char"/>
          <w:rFonts w:ascii="仿宋" w:eastAsia="仿宋" w:hAnsi="仿宋" w:hint="eastAsia"/>
        </w:rPr>
        <w:t>五、</w:t>
      </w:r>
      <w:r>
        <w:rPr>
          <w:rFonts w:ascii="仿宋" w:eastAsia="仿宋" w:hAnsi="仿宋" w:hint="eastAsia"/>
          <w:b w:val="0"/>
          <w:color w:val="000000"/>
        </w:rPr>
        <w:t>财</w:t>
      </w:r>
      <w:r>
        <w:rPr>
          <w:rStyle w:val="2Char"/>
          <w:rFonts w:ascii="仿宋" w:eastAsia="仿宋" w:hAnsi="仿宋" w:hint="eastAsia"/>
        </w:rPr>
        <w:t>政拨款支出决算明细表（政府经济分类科目）</w:t>
      </w:r>
      <w:bookmarkEnd w:id="62"/>
    </w:p>
    <w:p w:rsidR="00FC1F89" w:rsidRDefault="008A5026">
      <w:pPr>
        <w:pStyle w:val="2"/>
        <w:rPr>
          <w:rFonts w:ascii="仿宋" w:eastAsia="仿宋" w:hAnsi="仿宋"/>
          <w:color w:val="000000"/>
        </w:rPr>
      </w:pPr>
      <w:bookmarkStart w:id="63" w:name="_Toc15396624"/>
      <w:r>
        <w:rPr>
          <w:rStyle w:val="2Char"/>
          <w:rFonts w:ascii="仿宋" w:eastAsia="仿宋" w:hAnsi="仿宋" w:hint="eastAsia"/>
        </w:rPr>
        <w:t>六、</w:t>
      </w:r>
      <w:r>
        <w:rPr>
          <w:rFonts w:ascii="仿宋" w:eastAsia="仿宋" w:hAnsi="仿宋" w:hint="eastAsia"/>
          <w:b w:val="0"/>
          <w:color w:val="000000"/>
        </w:rPr>
        <w:t>一</w:t>
      </w:r>
      <w:r>
        <w:rPr>
          <w:rStyle w:val="2Char"/>
          <w:rFonts w:ascii="仿宋" w:eastAsia="仿宋" w:hAnsi="仿宋" w:hint="eastAsia"/>
        </w:rPr>
        <w:t>般公共预算财政拨款支出决算表</w:t>
      </w:r>
      <w:bookmarkEnd w:id="63"/>
    </w:p>
    <w:p w:rsidR="00FC1F89" w:rsidRDefault="008A5026">
      <w:pPr>
        <w:pStyle w:val="2"/>
        <w:rPr>
          <w:rFonts w:ascii="仿宋" w:eastAsia="仿宋" w:hAnsi="仿宋"/>
          <w:color w:val="000000"/>
        </w:rPr>
      </w:pPr>
      <w:bookmarkStart w:id="64" w:name="_Toc15396625"/>
      <w:r>
        <w:rPr>
          <w:rStyle w:val="2Char"/>
          <w:rFonts w:ascii="仿宋" w:eastAsia="仿宋" w:hAnsi="仿宋" w:hint="eastAsia"/>
        </w:rPr>
        <w:t>七、</w:t>
      </w:r>
      <w:r>
        <w:rPr>
          <w:rFonts w:ascii="仿宋" w:eastAsia="仿宋" w:hAnsi="仿宋" w:hint="eastAsia"/>
          <w:b w:val="0"/>
          <w:color w:val="000000"/>
        </w:rPr>
        <w:t>一</w:t>
      </w:r>
      <w:r>
        <w:rPr>
          <w:rStyle w:val="2Char"/>
          <w:rFonts w:ascii="仿宋" w:eastAsia="仿宋" w:hAnsi="仿宋" w:hint="eastAsia"/>
        </w:rPr>
        <w:t>般公共预算财政拨款支出决算明细表</w:t>
      </w:r>
      <w:bookmarkEnd w:id="64"/>
    </w:p>
    <w:p w:rsidR="00FC1F89" w:rsidRDefault="008A5026">
      <w:pPr>
        <w:pStyle w:val="2"/>
        <w:rPr>
          <w:rFonts w:ascii="仿宋" w:eastAsia="仿宋" w:hAnsi="仿宋"/>
          <w:color w:val="000000"/>
        </w:rPr>
      </w:pPr>
      <w:bookmarkStart w:id="65" w:name="_Toc15396626"/>
      <w:r>
        <w:rPr>
          <w:rStyle w:val="2Char"/>
          <w:rFonts w:ascii="仿宋" w:eastAsia="仿宋" w:hAnsi="仿宋" w:hint="eastAsia"/>
        </w:rPr>
        <w:t>八、</w:t>
      </w:r>
      <w:r>
        <w:rPr>
          <w:rFonts w:ascii="仿宋" w:eastAsia="仿宋" w:hAnsi="仿宋" w:hint="eastAsia"/>
          <w:b w:val="0"/>
          <w:color w:val="000000"/>
        </w:rPr>
        <w:t>一</w:t>
      </w:r>
      <w:r>
        <w:rPr>
          <w:rStyle w:val="2Char"/>
          <w:rFonts w:ascii="仿宋" w:eastAsia="仿宋" w:hAnsi="仿宋" w:hint="eastAsia"/>
        </w:rPr>
        <w:t>般公共预算财政拨款基本支出决算表</w:t>
      </w:r>
      <w:bookmarkEnd w:id="65"/>
    </w:p>
    <w:p w:rsidR="00FC1F89" w:rsidRDefault="008A5026">
      <w:pPr>
        <w:pStyle w:val="2"/>
        <w:rPr>
          <w:rFonts w:ascii="仿宋" w:eastAsia="仿宋" w:hAnsi="仿宋"/>
          <w:color w:val="000000"/>
        </w:rPr>
      </w:pPr>
      <w:bookmarkStart w:id="66" w:name="_Toc15396627"/>
      <w:r>
        <w:rPr>
          <w:rStyle w:val="2Char"/>
          <w:rFonts w:ascii="仿宋" w:eastAsia="仿宋" w:hAnsi="仿宋" w:hint="eastAsia"/>
        </w:rPr>
        <w:t>九、</w:t>
      </w:r>
      <w:r>
        <w:rPr>
          <w:rFonts w:ascii="仿宋" w:eastAsia="仿宋" w:hAnsi="仿宋" w:hint="eastAsia"/>
          <w:b w:val="0"/>
          <w:color w:val="000000"/>
        </w:rPr>
        <w:t>一</w:t>
      </w:r>
      <w:r>
        <w:rPr>
          <w:rStyle w:val="2Char"/>
          <w:rFonts w:ascii="仿宋" w:eastAsia="仿宋" w:hAnsi="仿宋" w:hint="eastAsia"/>
        </w:rPr>
        <w:t>般公共预算财政拨款项目支出决算表</w:t>
      </w:r>
      <w:bookmarkEnd w:id="66"/>
    </w:p>
    <w:p w:rsidR="00FC1F89" w:rsidRDefault="008A5026">
      <w:pPr>
        <w:pStyle w:val="2"/>
        <w:rPr>
          <w:rFonts w:ascii="仿宋" w:eastAsia="仿宋" w:hAnsi="仿宋"/>
          <w:color w:val="000000"/>
        </w:rPr>
      </w:pPr>
      <w:bookmarkStart w:id="67" w:name="_Toc15396628"/>
      <w:r>
        <w:rPr>
          <w:rStyle w:val="2Char"/>
          <w:rFonts w:ascii="仿宋" w:eastAsia="仿宋" w:hAnsi="仿宋" w:hint="eastAsia"/>
        </w:rPr>
        <w:t>十、</w:t>
      </w:r>
      <w:r>
        <w:rPr>
          <w:rFonts w:ascii="仿宋" w:eastAsia="仿宋" w:hAnsi="仿宋" w:hint="eastAsia"/>
          <w:b w:val="0"/>
          <w:color w:val="000000"/>
        </w:rPr>
        <w:t>一</w:t>
      </w:r>
      <w:r>
        <w:rPr>
          <w:rStyle w:val="2Char"/>
          <w:rFonts w:ascii="仿宋" w:eastAsia="仿宋" w:hAnsi="仿宋" w:hint="eastAsia"/>
        </w:rPr>
        <w:t>般公共预算财政拨款“三公”经费支出决算表</w:t>
      </w:r>
      <w:bookmarkEnd w:id="67"/>
    </w:p>
    <w:p w:rsidR="00FC1F89" w:rsidRDefault="008A5026">
      <w:pPr>
        <w:pStyle w:val="2"/>
        <w:rPr>
          <w:rFonts w:ascii="仿宋" w:eastAsia="仿宋" w:hAnsi="仿宋"/>
          <w:color w:val="000000"/>
        </w:rPr>
      </w:pPr>
      <w:bookmarkStart w:id="68" w:name="_Toc15396629"/>
      <w:r>
        <w:rPr>
          <w:rStyle w:val="2Char"/>
          <w:rFonts w:ascii="仿宋" w:eastAsia="仿宋" w:hAnsi="仿宋" w:hint="eastAsia"/>
        </w:rPr>
        <w:t>十一、</w:t>
      </w:r>
      <w:r>
        <w:rPr>
          <w:rFonts w:ascii="仿宋" w:eastAsia="仿宋" w:hAnsi="仿宋" w:hint="eastAsia"/>
          <w:b w:val="0"/>
          <w:color w:val="000000"/>
        </w:rPr>
        <w:t>政</w:t>
      </w:r>
      <w:r>
        <w:rPr>
          <w:rStyle w:val="2Char"/>
          <w:rFonts w:ascii="仿宋" w:eastAsia="仿宋" w:hAnsi="仿宋" w:hint="eastAsia"/>
        </w:rPr>
        <w:t>府性基金预算财政拨款收入支出决算表</w:t>
      </w:r>
      <w:bookmarkEnd w:id="68"/>
    </w:p>
    <w:p w:rsidR="00FC1F89" w:rsidRDefault="008A5026">
      <w:pPr>
        <w:pStyle w:val="2"/>
        <w:rPr>
          <w:rFonts w:ascii="仿宋" w:eastAsia="仿宋" w:hAnsi="仿宋"/>
          <w:color w:val="000000"/>
        </w:rPr>
      </w:pPr>
      <w:bookmarkStart w:id="69" w:name="_Toc15396630"/>
      <w:r>
        <w:rPr>
          <w:rStyle w:val="2Char"/>
          <w:rFonts w:ascii="仿宋" w:eastAsia="仿宋" w:hAnsi="仿宋" w:hint="eastAsia"/>
        </w:rPr>
        <w:t>十二、</w:t>
      </w:r>
      <w:r>
        <w:rPr>
          <w:rFonts w:ascii="仿宋" w:eastAsia="仿宋" w:hAnsi="仿宋" w:hint="eastAsia"/>
          <w:b w:val="0"/>
          <w:color w:val="000000"/>
        </w:rPr>
        <w:t>政</w:t>
      </w:r>
      <w:r>
        <w:rPr>
          <w:rStyle w:val="2Char"/>
          <w:rFonts w:ascii="仿宋" w:eastAsia="仿宋" w:hAnsi="仿宋" w:hint="eastAsia"/>
        </w:rPr>
        <w:t>府性基金预算财政拨款“三公”经费支出决算表</w:t>
      </w:r>
      <w:bookmarkEnd w:id="69"/>
    </w:p>
    <w:p w:rsidR="00FC1F89" w:rsidRDefault="008A5026">
      <w:pPr>
        <w:pStyle w:val="2"/>
        <w:rPr>
          <w:rFonts w:ascii="仿宋" w:eastAsia="仿宋" w:hAnsi="仿宋"/>
          <w:color w:val="000000" w:themeColor="text1"/>
        </w:rPr>
      </w:pPr>
      <w:bookmarkStart w:id="70" w:name="_Toc15396631"/>
      <w:r>
        <w:rPr>
          <w:rStyle w:val="2Char"/>
          <w:rFonts w:ascii="仿宋" w:eastAsia="仿宋" w:hAnsi="仿宋" w:hint="eastAsia"/>
        </w:rPr>
        <w:t>十三、</w:t>
      </w:r>
      <w:r>
        <w:rPr>
          <w:rFonts w:ascii="仿宋" w:eastAsia="仿宋" w:hAnsi="仿宋" w:hint="eastAsia"/>
          <w:b w:val="0"/>
          <w:color w:val="000000"/>
        </w:rPr>
        <w:t>国</w:t>
      </w:r>
      <w:r>
        <w:rPr>
          <w:rStyle w:val="2Char"/>
          <w:rFonts w:ascii="仿宋" w:eastAsia="仿宋" w:hAnsi="仿宋" w:hint="eastAsia"/>
        </w:rPr>
        <w:t>有资本经营预算支出决算表</w:t>
      </w:r>
      <w:bookmarkEnd w:id="70"/>
    </w:p>
    <w:sectPr w:rsidR="00FC1F89" w:rsidSect="00FC1F89">
      <w:headerReference w:type="default" r:id="rId9"/>
      <w:footerReference w:type="default" r:id="rId10"/>
      <w:pgSz w:w="11906" w:h="16838"/>
      <w:pgMar w:top="1440" w:right="1800" w:bottom="1440" w:left="1800" w:header="851" w:footer="992" w:gutter="0"/>
      <w:pgNumType w:start="1"/>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5026" w:rsidRDefault="008A5026" w:rsidP="00FC1F89">
      <w:r>
        <w:separator/>
      </w:r>
    </w:p>
  </w:endnote>
  <w:endnote w:type="continuationSeparator" w:id="0">
    <w:p w:rsidR="008A5026" w:rsidRDefault="008A5026" w:rsidP="00FC1F8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楷体_GB2312">
    <w:altName w:val="楷体"/>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94781956"/>
    </w:sdtPr>
    <w:sdtContent>
      <w:p w:rsidR="00FC1F89" w:rsidRDefault="00FC1F89">
        <w:pPr>
          <w:pStyle w:val="a5"/>
          <w:jc w:val="center"/>
        </w:pPr>
        <w:r>
          <w:fldChar w:fldCharType="begin"/>
        </w:r>
        <w:r w:rsidR="008A5026">
          <w:instrText>PAGE   \* MERGEFORMAT</w:instrText>
        </w:r>
        <w:r>
          <w:fldChar w:fldCharType="separate"/>
        </w:r>
        <w:r w:rsidR="00AF32CA" w:rsidRPr="00AF32CA">
          <w:rPr>
            <w:noProof/>
            <w:lang w:val="zh-CN"/>
          </w:rPr>
          <w:t>2</w:t>
        </w:r>
        <w:r>
          <w:fldChar w:fldCharType="end"/>
        </w:r>
      </w:p>
    </w:sdtContent>
  </w:sdt>
  <w:p w:rsidR="00FC1F89" w:rsidRDefault="00FC1F8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5026" w:rsidRDefault="008A5026" w:rsidP="00FC1F89">
      <w:r>
        <w:separator/>
      </w:r>
    </w:p>
  </w:footnote>
  <w:footnote w:type="continuationSeparator" w:id="0">
    <w:p w:rsidR="008A5026" w:rsidRDefault="008A5026" w:rsidP="00FC1F8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1F89" w:rsidRDefault="00FC1F89">
    <w:pPr>
      <w:pStyle w:val="a6"/>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F652CEC"/>
    <w:multiLevelType w:val="singleLevel"/>
    <w:tmpl w:val="CF652CEC"/>
    <w:lvl w:ilvl="0">
      <w:start w:val="9"/>
      <w:numFmt w:val="chineseCounting"/>
      <w:suff w:val="nothing"/>
      <w:lvlText w:val="%1、"/>
      <w:lvlJc w:val="left"/>
      <w:rPr>
        <w:rFonts w:hint="eastAsia"/>
      </w:rPr>
    </w:lvl>
  </w:abstractNum>
  <w:abstractNum w:abstractNumId="1">
    <w:nsid w:val="E2FA047D"/>
    <w:multiLevelType w:val="singleLevel"/>
    <w:tmpl w:val="E2FA047D"/>
    <w:lvl w:ilvl="0">
      <w:start w:val="3"/>
      <w:numFmt w:val="chineseCounting"/>
      <w:suff w:val="space"/>
      <w:lvlText w:val="第%1部分"/>
      <w:lvlJc w:val="left"/>
      <w:rPr>
        <w:rFonts w:hint="eastAsia"/>
      </w:rPr>
    </w:lvl>
  </w:abstractNum>
  <w:abstractNum w:abstractNumId="2">
    <w:nsid w:val="EC0BEF30"/>
    <w:multiLevelType w:val="singleLevel"/>
    <w:tmpl w:val="EC0BEF30"/>
    <w:lvl w:ilvl="0">
      <w:start w:val="1"/>
      <w:numFmt w:val="chineseCounting"/>
      <w:suff w:val="nothing"/>
      <w:lvlText w:val="（%1）"/>
      <w:lvlJc w:val="left"/>
      <w:rPr>
        <w:rFonts w:ascii="楷体_GB2312" w:eastAsia="楷体_GB2312" w:hAnsi="楷体_GB2312" w:cs="楷体_GB2312" w:hint="eastAsia"/>
        <w:b/>
        <w:bCs/>
        <w:sz w:val="32"/>
        <w:szCs w:val="32"/>
      </w:rPr>
    </w:lvl>
  </w:abstractNum>
  <w:abstractNum w:abstractNumId="3">
    <w:nsid w:val="1272550B"/>
    <w:multiLevelType w:val="multilevel"/>
    <w:tmpl w:val="1272550B"/>
    <w:lvl w:ilvl="0">
      <w:start w:val="1"/>
      <w:numFmt w:val="japaneseCounting"/>
      <w:lvlText w:val="%1、"/>
      <w:lvlJc w:val="left"/>
      <w:pPr>
        <w:ind w:left="1360" w:hanging="720"/>
      </w:pPr>
      <w:rPr>
        <w:rFonts w:hint="default"/>
        <w:b w:val="0"/>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4">
    <w:nsid w:val="17F426B7"/>
    <w:multiLevelType w:val="multilevel"/>
    <w:tmpl w:val="17F426B7"/>
    <w:lvl w:ilvl="0">
      <w:start w:val="10"/>
      <w:numFmt w:val="japaneseCounting"/>
      <w:lvlText w:val="%1、"/>
      <w:lvlJc w:val="left"/>
      <w:pPr>
        <w:ind w:left="1429" w:hanging="720"/>
      </w:pPr>
      <w:rPr>
        <w:rFonts w:hint="default"/>
      </w:rPr>
    </w:lvl>
    <w:lvl w:ilvl="1">
      <w:start w:val="1"/>
      <w:numFmt w:val="lowerLetter"/>
      <w:lvlText w:val="%2)"/>
      <w:lvlJc w:val="left"/>
      <w:pPr>
        <w:ind w:left="1549" w:hanging="420"/>
      </w:pPr>
    </w:lvl>
    <w:lvl w:ilvl="2">
      <w:start w:val="1"/>
      <w:numFmt w:val="lowerRoman"/>
      <w:lvlText w:val="%3."/>
      <w:lvlJc w:val="right"/>
      <w:pPr>
        <w:ind w:left="1969" w:hanging="420"/>
      </w:pPr>
    </w:lvl>
    <w:lvl w:ilvl="3">
      <w:start w:val="1"/>
      <w:numFmt w:val="decimal"/>
      <w:lvlText w:val="%4."/>
      <w:lvlJc w:val="left"/>
      <w:pPr>
        <w:ind w:left="2389" w:hanging="420"/>
      </w:pPr>
    </w:lvl>
    <w:lvl w:ilvl="4">
      <w:start w:val="1"/>
      <w:numFmt w:val="lowerLetter"/>
      <w:lvlText w:val="%5)"/>
      <w:lvlJc w:val="left"/>
      <w:pPr>
        <w:ind w:left="2809" w:hanging="420"/>
      </w:pPr>
    </w:lvl>
    <w:lvl w:ilvl="5">
      <w:start w:val="1"/>
      <w:numFmt w:val="lowerRoman"/>
      <w:lvlText w:val="%6."/>
      <w:lvlJc w:val="right"/>
      <w:pPr>
        <w:ind w:left="3229" w:hanging="420"/>
      </w:pPr>
    </w:lvl>
    <w:lvl w:ilvl="6">
      <w:start w:val="1"/>
      <w:numFmt w:val="decimal"/>
      <w:lvlText w:val="%7."/>
      <w:lvlJc w:val="left"/>
      <w:pPr>
        <w:ind w:left="3649" w:hanging="420"/>
      </w:pPr>
    </w:lvl>
    <w:lvl w:ilvl="7">
      <w:start w:val="1"/>
      <w:numFmt w:val="lowerLetter"/>
      <w:lvlText w:val="%8)"/>
      <w:lvlJc w:val="left"/>
      <w:pPr>
        <w:ind w:left="4069" w:hanging="420"/>
      </w:pPr>
    </w:lvl>
    <w:lvl w:ilvl="8">
      <w:start w:val="1"/>
      <w:numFmt w:val="lowerRoman"/>
      <w:lvlText w:val="%9."/>
      <w:lvlJc w:val="right"/>
      <w:pPr>
        <w:ind w:left="4489" w:hanging="42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F1361C"/>
    <w:rsid w:val="000222C6"/>
    <w:rsid w:val="0002549F"/>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4729F"/>
    <w:rsid w:val="00157BAB"/>
    <w:rsid w:val="001654D1"/>
    <w:rsid w:val="0018106D"/>
    <w:rsid w:val="001877A7"/>
    <w:rsid w:val="00191536"/>
    <w:rsid w:val="00196687"/>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7481D"/>
    <w:rsid w:val="0058486E"/>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71F71"/>
    <w:rsid w:val="00885AF4"/>
    <w:rsid w:val="008939CD"/>
    <w:rsid w:val="008A5026"/>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AF32CA"/>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178DD"/>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A23E8"/>
    <w:rsid w:val="00FC1F89"/>
    <w:rsid w:val="00FD3CC1"/>
    <w:rsid w:val="00FF1E02"/>
    <w:rsid w:val="00FF30B4"/>
    <w:rsid w:val="05991220"/>
    <w:rsid w:val="10C055FF"/>
    <w:rsid w:val="16BB723D"/>
    <w:rsid w:val="240371BF"/>
    <w:rsid w:val="27B6025E"/>
    <w:rsid w:val="29FD04D3"/>
    <w:rsid w:val="2FF20CC2"/>
    <w:rsid w:val="319F7F4E"/>
    <w:rsid w:val="37FC4027"/>
    <w:rsid w:val="384451A8"/>
    <w:rsid w:val="448F5C80"/>
    <w:rsid w:val="5018035D"/>
    <w:rsid w:val="542F309B"/>
    <w:rsid w:val="5459545F"/>
    <w:rsid w:val="552A2F2E"/>
    <w:rsid w:val="55604F30"/>
    <w:rsid w:val="5B3E2E03"/>
    <w:rsid w:val="5E7F69D3"/>
    <w:rsid w:val="65353BF4"/>
    <w:rsid w:val="6F89783A"/>
    <w:rsid w:val="77655B7D"/>
    <w:rsid w:val="7FBE04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nhideWhenUsed="0" w:qFormat="1"/>
    <w:lsdException w:name="footer" w:semiHidden="0" w:unhideWhenUsed="0" w:qFormat="1"/>
    <w:lsdException w:name="caption" w:uiPriority="35" w:qFormat="1"/>
    <w:lsdException w:name="Title" w:semiHidden="0" w:uiPriority="10" w:unhideWhenUsed="0" w:qFormat="1"/>
    <w:lsdException w:name="Default Paragraph Font" w:uiPriority="1" w:qFormat="1"/>
    <w:lsdException w:name="Body Text" w:semiHidden="0" w:unhideWhenUsed="0" w:qFormat="1"/>
    <w:lsdException w:name="Subtitle" w:semiHidden="0" w:uiPriority="11" w:unhideWhenUsed="0" w:qFormat="1"/>
    <w:lsdException w:name="Hyperlink" w:semiHidden="0" w:qFormat="1"/>
    <w:lsdException w:name="Strong" w:semiHidden="0" w:unhideWhenUsed="0" w:qFormat="1"/>
    <w:lsdException w:name="Emphasis" w:semiHidden="0" w:uiPriority="20" w:unhideWhenUsed="0" w:qFormat="1"/>
    <w:lsdException w:name="Normal (Web)" w:semiHidden="0" w:uiPriority="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1F89"/>
    <w:pPr>
      <w:widowControl w:val="0"/>
      <w:jc w:val="both"/>
    </w:pPr>
    <w:rPr>
      <w:kern w:val="2"/>
      <w:sz w:val="21"/>
      <w:szCs w:val="24"/>
    </w:rPr>
  </w:style>
  <w:style w:type="paragraph" w:styleId="1">
    <w:name w:val="heading 1"/>
    <w:basedOn w:val="a"/>
    <w:next w:val="a"/>
    <w:link w:val="1Char"/>
    <w:uiPriority w:val="9"/>
    <w:qFormat/>
    <w:rsid w:val="00FC1F89"/>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FC1F89"/>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FC1F89"/>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99"/>
    <w:qFormat/>
    <w:rsid w:val="00FC1F89"/>
    <w:pPr>
      <w:spacing w:beforeLines="30"/>
    </w:pPr>
    <w:rPr>
      <w:rFonts w:ascii="仿宋_GB2312" w:eastAsia="仿宋_GB2312"/>
      <w:kern w:val="0"/>
      <w:sz w:val="30"/>
    </w:rPr>
  </w:style>
  <w:style w:type="paragraph" w:styleId="30">
    <w:name w:val="toc 3"/>
    <w:basedOn w:val="a"/>
    <w:next w:val="a"/>
    <w:uiPriority w:val="39"/>
    <w:unhideWhenUsed/>
    <w:qFormat/>
    <w:rsid w:val="00FC1F89"/>
    <w:pPr>
      <w:tabs>
        <w:tab w:val="right" w:leader="dot" w:pos="8296"/>
      </w:tabs>
      <w:ind w:leftChars="400" w:left="840"/>
    </w:pPr>
  </w:style>
  <w:style w:type="paragraph" w:styleId="a4">
    <w:name w:val="Balloon Text"/>
    <w:basedOn w:val="a"/>
    <w:link w:val="Char0"/>
    <w:uiPriority w:val="99"/>
    <w:semiHidden/>
    <w:unhideWhenUsed/>
    <w:qFormat/>
    <w:rsid w:val="00FC1F89"/>
    <w:rPr>
      <w:sz w:val="18"/>
      <w:szCs w:val="18"/>
    </w:rPr>
  </w:style>
  <w:style w:type="paragraph" w:styleId="a5">
    <w:name w:val="footer"/>
    <w:basedOn w:val="a"/>
    <w:link w:val="Char1"/>
    <w:uiPriority w:val="99"/>
    <w:qFormat/>
    <w:rsid w:val="00FC1F89"/>
    <w:pPr>
      <w:tabs>
        <w:tab w:val="center" w:pos="4153"/>
        <w:tab w:val="right" w:pos="8306"/>
      </w:tabs>
      <w:snapToGrid w:val="0"/>
      <w:jc w:val="left"/>
    </w:pPr>
    <w:rPr>
      <w:rFonts w:ascii="Calibri" w:hAnsi="Calibri"/>
      <w:kern w:val="0"/>
      <w:sz w:val="18"/>
      <w:szCs w:val="18"/>
    </w:rPr>
  </w:style>
  <w:style w:type="paragraph" w:styleId="a6">
    <w:name w:val="header"/>
    <w:basedOn w:val="a"/>
    <w:link w:val="Char2"/>
    <w:uiPriority w:val="99"/>
    <w:semiHidden/>
    <w:qFormat/>
    <w:rsid w:val="00FC1F89"/>
    <w:pPr>
      <w:pBdr>
        <w:bottom w:val="single" w:sz="6" w:space="1" w:color="auto"/>
      </w:pBdr>
      <w:tabs>
        <w:tab w:val="center" w:pos="4153"/>
        <w:tab w:val="right" w:pos="8306"/>
      </w:tabs>
      <w:snapToGrid w:val="0"/>
      <w:jc w:val="center"/>
    </w:pPr>
    <w:rPr>
      <w:rFonts w:ascii="Calibri" w:hAnsi="Calibri"/>
      <w:kern w:val="0"/>
      <w:sz w:val="18"/>
      <w:szCs w:val="18"/>
    </w:rPr>
  </w:style>
  <w:style w:type="paragraph" w:styleId="10">
    <w:name w:val="toc 1"/>
    <w:basedOn w:val="a"/>
    <w:next w:val="a"/>
    <w:uiPriority w:val="39"/>
    <w:unhideWhenUsed/>
    <w:qFormat/>
    <w:rsid w:val="00FC1F89"/>
    <w:pPr>
      <w:tabs>
        <w:tab w:val="right" w:leader="dot" w:pos="8296"/>
      </w:tabs>
      <w:spacing w:before="93"/>
      <w:jc w:val="center"/>
    </w:pPr>
    <w:rPr>
      <w:rFonts w:ascii="仿宋" w:eastAsia="仿宋" w:hAnsi="仿宋"/>
      <w:sz w:val="28"/>
      <w:szCs w:val="28"/>
    </w:rPr>
  </w:style>
  <w:style w:type="paragraph" w:styleId="20">
    <w:name w:val="toc 2"/>
    <w:basedOn w:val="a"/>
    <w:next w:val="a"/>
    <w:uiPriority w:val="39"/>
    <w:unhideWhenUsed/>
    <w:qFormat/>
    <w:rsid w:val="00FC1F89"/>
    <w:pPr>
      <w:tabs>
        <w:tab w:val="right" w:leader="dot" w:pos="8296"/>
      </w:tabs>
      <w:ind w:leftChars="200" w:left="420"/>
    </w:pPr>
  </w:style>
  <w:style w:type="paragraph" w:styleId="a7">
    <w:name w:val="Normal (Web)"/>
    <w:basedOn w:val="a"/>
    <w:qFormat/>
    <w:rsid w:val="00FC1F89"/>
    <w:pPr>
      <w:spacing w:before="100" w:beforeAutospacing="1" w:after="100" w:afterAutospacing="1"/>
      <w:jc w:val="left"/>
    </w:pPr>
    <w:rPr>
      <w:rFonts w:ascii="Calibri" w:hAnsi="Calibri"/>
      <w:kern w:val="0"/>
      <w:sz w:val="24"/>
    </w:rPr>
  </w:style>
  <w:style w:type="character" w:styleId="a8">
    <w:name w:val="Strong"/>
    <w:basedOn w:val="a0"/>
    <w:uiPriority w:val="99"/>
    <w:qFormat/>
    <w:rsid w:val="00FC1F89"/>
    <w:rPr>
      <w:b/>
    </w:rPr>
  </w:style>
  <w:style w:type="character" w:styleId="a9">
    <w:name w:val="Hyperlink"/>
    <w:basedOn w:val="a0"/>
    <w:uiPriority w:val="99"/>
    <w:unhideWhenUsed/>
    <w:qFormat/>
    <w:rsid w:val="00FC1F89"/>
    <w:rPr>
      <w:color w:val="0000FF" w:themeColor="hyperlink"/>
      <w:u w:val="single"/>
    </w:rPr>
  </w:style>
  <w:style w:type="character" w:customStyle="1" w:styleId="HeaderChar">
    <w:name w:val="Header Char"/>
    <w:basedOn w:val="a0"/>
    <w:uiPriority w:val="99"/>
    <w:semiHidden/>
    <w:qFormat/>
    <w:rsid w:val="00FC1F89"/>
    <w:rPr>
      <w:rFonts w:ascii="Times New Roman" w:hAnsi="Times New Roman"/>
      <w:sz w:val="18"/>
      <w:szCs w:val="18"/>
    </w:rPr>
  </w:style>
  <w:style w:type="character" w:customStyle="1" w:styleId="Char2">
    <w:name w:val="页眉 Char"/>
    <w:link w:val="a6"/>
    <w:uiPriority w:val="99"/>
    <w:semiHidden/>
    <w:qFormat/>
    <w:locked/>
    <w:rsid w:val="00FC1F89"/>
    <w:rPr>
      <w:sz w:val="18"/>
    </w:rPr>
  </w:style>
  <w:style w:type="character" w:customStyle="1" w:styleId="FooterChar">
    <w:name w:val="Footer Char"/>
    <w:basedOn w:val="a0"/>
    <w:uiPriority w:val="99"/>
    <w:semiHidden/>
    <w:qFormat/>
    <w:rsid w:val="00FC1F89"/>
    <w:rPr>
      <w:rFonts w:ascii="Times New Roman" w:hAnsi="Times New Roman"/>
      <w:sz w:val="18"/>
      <w:szCs w:val="18"/>
    </w:rPr>
  </w:style>
  <w:style w:type="character" w:customStyle="1" w:styleId="Char1">
    <w:name w:val="页脚 Char"/>
    <w:link w:val="a5"/>
    <w:uiPriority w:val="99"/>
    <w:qFormat/>
    <w:locked/>
    <w:rsid w:val="00FC1F89"/>
    <w:rPr>
      <w:sz w:val="18"/>
    </w:rPr>
  </w:style>
  <w:style w:type="character" w:customStyle="1" w:styleId="BodyTextChar">
    <w:name w:val="Body Text Char"/>
    <w:basedOn w:val="a0"/>
    <w:uiPriority w:val="99"/>
    <w:semiHidden/>
    <w:qFormat/>
    <w:rsid w:val="00FC1F89"/>
    <w:rPr>
      <w:rFonts w:ascii="Times New Roman" w:hAnsi="Times New Roman"/>
      <w:szCs w:val="24"/>
    </w:rPr>
  </w:style>
  <w:style w:type="character" w:customStyle="1" w:styleId="Char">
    <w:name w:val="正文文本 Char"/>
    <w:link w:val="a3"/>
    <w:uiPriority w:val="99"/>
    <w:qFormat/>
    <w:locked/>
    <w:rsid w:val="00FC1F89"/>
    <w:rPr>
      <w:rFonts w:ascii="仿宋_GB2312" w:eastAsia="仿宋_GB2312" w:hAnsi="Times New Roman"/>
      <w:sz w:val="24"/>
    </w:rPr>
  </w:style>
  <w:style w:type="paragraph" w:customStyle="1" w:styleId="Default">
    <w:name w:val="Default"/>
    <w:uiPriority w:val="99"/>
    <w:qFormat/>
    <w:rsid w:val="00FC1F89"/>
    <w:pPr>
      <w:widowControl w:val="0"/>
      <w:autoSpaceDE w:val="0"/>
      <w:autoSpaceDN w:val="0"/>
      <w:adjustRightInd w:val="0"/>
    </w:pPr>
    <w:rPr>
      <w:rFonts w:ascii="仿宋" w:eastAsia="仿宋" w:hAnsi="Calibri" w:cs="仿宋"/>
      <w:color w:val="000000"/>
      <w:sz w:val="24"/>
      <w:szCs w:val="24"/>
    </w:rPr>
  </w:style>
  <w:style w:type="paragraph" w:styleId="aa">
    <w:name w:val="List Paragraph"/>
    <w:basedOn w:val="a"/>
    <w:uiPriority w:val="34"/>
    <w:qFormat/>
    <w:rsid w:val="00FC1F89"/>
    <w:pPr>
      <w:ind w:firstLineChars="200" w:firstLine="420"/>
    </w:pPr>
  </w:style>
  <w:style w:type="character" w:customStyle="1" w:styleId="1Char">
    <w:name w:val="标题 1 Char"/>
    <w:basedOn w:val="a0"/>
    <w:link w:val="1"/>
    <w:uiPriority w:val="9"/>
    <w:qFormat/>
    <w:rsid w:val="00FC1F89"/>
    <w:rPr>
      <w:rFonts w:ascii="Times New Roman" w:hAnsi="Times New Roman"/>
      <w:b/>
      <w:bCs/>
      <w:kern w:val="44"/>
      <w:sz w:val="44"/>
      <w:szCs w:val="44"/>
    </w:rPr>
  </w:style>
  <w:style w:type="character" w:customStyle="1" w:styleId="2Char">
    <w:name w:val="标题 2 Char"/>
    <w:basedOn w:val="a0"/>
    <w:link w:val="2"/>
    <w:uiPriority w:val="9"/>
    <w:qFormat/>
    <w:rsid w:val="00FC1F89"/>
    <w:rPr>
      <w:rFonts w:asciiTheme="majorHAnsi" w:eastAsiaTheme="majorEastAsia" w:hAnsiTheme="majorHAnsi" w:cstheme="majorBidi"/>
      <w:b/>
      <w:bCs/>
      <w:kern w:val="2"/>
      <w:sz w:val="32"/>
      <w:szCs w:val="32"/>
    </w:rPr>
  </w:style>
  <w:style w:type="paragraph" w:customStyle="1" w:styleId="TOC1">
    <w:name w:val="TOC 标题1"/>
    <w:basedOn w:val="1"/>
    <w:next w:val="a"/>
    <w:uiPriority w:val="39"/>
    <w:unhideWhenUsed/>
    <w:qFormat/>
    <w:rsid w:val="00FC1F89"/>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Char0">
    <w:name w:val="批注框文本 Char"/>
    <w:basedOn w:val="a0"/>
    <w:link w:val="a4"/>
    <w:uiPriority w:val="99"/>
    <w:semiHidden/>
    <w:qFormat/>
    <w:rsid w:val="00FC1F89"/>
    <w:rPr>
      <w:rFonts w:ascii="Times New Roman" w:hAnsi="Times New Roman"/>
      <w:kern w:val="2"/>
      <w:sz w:val="18"/>
      <w:szCs w:val="18"/>
    </w:rPr>
  </w:style>
  <w:style w:type="character" w:customStyle="1" w:styleId="3Char">
    <w:name w:val="标题 3 Char"/>
    <w:basedOn w:val="a0"/>
    <w:link w:val="3"/>
    <w:uiPriority w:val="9"/>
    <w:qFormat/>
    <w:rsid w:val="00FC1F89"/>
    <w:rPr>
      <w:rFonts w:ascii="Times New Roman" w:hAnsi="Times New Roman"/>
      <w:b/>
      <w:bCs/>
      <w:kern w:val="2"/>
      <w:sz w:val="32"/>
      <w:szCs w:val="3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18385EB-3B01-45F2-B101-F9B09F247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1123</Words>
  <Characters>6405</Characters>
  <Application>Microsoft Office Word</Application>
  <DocSecurity>0</DocSecurity>
  <Lines>53</Lines>
  <Paragraphs>15</Paragraphs>
  <ScaleCrop>false</ScaleCrop>
  <Company>四川省财政厅</Company>
  <LinksUpToDate>false</LinksUpToDate>
  <CharactersWithSpaces>7513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四川省***</dc:title>
  <dc:creator>张彬茜</dc:creator>
  <cp:lastModifiedBy>Administrator</cp:lastModifiedBy>
  <cp:revision>19</cp:revision>
  <cp:lastPrinted>2019-08-01T00:48:00Z</cp:lastPrinted>
  <dcterms:created xsi:type="dcterms:W3CDTF">2019-08-01T01:14:00Z</dcterms:created>
  <dcterms:modified xsi:type="dcterms:W3CDTF">2021-05-25T00:54:00Z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