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20" w:beforeAutospacing="0" w:after="0" w:afterAutospacing="0" w:line="540" w:lineRule="atLeast"/>
        <w:ind w:left="0" w:right="0"/>
        <w:jc w:val="center"/>
        <w:rPr>
          <w:rFonts w:hint="eastAsia" w:ascii="方正小标宋简体" w:hAnsi="方正小标宋简体" w:eastAsia="方正小标宋简体" w:cs="方正小标宋简体"/>
          <w:color w:val="666666"/>
          <w:sz w:val="43"/>
          <w:szCs w:val="43"/>
          <w:lang w:eastAsia="zh-CN"/>
        </w:rPr>
      </w:pPr>
      <w:r>
        <w:rPr>
          <w:rFonts w:hint="eastAsia" w:ascii="方正小标宋简体" w:hAnsi="方正小标宋简体" w:eastAsia="方正小标宋简体" w:cs="方正小标宋简体"/>
          <w:color w:val="666666"/>
          <w:sz w:val="43"/>
          <w:szCs w:val="43"/>
          <w:lang w:eastAsia="zh-CN"/>
        </w:rPr>
        <w:t>广元市昭化区人民医院</w:t>
      </w:r>
    </w:p>
    <w:p>
      <w:pPr>
        <w:pStyle w:val="2"/>
        <w:keepNext w:val="0"/>
        <w:keepLines w:val="0"/>
        <w:widowControl/>
        <w:suppressLineNumbers w:val="0"/>
        <w:spacing w:before="120" w:beforeAutospacing="0" w:after="0" w:afterAutospacing="0" w:line="540" w:lineRule="atLeast"/>
        <w:ind w:left="0" w:right="0"/>
        <w:jc w:val="center"/>
      </w:pPr>
      <w:r>
        <w:rPr>
          <w:rFonts w:hint="eastAsia" w:ascii="方正小标宋简体" w:hAnsi="方正小标宋简体" w:eastAsia="方正小标宋简体" w:cs="方正小标宋简体"/>
          <w:color w:val="666666"/>
          <w:sz w:val="43"/>
          <w:szCs w:val="43"/>
          <w:lang w:val="en-US" w:eastAsia="zh-CN"/>
        </w:rPr>
        <w:t>2019</w:t>
      </w:r>
      <w:r>
        <w:rPr>
          <w:rFonts w:hint="default" w:ascii="方正小标宋简体" w:hAnsi="方正小标宋简体" w:eastAsia="方正小标宋简体" w:cs="方正小标宋简体"/>
          <w:color w:val="666666"/>
          <w:sz w:val="43"/>
          <w:szCs w:val="43"/>
        </w:rPr>
        <w:t>年部门预算编制说明</w:t>
      </w:r>
    </w:p>
    <w:p>
      <w:pPr>
        <w:pStyle w:val="2"/>
        <w:keepNext w:val="0"/>
        <w:keepLines w:val="0"/>
        <w:widowControl/>
        <w:suppressLineNumbers w:val="0"/>
        <w:spacing w:before="120" w:beforeAutospacing="0" w:after="0" w:afterAutospacing="0" w:line="540" w:lineRule="atLeast"/>
        <w:ind w:left="0" w:right="0"/>
        <w:jc w:val="center"/>
      </w:pPr>
      <w:r>
        <w:rPr>
          <w:rFonts w:hint="eastAsia" w:ascii="宋体" w:hAnsi="宋体" w:eastAsia="宋体" w:cs="宋体"/>
          <w:b/>
          <w:color w:val="666666"/>
          <w:sz w:val="31"/>
          <w:szCs w:val="31"/>
        </w:rPr>
        <w:t> </w:t>
      </w:r>
    </w:p>
    <w:p>
      <w:pPr>
        <w:pStyle w:val="2"/>
        <w:keepNext w:val="0"/>
        <w:keepLines w:val="0"/>
        <w:widowControl/>
        <w:suppressLineNumbers w:val="0"/>
        <w:spacing w:before="120" w:beforeAutospacing="0" w:after="0" w:afterAutospacing="0" w:line="600" w:lineRule="atLeast"/>
        <w:ind w:left="0" w:right="0" w:firstLine="645"/>
        <w:jc w:val="left"/>
      </w:pPr>
      <w:r>
        <w:rPr>
          <w:rFonts w:ascii="黑体" w:hAnsi="宋体" w:eastAsia="黑体" w:cs="黑体"/>
          <w:color w:val="666666"/>
          <w:sz w:val="31"/>
          <w:szCs w:val="31"/>
        </w:rPr>
        <w:t>一</w:t>
      </w:r>
      <w:r>
        <w:rPr>
          <w:rFonts w:hint="eastAsia" w:ascii="黑体" w:hAnsi="宋体" w:eastAsia="黑体" w:cs="黑体"/>
          <w:color w:val="666666"/>
          <w:sz w:val="31"/>
          <w:szCs w:val="31"/>
        </w:rPr>
        <w:t>、基本职能及主要工作</w:t>
      </w:r>
    </w:p>
    <w:p>
      <w:pPr>
        <w:widowControl/>
        <w:spacing w:line="560" w:lineRule="exact"/>
        <w:ind w:firstLine="645"/>
        <w:jc w:val="left"/>
        <w:rPr>
          <w:rFonts w:hint="eastAsia" w:ascii="仿宋_GB2312" w:hAnsi="仿宋_GB2312" w:eastAsia="仿宋_GB2312" w:cs="仿宋_GB2312"/>
          <w:b w:val="0"/>
          <w:i w:val="0"/>
          <w:caps w:val="0"/>
          <w:color w:val="000000"/>
          <w:spacing w:val="0"/>
          <w:sz w:val="32"/>
          <w:szCs w:val="32"/>
          <w:shd w:val="clear" w:color="auto" w:fill="FFFFFF"/>
        </w:rPr>
      </w:pPr>
      <w:r>
        <w:rPr>
          <w:rFonts w:hint="eastAsia" w:ascii="仿宋_GB2312" w:hAnsi="仿宋_GB2312" w:eastAsia="仿宋_GB2312" w:cs="仿宋_GB2312"/>
          <w:b w:val="0"/>
          <w:i w:val="0"/>
          <w:caps w:val="0"/>
          <w:color w:val="000000"/>
          <w:spacing w:val="0"/>
          <w:sz w:val="32"/>
          <w:szCs w:val="32"/>
          <w:shd w:val="clear" w:color="auto" w:fill="FFFFFF"/>
        </w:rPr>
        <w:t>广元市昭化区</w:t>
      </w:r>
      <w:r>
        <w:rPr>
          <w:rFonts w:hint="eastAsia" w:ascii="仿宋_GB2312" w:hAnsi="仿宋_GB2312" w:eastAsia="仿宋_GB2312" w:cs="仿宋_GB2312"/>
          <w:b w:val="0"/>
          <w:i w:val="0"/>
          <w:caps w:val="0"/>
          <w:color w:val="000000"/>
          <w:spacing w:val="0"/>
          <w:sz w:val="32"/>
          <w:szCs w:val="32"/>
          <w:shd w:val="clear" w:color="auto" w:fill="FFFFFF"/>
          <w:lang w:eastAsia="zh-CN"/>
        </w:rPr>
        <w:t>人民医院主要负责区域基本医疗服务、危重急症病人的抢救和公共卫生救治，并承担对乡镇（中心）卫生院、街道社区卫生服务中心、村卫生室、社区卫生服务站的业务技术指导和卫生人员的进修培训。完成卫生行政部门安排的卫生支农工作，承担一定的教学和科研任务。科室设置包括职能科室和业务科室</w:t>
      </w:r>
      <w:r>
        <w:rPr>
          <w:rFonts w:hint="eastAsia" w:ascii="仿宋_GB2312" w:hAnsi="仿宋_GB2312" w:eastAsia="仿宋_GB2312" w:cs="仿宋_GB2312"/>
          <w:b w:val="0"/>
          <w:i w:val="0"/>
          <w:caps w:val="0"/>
          <w:color w:val="000000"/>
          <w:spacing w:val="0"/>
          <w:sz w:val="32"/>
          <w:szCs w:val="32"/>
          <w:shd w:val="clear" w:color="auto" w:fill="FFFFFF"/>
        </w:rPr>
        <w:t>。</w:t>
      </w:r>
    </w:p>
    <w:p>
      <w:pPr>
        <w:pStyle w:val="2"/>
        <w:keepNext w:val="0"/>
        <w:keepLines w:val="0"/>
        <w:widowControl/>
        <w:suppressLineNumbers w:val="0"/>
        <w:spacing w:before="120" w:beforeAutospacing="0" w:after="0" w:afterAutospacing="0" w:line="600" w:lineRule="atLeast"/>
        <w:ind w:left="0" w:right="0" w:firstLine="645"/>
        <w:jc w:val="left"/>
        <w:rPr>
          <w:rFonts w:hint="eastAsia" w:eastAsia="黑体"/>
          <w:color w:val="FF0000"/>
          <w:highlight w:val="yellow"/>
          <w:lang w:eastAsia="zh-CN"/>
        </w:rPr>
      </w:pPr>
      <w:r>
        <w:rPr>
          <w:rFonts w:hint="eastAsia" w:ascii="黑体" w:hAnsi="宋体" w:eastAsia="黑体" w:cs="黑体"/>
          <w:color w:val="666666"/>
          <w:sz w:val="31"/>
          <w:szCs w:val="31"/>
        </w:rPr>
        <w:t>二、部门预算单位构成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区</w:t>
      </w:r>
      <w:r>
        <w:rPr>
          <w:rFonts w:hint="eastAsia" w:ascii="仿宋" w:hAnsi="仿宋" w:eastAsia="仿宋" w:cs="仿宋"/>
          <w:sz w:val="32"/>
          <w:szCs w:val="32"/>
          <w:lang w:eastAsia="zh-CN"/>
        </w:rPr>
        <w:t>人民医院为一级预算单位，无下属二级预算单位。</w:t>
      </w:r>
    </w:p>
    <w:p>
      <w:pPr>
        <w:pStyle w:val="2"/>
        <w:keepNext w:val="0"/>
        <w:keepLines w:val="0"/>
        <w:widowControl/>
        <w:numPr>
          <w:ilvl w:val="0"/>
          <w:numId w:val="1"/>
        </w:numPr>
        <w:suppressLineNumbers w:val="0"/>
        <w:spacing w:before="120" w:beforeAutospacing="0" w:after="0" w:afterAutospacing="0" w:line="600" w:lineRule="atLeast"/>
        <w:ind w:left="0" w:right="0" w:firstLine="645"/>
        <w:jc w:val="left"/>
        <w:rPr>
          <w:rFonts w:hint="eastAsia" w:ascii="黑体" w:hAnsi="宋体" w:eastAsia="黑体" w:cs="黑体"/>
          <w:color w:val="666666"/>
          <w:sz w:val="31"/>
          <w:szCs w:val="31"/>
        </w:rPr>
      </w:pPr>
      <w:r>
        <w:rPr>
          <w:rFonts w:hint="eastAsia" w:ascii="黑体" w:hAnsi="宋体" w:eastAsia="黑体" w:cs="黑体"/>
          <w:color w:val="666666"/>
          <w:sz w:val="31"/>
          <w:szCs w:val="31"/>
        </w:rPr>
        <w:t>收支预算情况说明</w:t>
      </w:r>
    </w:p>
    <w:p>
      <w:pPr>
        <w:pStyle w:val="2"/>
        <w:keepNext w:val="0"/>
        <w:keepLines w:val="0"/>
        <w:widowControl/>
        <w:numPr>
          <w:ilvl w:val="0"/>
          <w:numId w:val="0"/>
        </w:numPr>
        <w:suppressLineNumbers w:val="0"/>
        <w:spacing w:before="120" w:beforeAutospacing="0" w:after="0" w:afterAutospacing="0" w:line="600" w:lineRule="atLeast"/>
        <w:ind w:right="0" w:rightChars="0" w:firstLine="620" w:firstLineChars="200"/>
        <w:jc w:val="left"/>
        <w:rPr>
          <w:rFonts w:hint="eastAsia" w:ascii="仿宋_GB2312" w:hAnsi="微软雅黑" w:eastAsia="仿宋_GB2312" w:cs="仿宋_GB2312"/>
          <w:color w:val="666666"/>
          <w:sz w:val="31"/>
          <w:szCs w:val="31"/>
          <w:lang w:val="en-US" w:eastAsia="zh-CN"/>
        </w:rPr>
      </w:pPr>
      <w:r>
        <w:rPr>
          <w:rFonts w:hint="default" w:ascii="仿宋_GB2312" w:hAnsi="微软雅黑" w:eastAsia="仿宋_GB2312" w:cs="仿宋_GB2312"/>
          <w:color w:val="666666"/>
          <w:sz w:val="31"/>
          <w:szCs w:val="31"/>
        </w:rPr>
        <w:t>按照综合预算的原则</w:t>
      </w:r>
      <w:r>
        <w:rPr>
          <w:rFonts w:hint="default" w:ascii="Times New Roman" w:hAnsi="Times New Roman" w:eastAsia="微软雅黑" w:cs="Times New Roman"/>
          <w:color w:val="666666"/>
          <w:sz w:val="31"/>
          <w:szCs w:val="31"/>
        </w:rPr>
        <w:t>，</w:t>
      </w:r>
      <w:r>
        <w:rPr>
          <w:rFonts w:hint="eastAsia" w:ascii="仿宋_GB2312" w:hAnsi="微软雅黑" w:eastAsia="仿宋_GB2312" w:cs="仿宋_GB2312"/>
          <w:color w:val="666666"/>
          <w:sz w:val="31"/>
          <w:szCs w:val="31"/>
          <w:lang w:eastAsia="zh-CN"/>
        </w:rPr>
        <w:t>区人民医院</w:t>
      </w:r>
      <w:r>
        <w:rPr>
          <w:rFonts w:hint="default" w:ascii="仿宋_GB2312" w:hAnsi="微软雅黑" w:eastAsia="仿宋_GB2312" w:cs="仿宋_GB2312"/>
          <w:color w:val="666666"/>
          <w:sz w:val="31"/>
          <w:szCs w:val="31"/>
        </w:rPr>
        <w:t>所有收入和支出均纳入部门预算管理。收入包括：公共</w:t>
      </w:r>
      <w:r>
        <w:rPr>
          <w:rFonts w:hint="eastAsia" w:ascii="仿宋_GB2312" w:hAnsi="微软雅黑" w:eastAsia="仿宋_GB2312" w:cs="仿宋_GB2312"/>
          <w:color w:val="666666"/>
          <w:sz w:val="31"/>
          <w:szCs w:val="31"/>
          <w:lang w:eastAsia="zh-CN"/>
        </w:rPr>
        <w:t>财政</w:t>
      </w:r>
      <w:r>
        <w:rPr>
          <w:rFonts w:hint="default" w:ascii="仿宋_GB2312" w:hAnsi="微软雅黑" w:eastAsia="仿宋_GB2312" w:cs="仿宋_GB2312"/>
          <w:color w:val="666666"/>
          <w:sz w:val="31"/>
          <w:szCs w:val="31"/>
        </w:rPr>
        <w:t>预算拨款收入</w:t>
      </w:r>
      <w:r>
        <w:rPr>
          <w:rFonts w:hint="eastAsia" w:ascii="仿宋_GB2312" w:hAnsi="微软雅黑" w:eastAsia="仿宋_GB2312" w:cs="仿宋_GB2312"/>
          <w:color w:val="666666"/>
          <w:sz w:val="31"/>
          <w:szCs w:val="31"/>
          <w:lang w:eastAsia="zh-CN"/>
        </w:rPr>
        <w:t>；</w:t>
      </w:r>
      <w:r>
        <w:rPr>
          <w:rFonts w:hint="default" w:ascii="仿宋_GB2312" w:hAnsi="微软雅黑" w:eastAsia="仿宋_GB2312" w:cs="仿宋_GB2312"/>
          <w:color w:val="666666"/>
          <w:sz w:val="31"/>
          <w:szCs w:val="31"/>
        </w:rPr>
        <w:t>支出包括：社会保障和就业支出、</w:t>
      </w:r>
      <w:r>
        <w:rPr>
          <w:rFonts w:hint="eastAsia" w:ascii="仿宋_GB2312" w:hAnsi="微软雅黑" w:eastAsia="仿宋_GB2312" w:cs="仿宋_GB2312"/>
          <w:color w:val="666666"/>
          <w:sz w:val="31"/>
          <w:szCs w:val="31"/>
          <w:lang w:eastAsia="zh-CN"/>
        </w:rPr>
        <w:t>医疗卫生与计划生育</w:t>
      </w:r>
      <w:r>
        <w:rPr>
          <w:rFonts w:hint="default" w:ascii="仿宋_GB2312" w:hAnsi="微软雅黑" w:eastAsia="仿宋_GB2312" w:cs="仿宋_GB2312"/>
          <w:color w:val="666666"/>
          <w:sz w:val="31"/>
          <w:szCs w:val="31"/>
        </w:rPr>
        <w:t>支出、住房保障支出。</w:t>
      </w:r>
      <w:r>
        <w:rPr>
          <w:rFonts w:hint="eastAsia" w:ascii="仿宋_GB2312" w:hAnsi="微软雅黑" w:eastAsia="仿宋_GB2312" w:cs="仿宋_GB2312"/>
          <w:color w:val="666666"/>
          <w:sz w:val="31"/>
          <w:szCs w:val="31"/>
          <w:lang w:eastAsia="zh-CN"/>
        </w:rPr>
        <w:t>区人民医院</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年收支总预算</w:t>
      </w:r>
      <w:r>
        <w:rPr>
          <w:rFonts w:hint="default" w:ascii="Times New Roman" w:hAnsi="Times New Roman" w:eastAsia="仿宋_GB2312" w:cs="Times New Roman"/>
          <w:sz w:val="32"/>
          <w:szCs w:val="32"/>
          <w:lang w:val="en-US" w:eastAsia="zh-CN"/>
        </w:rPr>
        <w:t>610.25</w:t>
      </w:r>
      <w:r>
        <w:rPr>
          <w:rFonts w:hint="default" w:ascii="仿宋_GB2312" w:hAnsi="微软雅黑" w:eastAsia="仿宋_GB2312" w:cs="仿宋_GB2312"/>
          <w:color w:val="666666"/>
          <w:sz w:val="31"/>
          <w:szCs w:val="31"/>
        </w:rPr>
        <w:t>万元,比20</w:t>
      </w:r>
      <w:r>
        <w:rPr>
          <w:rFonts w:hint="eastAsia" w:ascii="仿宋_GB2312" w:hAnsi="微软雅黑" w:eastAsia="仿宋_GB2312" w:cs="仿宋_GB2312"/>
          <w:color w:val="666666"/>
          <w:sz w:val="31"/>
          <w:szCs w:val="31"/>
          <w:lang w:val="en-US" w:eastAsia="zh-CN"/>
        </w:rPr>
        <w:t>18</w:t>
      </w:r>
      <w:r>
        <w:rPr>
          <w:rFonts w:hint="default" w:ascii="仿宋_GB2312" w:hAnsi="微软雅黑" w:eastAsia="仿宋_GB2312" w:cs="仿宋_GB2312"/>
          <w:color w:val="666666"/>
          <w:sz w:val="31"/>
          <w:szCs w:val="31"/>
        </w:rPr>
        <w:t>年收支预算总数增加</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30.57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sz w:val="32"/>
          <w:szCs w:val="32"/>
        </w:rPr>
        <w:t>增长</w:t>
      </w:r>
      <w:r>
        <w:rPr>
          <w:rFonts w:hint="default" w:ascii="Times New Roman" w:hAnsi="Times New Roman" w:eastAsia="仿宋_GB2312" w:cs="Times New Roman"/>
          <w:color w:val="000000"/>
          <w:sz w:val="32"/>
          <w:szCs w:val="32"/>
          <w:lang w:val="en-US" w:eastAsia="zh-CN"/>
        </w:rPr>
        <w:t>5.27</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仿宋_GB2312" w:hAnsi="微软雅黑" w:eastAsia="仿宋_GB2312" w:cs="仿宋_GB2312"/>
          <w:color w:val="666666"/>
          <w:sz w:val="31"/>
          <w:szCs w:val="31"/>
        </w:rPr>
        <w:t>主要原因是20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w:t>
      </w:r>
      <w:r>
        <w:rPr>
          <w:rFonts w:hint="eastAsia" w:ascii="仿宋_GB2312" w:hAnsi="微软雅黑" w:eastAsia="仿宋_GB2312" w:cs="仿宋_GB2312"/>
          <w:color w:val="666666"/>
          <w:sz w:val="31"/>
          <w:szCs w:val="31"/>
          <w:lang w:eastAsia="zh-CN"/>
        </w:rPr>
        <w:t>人员调资、人员增加</w:t>
      </w:r>
      <w:r>
        <w:rPr>
          <w:rFonts w:hint="eastAsia" w:ascii="仿宋_GB2312" w:hAnsi="微软雅黑" w:eastAsia="仿宋_GB2312" w:cs="仿宋_GB2312"/>
          <w:color w:val="666666"/>
          <w:sz w:val="31"/>
          <w:szCs w:val="31"/>
          <w:lang w:val="en-US" w:eastAsia="zh-CN"/>
        </w:rPr>
        <w:t>。</w:t>
      </w:r>
    </w:p>
    <w:p>
      <w:pPr>
        <w:pStyle w:val="2"/>
        <w:keepNext w:val="0"/>
        <w:keepLines w:val="0"/>
        <w:widowControl/>
        <w:numPr>
          <w:ilvl w:val="0"/>
          <w:numId w:val="0"/>
        </w:numPr>
        <w:suppressLineNumbers w:val="0"/>
        <w:spacing w:before="120" w:beforeAutospacing="0" w:after="0" w:afterAutospacing="0" w:line="600" w:lineRule="atLeast"/>
        <w:ind w:right="0" w:rightChars="0" w:firstLine="620" w:firstLineChars="200"/>
        <w:jc w:val="left"/>
        <w:rPr>
          <w:rFonts w:hint="eastAsia" w:ascii="仿宋_GB2312" w:hAnsi="微软雅黑" w:eastAsia="仿宋_GB2312" w:cs="仿宋_GB2312"/>
          <w:color w:val="666666"/>
          <w:sz w:val="31"/>
          <w:szCs w:val="31"/>
          <w:lang w:val="en-US" w:eastAsia="zh-CN"/>
        </w:rPr>
      </w:pP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（一）收入预算情况</w:t>
      </w:r>
    </w:p>
    <w:p>
      <w:pPr>
        <w:pStyle w:val="2"/>
        <w:keepNext w:val="0"/>
        <w:keepLines w:val="0"/>
        <w:widowControl/>
        <w:suppressLineNumbers w:val="0"/>
        <w:spacing w:before="120" w:beforeAutospacing="0" w:after="0" w:afterAutospacing="0" w:line="600" w:lineRule="atLeast"/>
        <w:ind w:left="0" w:right="0" w:firstLine="645"/>
        <w:jc w:val="left"/>
        <w:rPr>
          <w:rFonts w:hint="default" w:ascii="仿宋_GB2312" w:hAnsi="微软雅黑" w:eastAsia="仿宋_GB2312" w:cs="仿宋_GB2312"/>
          <w:color w:val="FF0000"/>
          <w:sz w:val="31"/>
          <w:szCs w:val="31"/>
          <w:highlight w:val="none"/>
          <w:lang w:val="en-US" w:eastAsia="zh-CN"/>
        </w:rPr>
      </w:pPr>
      <w:r>
        <w:rPr>
          <w:rFonts w:hint="eastAsia" w:ascii="仿宋_GB2312" w:hAnsi="微软雅黑" w:eastAsia="仿宋_GB2312" w:cs="仿宋_GB2312"/>
          <w:color w:val="666666"/>
          <w:sz w:val="31"/>
          <w:szCs w:val="31"/>
          <w:lang w:eastAsia="zh-CN"/>
        </w:rPr>
        <w:t>区人民医院</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9</w:t>
      </w:r>
      <w:r>
        <w:rPr>
          <w:rFonts w:hint="default" w:ascii="仿宋_GB2312" w:hAnsi="微软雅黑" w:eastAsia="仿宋_GB2312" w:cs="仿宋_GB2312"/>
          <w:color w:val="666666"/>
          <w:sz w:val="31"/>
          <w:szCs w:val="31"/>
        </w:rPr>
        <w:t>年收入预算</w:t>
      </w:r>
      <w:r>
        <w:rPr>
          <w:rFonts w:hint="eastAsia" w:ascii="Times New Roman" w:hAnsi="Times New Roman" w:eastAsia="微软雅黑" w:cs="Times New Roman"/>
          <w:color w:val="666666"/>
          <w:sz w:val="31"/>
          <w:szCs w:val="31"/>
          <w:lang w:val="en-US" w:eastAsia="zh-CN"/>
        </w:rPr>
        <w:t>610.25</w:t>
      </w:r>
      <w:r>
        <w:rPr>
          <w:rFonts w:hint="default" w:ascii="仿宋_GB2312" w:hAnsi="微软雅黑" w:eastAsia="仿宋_GB2312" w:cs="仿宋_GB2312"/>
          <w:color w:val="666666"/>
          <w:sz w:val="31"/>
          <w:szCs w:val="31"/>
        </w:rPr>
        <w:t>万元</w:t>
      </w:r>
      <w:r>
        <w:rPr>
          <w:rFonts w:hint="eastAsia" w:ascii="仿宋_GB2312" w:hAnsi="微软雅黑" w:eastAsia="仿宋_GB2312" w:cs="仿宋_GB2312"/>
          <w:color w:val="666666"/>
          <w:sz w:val="31"/>
          <w:szCs w:val="31"/>
          <w:lang w:val="en-US" w:eastAsia="zh-CN"/>
        </w:rPr>
        <w:t>,</w:t>
      </w:r>
      <w:r>
        <w:rPr>
          <w:rFonts w:hint="eastAsia" w:ascii="仿宋_GB2312" w:hAnsi="微软雅黑" w:eastAsia="仿宋_GB2312" w:cs="仿宋_GB2312"/>
          <w:color w:val="666666"/>
          <w:sz w:val="31"/>
          <w:szCs w:val="31"/>
          <w:highlight w:val="none"/>
          <w:lang w:val="en-US" w:eastAsia="zh-CN"/>
        </w:rPr>
        <w:t>其中：</w:t>
      </w:r>
      <w:r>
        <w:rPr>
          <w:rFonts w:hint="default" w:ascii="仿宋_GB2312" w:hAnsi="微软雅黑" w:eastAsia="仿宋_GB2312" w:cs="仿宋_GB2312"/>
          <w:color w:val="666666"/>
          <w:sz w:val="31"/>
          <w:szCs w:val="31"/>
          <w:highlight w:val="none"/>
        </w:rPr>
        <w:t>一般公共预算拨款收入</w:t>
      </w:r>
      <w:r>
        <w:rPr>
          <w:rFonts w:hint="eastAsia" w:ascii="Times New Roman" w:hAnsi="Times New Roman" w:eastAsia="微软雅黑" w:cs="Times New Roman"/>
          <w:color w:val="666666"/>
          <w:sz w:val="31"/>
          <w:szCs w:val="31"/>
          <w:highlight w:val="none"/>
          <w:lang w:val="en-US" w:eastAsia="zh-CN"/>
        </w:rPr>
        <w:t>610.25</w:t>
      </w:r>
      <w:r>
        <w:rPr>
          <w:rFonts w:hint="default" w:ascii="仿宋_GB2312" w:hAnsi="微软雅黑" w:eastAsia="仿宋_GB2312" w:cs="仿宋_GB2312"/>
          <w:color w:val="666666"/>
          <w:sz w:val="31"/>
          <w:szCs w:val="31"/>
          <w:highlight w:val="none"/>
        </w:rPr>
        <w:t>万元，占</w:t>
      </w:r>
      <w:r>
        <w:rPr>
          <w:rFonts w:hint="eastAsia" w:ascii="Times New Roman" w:hAnsi="Times New Roman" w:eastAsia="微软雅黑" w:cs="Times New Roman"/>
          <w:color w:val="666666"/>
          <w:sz w:val="31"/>
          <w:szCs w:val="31"/>
          <w:highlight w:val="none"/>
          <w:lang w:val="en-US" w:eastAsia="zh-CN"/>
        </w:rPr>
        <w:t>100</w:t>
      </w:r>
      <w:r>
        <w:rPr>
          <w:rFonts w:hint="default" w:ascii="仿宋_GB2312" w:hAnsi="微软雅黑" w:eastAsia="仿宋_GB2312" w:cs="仿宋_GB2312"/>
          <w:color w:val="666666"/>
          <w:sz w:val="31"/>
          <w:szCs w:val="31"/>
          <w:highlight w:val="none"/>
        </w:rPr>
        <w:t>%</w:t>
      </w:r>
      <w:r>
        <w:rPr>
          <w:rFonts w:hint="eastAsia" w:ascii="仿宋_GB2312" w:hAnsi="微软雅黑" w:eastAsia="仿宋_GB2312" w:cs="仿宋_GB2312"/>
          <w:color w:val="666666"/>
          <w:sz w:val="31"/>
          <w:szCs w:val="31"/>
          <w:highlight w:val="none"/>
          <w:lang w:val="en-US" w:eastAsia="zh-CN"/>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（二）支出预算情况</w:t>
      </w:r>
    </w:p>
    <w:p>
      <w:pPr>
        <w:pStyle w:val="2"/>
        <w:keepNext w:val="0"/>
        <w:keepLines w:val="0"/>
        <w:widowControl/>
        <w:suppressLineNumbers w:val="0"/>
        <w:spacing w:before="120" w:beforeAutospacing="0" w:after="0" w:afterAutospacing="0" w:line="600" w:lineRule="atLeast"/>
        <w:ind w:left="0" w:right="0" w:firstLine="645"/>
        <w:jc w:val="left"/>
        <w:rPr>
          <w:rFonts w:hint="eastAsia" w:eastAsia="仿宋_GB2312"/>
          <w:lang w:eastAsia="zh-CN"/>
        </w:rPr>
      </w:pPr>
      <w:r>
        <w:rPr>
          <w:rFonts w:hint="eastAsia" w:ascii="仿宋_GB2312" w:hAnsi="微软雅黑" w:eastAsia="仿宋_GB2312" w:cs="仿宋_GB2312"/>
          <w:color w:val="666666"/>
          <w:sz w:val="31"/>
          <w:szCs w:val="31"/>
          <w:lang w:eastAsia="zh-CN"/>
        </w:rPr>
        <w:t>区人民医院</w:t>
      </w:r>
      <w:r>
        <w:rPr>
          <w:rFonts w:hint="eastAsia" w:ascii="仿宋_GB2312" w:hAnsi="微软雅黑" w:eastAsia="仿宋_GB2312" w:cs="仿宋_GB2312"/>
          <w:color w:val="666666"/>
          <w:sz w:val="31"/>
          <w:szCs w:val="31"/>
          <w:lang w:val="en-US" w:eastAsia="zh-CN"/>
        </w:rPr>
        <w:t>2019</w:t>
      </w:r>
      <w:r>
        <w:rPr>
          <w:rFonts w:hint="default" w:ascii="仿宋_GB2312" w:hAnsi="微软雅黑" w:eastAsia="仿宋_GB2312" w:cs="仿宋_GB2312"/>
          <w:color w:val="666666"/>
          <w:sz w:val="31"/>
          <w:szCs w:val="31"/>
        </w:rPr>
        <w:t>年支出预算</w:t>
      </w:r>
      <w:r>
        <w:rPr>
          <w:rFonts w:hint="eastAsia" w:ascii="Times New Roman" w:hAnsi="Times New Roman" w:eastAsia="微软雅黑" w:cs="Times New Roman"/>
          <w:color w:val="666666"/>
          <w:sz w:val="31"/>
          <w:szCs w:val="31"/>
          <w:lang w:val="en-US" w:eastAsia="zh-CN"/>
        </w:rPr>
        <w:t>610.25</w:t>
      </w:r>
      <w:r>
        <w:rPr>
          <w:rFonts w:hint="default" w:ascii="仿宋_GB2312" w:hAnsi="微软雅黑" w:eastAsia="仿宋_GB2312" w:cs="仿宋_GB2312"/>
          <w:color w:val="666666"/>
          <w:sz w:val="31"/>
          <w:szCs w:val="31"/>
        </w:rPr>
        <w:t>万元</w:t>
      </w:r>
      <w:r>
        <w:rPr>
          <w:rFonts w:hint="eastAsia" w:ascii="仿宋_GB2312" w:hAnsi="微软雅黑" w:eastAsia="仿宋_GB2312" w:cs="仿宋_GB2312"/>
          <w:color w:val="666666"/>
          <w:sz w:val="31"/>
          <w:szCs w:val="31"/>
          <w:lang w:eastAsia="zh-CN"/>
        </w:rPr>
        <w:t>。</w:t>
      </w:r>
      <w:r>
        <w:rPr>
          <w:rFonts w:hint="default" w:ascii="仿宋_GB2312" w:hAnsi="微软雅黑" w:eastAsia="仿宋_GB2312" w:cs="仿宋_GB2312"/>
          <w:color w:val="666666"/>
          <w:sz w:val="31"/>
          <w:szCs w:val="31"/>
        </w:rPr>
        <w:t>其中：基本支出</w:t>
      </w:r>
      <w:r>
        <w:rPr>
          <w:rFonts w:hint="eastAsia" w:ascii="Times New Roman" w:hAnsi="Times New Roman" w:eastAsia="微软雅黑" w:cs="Times New Roman"/>
          <w:color w:val="666666"/>
          <w:sz w:val="31"/>
          <w:szCs w:val="31"/>
          <w:lang w:val="en-US" w:eastAsia="zh-CN"/>
        </w:rPr>
        <w:t>610.25</w:t>
      </w:r>
      <w:r>
        <w:rPr>
          <w:rFonts w:hint="default" w:ascii="仿宋_GB2312" w:hAnsi="微软雅黑" w:eastAsia="仿宋_GB2312" w:cs="仿宋_GB2312"/>
          <w:color w:val="666666"/>
          <w:sz w:val="31"/>
          <w:szCs w:val="31"/>
        </w:rPr>
        <w:t>万元，占</w:t>
      </w:r>
      <w:r>
        <w:rPr>
          <w:rFonts w:hint="eastAsia" w:ascii="Times New Roman" w:hAnsi="Times New Roman" w:eastAsia="微软雅黑" w:cs="Times New Roman"/>
          <w:color w:val="666666"/>
          <w:sz w:val="31"/>
          <w:szCs w:val="31"/>
          <w:lang w:val="en-US" w:eastAsia="zh-CN"/>
        </w:rPr>
        <w:t>100</w:t>
      </w:r>
      <w:r>
        <w:rPr>
          <w:rFonts w:hint="default" w:ascii="仿宋_GB2312" w:hAnsi="微软雅黑" w:eastAsia="仿宋_GB2312" w:cs="仿宋_GB2312"/>
          <w:color w:val="666666"/>
          <w:sz w:val="31"/>
          <w:szCs w:val="31"/>
        </w:rPr>
        <w:t>%</w:t>
      </w:r>
      <w:r>
        <w:rPr>
          <w:rFonts w:hint="eastAsia" w:ascii="仿宋_GB2312" w:hAnsi="微软雅黑" w:eastAsia="仿宋_GB2312" w:cs="仿宋_GB2312"/>
          <w:color w:val="666666"/>
          <w:sz w:val="31"/>
          <w:szCs w:val="31"/>
          <w:lang w:eastAsia="zh-CN"/>
        </w:rPr>
        <w:t>。</w:t>
      </w:r>
    </w:p>
    <w:p>
      <w:pPr>
        <w:pStyle w:val="2"/>
        <w:keepNext w:val="0"/>
        <w:keepLines w:val="0"/>
        <w:widowControl/>
        <w:suppressLineNumbers w:val="0"/>
        <w:spacing w:before="120" w:beforeAutospacing="0" w:after="0" w:afterAutospacing="0" w:line="600" w:lineRule="atLeast"/>
        <w:ind w:right="0" w:firstLine="620" w:firstLineChars="200"/>
        <w:jc w:val="left"/>
        <w:rPr>
          <w:rFonts w:hint="eastAsia" w:eastAsia="黑体"/>
          <w:lang w:eastAsia="zh-CN"/>
        </w:rPr>
      </w:pPr>
      <w:r>
        <w:rPr>
          <w:rFonts w:hint="eastAsia" w:ascii="黑体" w:hAnsi="宋体" w:eastAsia="黑体" w:cs="黑体"/>
          <w:color w:val="666666"/>
          <w:sz w:val="31"/>
          <w:szCs w:val="31"/>
        </w:rPr>
        <w:t>四、财政拨款收支预算情况说明</w:t>
      </w:r>
    </w:p>
    <w:p>
      <w:pPr>
        <w:pStyle w:val="2"/>
        <w:keepNext w:val="0"/>
        <w:keepLines w:val="0"/>
        <w:widowControl/>
        <w:numPr>
          <w:ilvl w:val="0"/>
          <w:numId w:val="0"/>
        </w:numPr>
        <w:suppressLineNumbers w:val="0"/>
        <w:spacing w:before="120" w:beforeAutospacing="0" w:after="0" w:afterAutospacing="0" w:line="600" w:lineRule="atLeast"/>
        <w:ind w:right="0" w:rightChars="0" w:firstLine="620" w:firstLineChars="200"/>
        <w:jc w:val="left"/>
        <w:rPr>
          <w:rFonts w:hint="eastAsia" w:ascii="仿宋_GB2312" w:hAnsi="微软雅黑" w:eastAsia="仿宋_GB2312" w:cs="仿宋_GB2312"/>
          <w:color w:val="666666"/>
          <w:sz w:val="31"/>
          <w:szCs w:val="31"/>
          <w:lang w:val="en-US" w:eastAsia="zh-CN"/>
        </w:rPr>
      </w:pPr>
      <w:r>
        <w:rPr>
          <w:rFonts w:hint="eastAsia" w:ascii="仿宋_GB2312" w:hAnsi="微软雅黑" w:eastAsia="仿宋_GB2312" w:cs="仿宋_GB2312"/>
          <w:color w:val="666666"/>
          <w:sz w:val="31"/>
          <w:szCs w:val="31"/>
          <w:lang w:eastAsia="zh-CN"/>
        </w:rPr>
        <w:t>区人民医院</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年财政拨款收支总预算</w:t>
      </w:r>
      <w:r>
        <w:rPr>
          <w:rFonts w:hint="eastAsia" w:ascii="Times New Roman" w:hAnsi="Times New Roman" w:eastAsia="微软雅黑" w:cs="Times New Roman"/>
          <w:color w:val="666666"/>
          <w:sz w:val="31"/>
          <w:szCs w:val="31"/>
          <w:lang w:val="en-US" w:eastAsia="zh-CN"/>
        </w:rPr>
        <w:t>610.25</w:t>
      </w:r>
      <w:r>
        <w:rPr>
          <w:rFonts w:hint="default" w:ascii="仿宋_GB2312" w:hAnsi="微软雅黑" w:eastAsia="仿宋_GB2312" w:cs="仿宋_GB2312"/>
          <w:color w:val="666666"/>
          <w:sz w:val="31"/>
          <w:szCs w:val="31"/>
        </w:rPr>
        <w:t>万元,比20</w:t>
      </w:r>
      <w:r>
        <w:rPr>
          <w:rFonts w:hint="eastAsia" w:ascii="仿宋_GB2312" w:hAnsi="微软雅黑" w:eastAsia="仿宋_GB2312" w:cs="仿宋_GB2312"/>
          <w:color w:val="666666"/>
          <w:sz w:val="31"/>
          <w:szCs w:val="31"/>
          <w:lang w:val="en-US" w:eastAsia="zh-CN"/>
        </w:rPr>
        <w:t>18</w:t>
      </w:r>
      <w:r>
        <w:rPr>
          <w:rFonts w:hint="default" w:ascii="仿宋_GB2312" w:hAnsi="微软雅黑" w:eastAsia="仿宋_GB2312" w:cs="仿宋_GB2312"/>
          <w:color w:val="666666"/>
          <w:sz w:val="31"/>
          <w:szCs w:val="31"/>
        </w:rPr>
        <w:t>年收支预算总数增加</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30.57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sz w:val="32"/>
          <w:szCs w:val="32"/>
        </w:rPr>
        <w:t>增长</w:t>
      </w:r>
      <w:r>
        <w:rPr>
          <w:rFonts w:hint="default" w:ascii="Times New Roman" w:hAnsi="Times New Roman" w:eastAsia="仿宋_GB2312" w:cs="Times New Roman"/>
          <w:color w:val="000000"/>
          <w:sz w:val="32"/>
          <w:szCs w:val="32"/>
          <w:lang w:val="en-US" w:eastAsia="zh-CN"/>
        </w:rPr>
        <w:t>5.27</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仿宋_GB2312" w:hAnsi="微软雅黑" w:eastAsia="仿宋_GB2312" w:cs="仿宋_GB2312"/>
          <w:color w:val="666666"/>
          <w:sz w:val="31"/>
          <w:szCs w:val="31"/>
        </w:rPr>
        <w:t>主要原因是20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w:t>
      </w:r>
      <w:r>
        <w:rPr>
          <w:rFonts w:hint="eastAsia" w:ascii="仿宋_GB2312" w:hAnsi="微软雅黑" w:eastAsia="仿宋_GB2312" w:cs="仿宋_GB2312"/>
          <w:color w:val="666666"/>
          <w:sz w:val="31"/>
          <w:szCs w:val="31"/>
          <w:lang w:eastAsia="zh-CN"/>
        </w:rPr>
        <w:t>人员调资、人员增加</w:t>
      </w:r>
      <w:r>
        <w:rPr>
          <w:rFonts w:hint="eastAsia" w:ascii="仿宋_GB2312" w:hAnsi="微软雅黑" w:eastAsia="仿宋_GB2312" w:cs="仿宋_GB2312"/>
          <w:color w:val="666666"/>
          <w:sz w:val="31"/>
          <w:szCs w:val="31"/>
          <w:lang w:val="en-US" w:eastAsia="zh-CN"/>
        </w:rPr>
        <w:t>。</w:t>
      </w:r>
    </w:p>
    <w:p>
      <w:pPr>
        <w:pStyle w:val="2"/>
        <w:keepNext w:val="0"/>
        <w:keepLines w:val="0"/>
        <w:widowControl/>
        <w:suppressLineNumbers w:val="0"/>
        <w:spacing w:before="120" w:beforeAutospacing="0" w:after="0" w:afterAutospacing="0" w:line="600" w:lineRule="atLeast"/>
        <w:ind w:left="0" w:right="0" w:firstLine="645"/>
        <w:jc w:val="left"/>
        <w:rPr>
          <w:rFonts w:hint="eastAsia" w:eastAsia="仿宋_GB2312"/>
          <w:highlight w:val="yellow"/>
          <w:lang w:eastAsia="zh-CN"/>
        </w:rPr>
      </w:pPr>
      <w:r>
        <w:rPr>
          <w:rFonts w:hint="default" w:ascii="仿宋_GB2312" w:hAnsi="微软雅黑" w:eastAsia="仿宋_GB2312" w:cs="仿宋_GB2312"/>
          <w:color w:val="666666"/>
          <w:sz w:val="31"/>
          <w:szCs w:val="31"/>
        </w:rPr>
        <w:t>收入包括：本年公共</w:t>
      </w:r>
      <w:r>
        <w:rPr>
          <w:rFonts w:hint="eastAsia" w:ascii="仿宋_GB2312" w:hAnsi="微软雅黑" w:eastAsia="仿宋_GB2312" w:cs="仿宋_GB2312"/>
          <w:color w:val="666666"/>
          <w:sz w:val="31"/>
          <w:szCs w:val="31"/>
          <w:lang w:eastAsia="zh-CN"/>
        </w:rPr>
        <w:t>财政</w:t>
      </w:r>
      <w:r>
        <w:rPr>
          <w:rFonts w:hint="default" w:ascii="仿宋_GB2312" w:hAnsi="微软雅黑" w:eastAsia="仿宋_GB2312" w:cs="仿宋_GB2312"/>
          <w:color w:val="666666"/>
          <w:sz w:val="31"/>
          <w:szCs w:val="31"/>
        </w:rPr>
        <w:t>预算拨款收入</w:t>
      </w:r>
      <w:r>
        <w:rPr>
          <w:rFonts w:hint="eastAsia" w:ascii="Times New Roman" w:hAnsi="Times New Roman" w:eastAsia="微软雅黑" w:cs="Times New Roman"/>
          <w:color w:val="666666"/>
          <w:sz w:val="31"/>
          <w:szCs w:val="31"/>
          <w:lang w:val="en-US" w:eastAsia="zh-CN"/>
        </w:rPr>
        <w:t>610.25</w:t>
      </w:r>
      <w:r>
        <w:rPr>
          <w:rFonts w:hint="default" w:ascii="仿宋_GB2312" w:hAnsi="微软雅黑" w:eastAsia="仿宋_GB2312" w:cs="仿宋_GB2312"/>
          <w:color w:val="666666"/>
          <w:sz w:val="31"/>
          <w:szCs w:val="31"/>
        </w:rPr>
        <w:t>万元</w:t>
      </w:r>
      <w:r>
        <w:rPr>
          <w:rFonts w:hint="eastAsia" w:ascii="仿宋_GB2312" w:hAnsi="微软雅黑" w:eastAsia="仿宋_GB2312" w:cs="仿宋_GB2312"/>
          <w:color w:val="666666"/>
          <w:sz w:val="31"/>
          <w:szCs w:val="31"/>
          <w:lang w:eastAsia="zh-CN"/>
        </w:rPr>
        <w:t>；</w:t>
      </w:r>
      <w:r>
        <w:rPr>
          <w:rFonts w:hint="default" w:ascii="仿宋_GB2312" w:hAnsi="微软雅黑" w:eastAsia="仿宋_GB2312" w:cs="仿宋_GB2312"/>
          <w:color w:val="666666"/>
          <w:sz w:val="31"/>
          <w:szCs w:val="31"/>
        </w:rPr>
        <w:t>支出包括：社会保障和就业支出</w:t>
      </w:r>
      <w:r>
        <w:rPr>
          <w:rFonts w:hint="eastAsia" w:ascii="仿宋_GB2312" w:hAnsi="微软雅黑" w:eastAsia="仿宋_GB2312" w:cs="仿宋_GB2312"/>
          <w:color w:val="666666"/>
          <w:sz w:val="31"/>
          <w:szCs w:val="31"/>
          <w:lang w:val="en-US" w:eastAsia="zh-CN"/>
        </w:rPr>
        <w:t>159.7万元</w:t>
      </w:r>
      <w:r>
        <w:rPr>
          <w:rFonts w:hint="default" w:ascii="仿宋_GB2312" w:hAnsi="微软雅黑" w:eastAsia="仿宋_GB2312" w:cs="仿宋_GB2312"/>
          <w:color w:val="666666"/>
          <w:sz w:val="31"/>
          <w:szCs w:val="31"/>
        </w:rPr>
        <w:t>、</w:t>
      </w:r>
      <w:r>
        <w:rPr>
          <w:rFonts w:hint="eastAsia" w:ascii="仿宋_GB2312" w:hAnsi="微软雅黑" w:eastAsia="仿宋_GB2312" w:cs="仿宋_GB2312"/>
          <w:color w:val="666666"/>
          <w:sz w:val="31"/>
          <w:szCs w:val="31"/>
          <w:lang w:eastAsia="zh-CN"/>
        </w:rPr>
        <w:t>医疗卫生与计划生育</w:t>
      </w:r>
      <w:r>
        <w:rPr>
          <w:rFonts w:hint="default" w:ascii="仿宋_GB2312" w:hAnsi="微软雅黑" w:eastAsia="仿宋_GB2312" w:cs="仿宋_GB2312"/>
          <w:color w:val="666666"/>
          <w:sz w:val="31"/>
          <w:szCs w:val="31"/>
        </w:rPr>
        <w:t>支出</w:t>
      </w:r>
      <w:r>
        <w:rPr>
          <w:rFonts w:hint="eastAsia" w:ascii="仿宋_GB2312" w:hAnsi="微软雅黑" w:eastAsia="仿宋_GB2312" w:cs="仿宋_GB2312"/>
          <w:color w:val="666666"/>
          <w:sz w:val="31"/>
          <w:szCs w:val="31"/>
          <w:lang w:val="en-US" w:eastAsia="zh-CN"/>
        </w:rPr>
        <w:t>352.9万元</w:t>
      </w:r>
      <w:r>
        <w:rPr>
          <w:rFonts w:hint="default" w:ascii="仿宋_GB2312" w:hAnsi="微软雅黑" w:eastAsia="仿宋_GB2312" w:cs="仿宋_GB2312"/>
          <w:color w:val="666666"/>
          <w:sz w:val="31"/>
          <w:szCs w:val="31"/>
        </w:rPr>
        <w:t>、住房保障支出</w:t>
      </w:r>
      <w:r>
        <w:rPr>
          <w:rFonts w:hint="eastAsia" w:ascii="仿宋_GB2312" w:hAnsi="微软雅黑" w:eastAsia="仿宋_GB2312" w:cs="仿宋_GB2312"/>
          <w:color w:val="666666"/>
          <w:sz w:val="31"/>
          <w:szCs w:val="31"/>
          <w:lang w:val="en-US" w:eastAsia="zh-CN"/>
        </w:rPr>
        <w:t>97.5万元</w:t>
      </w:r>
      <w:r>
        <w:rPr>
          <w:rFonts w:hint="eastAsia" w:ascii="仿宋_GB2312" w:hAnsi="微软雅黑" w:eastAsia="仿宋_GB2312" w:cs="仿宋_GB2312"/>
          <w:color w:val="666666"/>
          <w:sz w:val="31"/>
          <w:szCs w:val="31"/>
          <w:lang w:eastAsia="zh-CN"/>
        </w:rPr>
        <w:t>。</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五、一般公共预算当年拨款情况说明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（一）一般公共预算当年拨款规模变化情况</w:t>
      </w:r>
    </w:p>
    <w:p>
      <w:pPr>
        <w:pStyle w:val="2"/>
        <w:keepNext w:val="0"/>
        <w:keepLines w:val="0"/>
        <w:widowControl/>
        <w:numPr>
          <w:ilvl w:val="0"/>
          <w:numId w:val="0"/>
        </w:numPr>
        <w:suppressLineNumbers w:val="0"/>
        <w:spacing w:before="120" w:beforeAutospacing="0" w:after="0" w:afterAutospacing="0" w:line="600" w:lineRule="atLeast"/>
        <w:ind w:right="0" w:rightChars="0" w:firstLine="620" w:firstLineChars="200"/>
        <w:jc w:val="left"/>
        <w:rPr>
          <w:rFonts w:hint="eastAsia" w:ascii="仿宋_GB2312" w:hAnsi="微软雅黑" w:eastAsia="仿宋_GB2312" w:cs="仿宋_GB2312"/>
          <w:color w:val="666666"/>
          <w:sz w:val="31"/>
          <w:szCs w:val="31"/>
          <w:lang w:val="en-US" w:eastAsia="zh-CN"/>
        </w:rPr>
      </w:pPr>
      <w:r>
        <w:rPr>
          <w:rFonts w:hint="eastAsia" w:ascii="仿宋_GB2312" w:hAnsi="微软雅黑" w:eastAsia="仿宋_GB2312" w:cs="仿宋_GB2312"/>
          <w:color w:val="666666"/>
          <w:sz w:val="31"/>
          <w:szCs w:val="31"/>
          <w:lang w:eastAsia="zh-CN"/>
        </w:rPr>
        <w:t>区人民医院</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年财政拨款收支总预算</w:t>
      </w:r>
      <w:r>
        <w:rPr>
          <w:rFonts w:hint="eastAsia" w:ascii="Times New Roman" w:hAnsi="Times New Roman" w:eastAsia="微软雅黑" w:cs="Times New Roman"/>
          <w:color w:val="666666"/>
          <w:sz w:val="31"/>
          <w:szCs w:val="31"/>
          <w:lang w:val="en-US" w:eastAsia="zh-CN"/>
        </w:rPr>
        <w:t>610.25</w:t>
      </w:r>
      <w:r>
        <w:rPr>
          <w:rFonts w:hint="default" w:ascii="仿宋_GB2312" w:hAnsi="微软雅黑" w:eastAsia="仿宋_GB2312" w:cs="仿宋_GB2312"/>
          <w:color w:val="666666"/>
          <w:sz w:val="31"/>
          <w:szCs w:val="31"/>
        </w:rPr>
        <w:t>万元,比20</w:t>
      </w:r>
      <w:r>
        <w:rPr>
          <w:rFonts w:hint="eastAsia" w:ascii="仿宋_GB2312" w:hAnsi="微软雅黑" w:eastAsia="仿宋_GB2312" w:cs="仿宋_GB2312"/>
          <w:color w:val="666666"/>
          <w:sz w:val="31"/>
          <w:szCs w:val="31"/>
          <w:lang w:val="en-US" w:eastAsia="zh-CN"/>
        </w:rPr>
        <w:t>18</w:t>
      </w:r>
      <w:r>
        <w:rPr>
          <w:rFonts w:hint="default" w:ascii="仿宋_GB2312" w:hAnsi="微软雅黑" w:eastAsia="仿宋_GB2312" w:cs="仿宋_GB2312"/>
          <w:color w:val="666666"/>
          <w:sz w:val="31"/>
          <w:szCs w:val="31"/>
        </w:rPr>
        <w:t>年收支预算总数增加</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30.57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000000"/>
          <w:sz w:val="32"/>
          <w:szCs w:val="32"/>
        </w:rPr>
        <w:t>增长</w:t>
      </w:r>
      <w:r>
        <w:rPr>
          <w:rFonts w:hint="default" w:ascii="Times New Roman" w:hAnsi="Times New Roman" w:eastAsia="仿宋_GB2312" w:cs="Times New Roman"/>
          <w:color w:val="000000"/>
          <w:sz w:val="32"/>
          <w:szCs w:val="32"/>
          <w:lang w:val="en-US" w:eastAsia="zh-CN"/>
        </w:rPr>
        <w:t>5.27</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仿宋_GB2312" w:hAnsi="微软雅黑" w:eastAsia="仿宋_GB2312" w:cs="仿宋_GB2312"/>
          <w:color w:val="666666"/>
          <w:sz w:val="31"/>
          <w:szCs w:val="31"/>
        </w:rPr>
        <w:t>主要原因是20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w:t>
      </w:r>
      <w:r>
        <w:rPr>
          <w:rFonts w:hint="eastAsia" w:ascii="仿宋_GB2312" w:hAnsi="微软雅黑" w:eastAsia="仿宋_GB2312" w:cs="仿宋_GB2312"/>
          <w:color w:val="666666"/>
          <w:sz w:val="31"/>
          <w:szCs w:val="31"/>
          <w:lang w:eastAsia="zh-CN"/>
        </w:rPr>
        <w:t>人员调资、人员增加</w:t>
      </w:r>
      <w:r>
        <w:rPr>
          <w:rFonts w:hint="eastAsia" w:ascii="仿宋_GB2312" w:hAnsi="微软雅黑" w:eastAsia="仿宋_GB2312" w:cs="仿宋_GB2312"/>
          <w:color w:val="666666"/>
          <w:sz w:val="31"/>
          <w:szCs w:val="31"/>
          <w:lang w:val="en-US" w:eastAsia="zh-CN"/>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（二）一般公共预算当年拨款结构情况</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医疗卫生与计划生育支出</w:t>
      </w:r>
      <w:r>
        <w:rPr>
          <w:rFonts w:hint="eastAsia" w:ascii="Times New Roman" w:hAnsi="Times New Roman" w:eastAsia="微软雅黑" w:cs="Times New Roman"/>
          <w:color w:val="666666"/>
          <w:sz w:val="31"/>
          <w:szCs w:val="31"/>
          <w:lang w:val="en-US" w:eastAsia="zh-CN"/>
        </w:rPr>
        <w:t>325.9</w:t>
      </w:r>
      <w:r>
        <w:rPr>
          <w:rFonts w:hint="default" w:ascii="仿宋_GB2312" w:hAnsi="微软雅黑" w:eastAsia="仿宋_GB2312" w:cs="仿宋_GB2312"/>
          <w:color w:val="666666"/>
          <w:sz w:val="31"/>
          <w:szCs w:val="31"/>
        </w:rPr>
        <w:t>万元，占</w:t>
      </w:r>
      <w:r>
        <w:rPr>
          <w:rFonts w:hint="eastAsia" w:ascii="仿宋_GB2312" w:hAnsi="微软雅黑" w:eastAsia="仿宋_GB2312" w:cs="仿宋_GB2312"/>
          <w:color w:val="666666"/>
          <w:sz w:val="31"/>
          <w:szCs w:val="31"/>
          <w:lang w:val="en-US" w:eastAsia="zh-CN"/>
        </w:rPr>
        <w:t>53%</w:t>
      </w:r>
      <w:r>
        <w:rPr>
          <w:rFonts w:hint="default" w:ascii="仿宋_GB2312" w:hAnsi="微软雅黑" w:eastAsia="仿宋_GB2312" w:cs="仿宋_GB2312"/>
          <w:color w:val="666666"/>
          <w:sz w:val="31"/>
          <w:szCs w:val="31"/>
        </w:rPr>
        <w:t>；社会保障和就业支出</w:t>
      </w:r>
      <w:r>
        <w:rPr>
          <w:rFonts w:hint="eastAsia" w:ascii="仿宋_GB2312" w:hAnsi="微软雅黑" w:eastAsia="仿宋_GB2312" w:cs="仿宋_GB2312"/>
          <w:color w:val="666666"/>
          <w:sz w:val="31"/>
          <w:szCs w:val="31"/>
          <w:lang w:val="en-US" w:eastAsia="zh-CN"/>
        </w:rPr>
        <w:t>159.7</w:t>
      </w:r>
      <w:r>
        <w:rPr>
          <w:rFonts w:hint="default" w:ascii="仿宋_GB2312" w:hAnsi="微软雅黑" w:eastAsia="仿宋_GB2312" w:cs="仿宋_GB2312"/>
          <w:color w:val="666666"/>
          <w:sz w:val="31"/>
          <w:szCs w:val="31"/>
        </w:rPr>
        <w:t>万元，占</w:t>
      </w:r>
      <w:r>
        <w:rPr>
          <w:rFonts w:hint="eastAsia" w:ascii="仿宋_GB2312" w:hAnsi="微软雅黑" w:eastAsia="仿宋_GB2312" w:cs="仿宋_GB2312"/>
          <w:color w:val="666666"/>
          <w:sz w:val="31"/>
          <w:szCs w:val="31"/>
          <w:lang w:val="en-US" w:eastAsia="zh-CN"/>
        </w:rPr>
        <w:t>26.2</w:t>
      </w:r>
      <w:r>
        <w:rPr>
          <w:rFonts w:hint="default" w:ascii="仿宋_GB2312" w:hAnsi="微软雅黑" w:eastAsia="仿宋_GB2312" w:cs="仿宋_GB2312"/>
          <w:color w:val="666666"/>
          <w:sz w:val="31"/>
          <w:szCs w:val="31"/>
        </w:rPr>
        <w:t>%；住房保障支出</w:t>
      </w:r>
      <w:r>
        <w:rPr>
          <w:rFonts w:hint="eastAsia" w:ascii="仿宋_GB2312" w:hAnsi="微软雅黑" w:eastAsia="仿宋_GB2312" w:cs="仿宋_GB2312"/>
          <w:color w:val="666666"/>
          <w:sz w:val="31"/>
          <w:szCs w:val="31"/>
          <w:lang w:val="en-US" w:eastAsia="zh-CN"/>
        </w:rPr>
        <w:t>97.5</w:t>
      </w:r>
      <w:r>
        <w:rPr>
          <w:rFonts w:hint="default" w:ascii="仿宋_GB2312" w:hAnsi="微软雅黑" w:eastAsia="仿宋_GB2312" w:cs="仿宋_GB2312"/>
          <w:color w:val="666666"/>
          <w:sz w:val="31"/>
          <w:szCs w:val="31"/>
        </w:rPr>
        <w:t>万元，占</w:t>
      </w:r>
      <w:r>
        <w:rPr>
          <w:rFonts w:hint="eastAsia" w:ascii="仿宋_GB2312" w:hAnsi="微软雅黑" w:eastAsia="仿宋_GB2312" w:cs="仿宋_GB2312"/>
          <w:color w:val="666666"/>
          <w:sz w:val="31"/>
          <w:szCs w:val="31"/>
          <w:lang w:val="en-US" w:eastAsia="zh-CN"/>
        </w:rPr>
        <w:t>20.8</w:t>
      </w:r>
      <w:r>
        <w:rPr>
          <w:rFonts w:hint="default" w:ascii="仿宋_GB2312" w:hAnsi="微软雅黑" w:eastAsia="仿宋_GB2312" w:cs="仿宋_GB2312"/>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（三）一般公共预算当年拨款具体使用情况</w:t>
      </w:r>
    </w:p>
    <w:p>
      <w:pPr>
        <w:pStyle w:val="2"/>
        <w:keepNext w:val="0"/>
        <w:keepLines w:val="0"/>
        <w:widowControl/>
        <w:suppressLineNumbers w:val="0"/>
        <w:spacing w:before="120" w:beforeAutospacing="0" w:after="0" w:afterAutospacing="0" w:line="600" w:lineRule="atLeast"/>
        <w:ind w:left="0" w:right="0" w:firstLine="645"/>
        <w:jc w:val="left"/>
        <w:rPr>
          <w:rFonts w:hint="default" w:ascii="仿宋_GB2312" w:hAnsi="微软雅黑" w:eastAsia="仿宋_GB2312" w:cs="仿宋_GB2312"/>
          <w:color w:val="666666"/>
          <w:sz w:val="31"/>
          <w:szCs w:val="31"/>
        </w:rPr>
      </w:pPr>
      <w:r>
        <w:rPr>
          <w:rFonts w:hint="eastAsia" w:ascii="仿宋_GB2312" w:hAnsi="微软雅黑" w:eastAsia="仿宋_GB2312" w:cs="仿宋_GB2312"/>
          <w:color w:val="666666"/>
          <w:sz w:val="31"/>
          <w:szCs w:val="31"/>
          <w:lang w:val="en-US" w:eastAsia="zh-CN"/>
        </w:rPr>
        <w:t>1</w:t>
      </w:r>
      <w:r>
        <w:rPr>
          <w:rFonts w:hint="default" w:ascii="仿宋_GB2312" w:hAnsi="微软雅黑" w:eastAsia="仿宋_GB2312" w:cs="仿宋_GB2312"/>
          <w:color w:val="666666"/>
          <w:sz w:val="31"/>
          <w:szCs w:val="31"/>
        </w:rPr>
        <w:t>.</w:t>
      </w:r>
      <w:r>
        <w:rPr>
          <w:rFonts w:hint="eastAsia" w:ascii="仿宋_GB2312" w:hAnsi="微软雅黑" w:eastAsia="仿宋_GB2312" w:cs="仿宋_GB2312"/>
          <w:color w:val="666666"/>
          <w:sz w:val="31"/>
          <w:szCs w:val="31"/>
          <w:lang w:eastAsia="zh-CN"/>
        </w:rPr>
        <w:t>卫生健康支出</w:t>
      </w:r>
      <w:r>
        <w:rPr>
          <w:rFonts w:hint="default" w:ascii="仿宋_GB2312" w:hAnsi="微软雅黑" w:eastAsia="仿宋_GB2312" w:cs="仿宋_GB2312"/>
          <w:color w:val="666666"/>
          <w:sz w:val="31"/>
          <w:szCs w:val="31"/>
        </w:rPr>
        <w:t>（类）</w:t>
      </w:r>
      <w:r>
        <w:rPr>
          <w:rFonts w:hint="eastAsia" w:ascii="仿宋_GB2312" w:hAnsi="微软雅黑" w:eastAsia="仿宋_GB2312" w:cs="仿宋_GB2312"/>
          <w:color w:val="666666"/>
          <w:sz w:val="31"/>
          <w:szCs w:val="31"/>
          <w:lang w:eastAsia="zh-CN"/>
        </w:rPr>
        <w:t>公立医院</w:t>
      </w:r>
      <w:r>
        <w:rPr>
          <w:rFonts w:hint="default" w:ascii="仿宋_GB2312" w:hAnsi="微软雅黑" w:eastAsia="仿宋_GB2312" w:cs="仿宋_GB2312"/>
          <w:color w:val="666666"/>
          <w:sz w:val="31"/>
          <w:szCs w:val="31"/>
        </w:rPr>
        <w:t>（款）</w:t>
      </w:r>
      <w:r>
        <w:rPr>
          <w:rFonts w:hint="eastAsia" w:ascii="仿宋_GB2312" w:hAnsi="微软雅黑" w:eastAsia="仿宋_GB2312" w:cs="仿宋_GB2312"/>
          <w:color w:val="666666"/>
          <w:sz w:val="31"/>
          <w:szCs w:val="31"/>
          <w:lang w:eastAsia="zh-CN"/>
        </w:rPr>
        <w:t>综合医院</w:t>
      </w:r>
      <w:r>
        <w:rPr>
          <w:rFonts w:hint="default" w:ascii="仿宋_GB2312" w:hAnsi="微软雅黑" w:eastAsia="仿宋_GB2312" w:cs="仿宋_GB2312"/>
          <w:color w:val="666666"/>
          <w:sz w:val="31"/>
          <w:szCs w:val="31"/>
        </w:rPr>
        <w:t>支出（项）20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auto"/>
          <w:sz w:val="31"/>
          <w:szCs w:val="31"/>
          <w:lang w:val="en-US" w:eastAsia="zh-CN"/>
        </w:rPr>
        <w:t>313.7</w:t>
      </w:r>
      <w:r>
        <w:rPr>
          <w:rFonts w:hint="default" w:ascii="仿宋_GB2312" w:hAnsi="微软雅黑" w:eastAsia="仿宋_GB2312" w:cs="仿宋_GB2312"/>
          <w:color w:val="666666"/>
          <w:sz w:val="31"/>
          <w:szCs w:val="31"/>
        </w:rPr>
        <w:t>万元，主要用于：</w:t>
      </w:r>
      <w:r>
        <w:rPr>
          <w:rFonts w:hint="eastAsia" w:ascii="仿宋_GB2312" w:hAnsi="微软雅黑" w:eastAsia="仿宋_GB2312" w:cs="仿宋_GB2312"/>
          <w:color w:val="666666"/>
          <w:sz w:val="31"/>
          <w:szCs w:val="31"/>
          <w:lang w:eastAsia="zh-CN"/>
        </w:rPr>
        <w:t>医院人员支出工资、绩效</w:t>
      </w:r>
      <w:r>
        <w:rPr>
          <w:rFonts w:hint="default" w:ascii="仿宋_GB2312" w:hAnsi="微软雅黑" w:eastAsia="仿宋_GB2312" w:cs="仿宋_GB2312"/>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rPr>
          <w:rFonts w:hint="default" w:ascii="仿宋_GB2312" w:hAnsi="微软雅黑" w:eastAsia="仿宋_GB2312" w:cs="仿宋_GB2312"/>
          <w:color w:val="666666"/>
          <w:sz w:val="31"/>
          <w:szCs w:val="31"/>
        </w:rPr>
      </w:pPr>
      <w:r>
        <w:rPr>
          <w:rFonts w:hint="eastAsia" w:ascii="仿宋_GB2312" w:hAnsi="微软雅黑" w:eastAsia="仿宋_GB2312" w:cs="仿宋_GB2312"/>
          <w:color w:val="666666"/>
          <w:sz w:val="31"/>
          <w:szCs w:val="31"/>
          <w:lang w:val="en-US" w:eastAsia="zh-CN"/>
        </w:rPr>
        <w:t>2</w:t>
      </w:r>
      <w:r>
        <w:rPr>
          <w:rFonts w:hint="default" w:ascii="仿宋_GB2312" w:hAnsi="微软雅黑" w:eastAsia="仿宋_GB2312" w:cs="仿宋_GB2312"/>
          <w:color w:val="666666"/>
          <w:sz w:val="31"/>
          <w:szCs w:val="31"/>
        </w:rPr>
        <w:t>.社会保障和就业（类）行政事业单位</w:t>
      </w:r>
      <w:r>
        <w:rPr>
          <w:rFonts w:hint="eastAsia" w:ascii="仿宋_GB2312" w:hAnsi="微软雅黑" w:eastAsia="仿宋_GB2312" w:cs="仿宋_GB2312"/>
          <w:color w:val="666666"/>
          <w:sz w:val="31"/>
          <w:szCs w:val="31"/>
          <w:lang w:eastAsia="zh-CN"/>
        </w:rPr>
        <w:t>离退费</w:t>
      </w:r>
      <w:r>
        <w:rPr>
          <w:rFonts w:hint="default" w:ascii="仿宋_GB2312" w:hAnsi="微软雅黑" w:eastAsia="仿宋_GB2312" w:cs="仿宋_GB2312"/>
          <w:color w:val="666666"/>
          <w:sz w:val="31"/>
          <w:szCs w:val="31"/>
        </w:rPr>
        <w:t>（款）机关事业单位基本养老保险缴费支出（项）20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71.6</w:t>
      </w:r>
      <w:r>
        <w:rPr>
          <w:rFonts w:hint="default" w:ascii="仿宋_GB2312" w:hAnsi="微软雅黑" w:eastAsia="仿宋_GB2312" w:cs="仿宋_GB2312"/>
          <w:color w:val="666666"/>
          <w:sz w:val="31"/>
          <w:szCs w:val="31"/>
        </w:rPr>
        <w:t>万元，主要用于：实施养老保险制度由单位缴纳的基本养老保险费支出。</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lang w:val="en-US" w:eastAsia="zh-CN"/>
        </w:rPr>
      </w:pPr>
      <w:r>
        <w:rPr>
          <w:rFonts w:hint="eastAsia" w:ascii="仿宋_GB2312" w:hAnsi="微软雅黑" w:eastAsia="仿宋_GB2312" w:cs="仿宋_GB2312"/>
          <w:color w:val="666666"/>
          <w:sz w:val="31"/>
          <w:szCs w:val="31"/>
          <w:lang w:val="en-US" w:eastAsia="zh-CN"/>
        </w:rPr>
        <w:t>3</w:t>
      </w:r>
      <w:r>
        <w:rPr>
          <w:rFonts w:hint="default" w:ascii="仿宋_GB2312" w:hAnsi="微软雅黑" w:eastAsia="仿宋_GB2312" w:cs="仿宋_GB2312"/>
          <w:color w:val="666666"/>
          <w:sz w:val="31"/>
          <w:szCs w:val="31"/>
        </w:rPr>
        <w:t>.社会保障和就业（类）行政事业单位</w:t>
      </w:r>
      <w:r>
        <w:rPr>
          <w:rFonts w:hint="eastAsia" w:ascii="仿宋_GB2312" w:hAnsi="微软雅黑" w:eastAsia="仿宋_GB2312" w:cs="仿宋_GB2312"/>
          <w:color w:val="666666"/>
          <w:sz w:val="31"/>
          <w:szCs w:val="31"/>
          <w:lang w:eastAsia="zh-CN"/>
        </w:rPr>
        <w:t>离退费</w:t>
      </w:r>
      <w:r>
        <w:rPr>
          <w:rFonts w:hint="default" w:ascii="仿宋_GB2312" w:hAnsi="微软雅黑" w:eastAsia="仿宋_GB2312" w:cs="仿宋_GB2312"/>
          <w:color w:val="666666"/>
          <w:sz w:val="31"/>
          <w:szCs w:val="31"/>
        </w:rPr>
        <w:t>（款）机关事业单位职业年金缴费支出（项）20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57.3</w:t>
      </w:r>
      <w:r>
        <w:rPr>
          <w:rFonts w:hint="default" w:ascii="仿宋_GB2312" w:hAnsi="微软雅黑" w:eastAsia="仿宋_GB2312" w:cs="仿宋_GB2312"/>
          <w:color w:val="666666"/>
          <w:sz w:val="31"/>
          <w:szCs w:val="31"/>
        </w:rPr>
        <w:t>万元，主要用于：实施养老保险制度由单位缴纳的职业年金支出。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xml:space="preserve">　　3. </w:t>
      </w:r>
      <w:r>
        <w:rPr>
          <w:rFonts w:hint="eastAsia" w:ascii="仿宋_GB2312" w:hAnsi="微软雅黑" w:eastAsia="仿宋_GB2312" w:cs="仿宋_GB2312"/>
          <w:color w:val="666666"/>
          <w:sz w:val="31"/>
          <w:szCs w:val="31"/>
          <w:lang w:eastAsia="zh-CN"/>
        </w:rPr>
        <w:t>卫生健康支出</w:t>
      </w:r>
      <w:r>
        <w:rPr>
          <w:rFonts w:hint="default" w:ascii="仿宋_GB2312" w:hAnsi="微软雅黑" w:eastAsia="仿宋_GB2312" w:cs="仿宋_GB2312"/>
          <w:color w:val="666666"/>
          <w:sz w:val="31"/>
          <w:szCs w:val="31"/>
        </w:rPr>
        <w:t>（类）</w:t>
      </w:r>
      <w:r>
        <w:rPr>
          <w:rFonts w:hint="eastAsia" w:ascii="仿宋_GB2312" w:hAnsi="微软雅黑" w:eastAsia="仿宋_GB2312" w:cs="仿宋_GB2312"/>
          <w:color w:val="666666"/>
          <w:sz w:val="31"/>
          <w:szCs w:val="31"/>
          <w:lang w:eastAsia="zh-CN"/>
        </w:rPr>
        <w:t>行政事业单位医疗</w:t>
      </w:r>
      <w:r>
        <w:rPr>
          <w:rFonts w:hint="default" w:ascii="仿宋_GB2312" w:hAnsi="微软雅黑" w:eastAsia="仿宋_GB2312" w:cs="仿宋_GB2312"/>
          <w:color w:val="666666"/>
          <w:sz w:val="31"/>
          <w:szCs w:val="31"/>
        </w:rPr>
        <w:t>（款）</w:t>
      </w:r>
      <w:r>
        <w:rPr>
          <w:rFonts w:hint="eastAsia" w:ascii="仿宋_GB2312" w:hAnsi="微软雅黑" w:eastAsia="仿宋_GB2312" w:cs="仿宋_GB2312"/>
          <w:color w:val="666666"/>
          <w:sz w:val="31"/>
          <w:szCs w:val="31"/>
          <w:lang w:eastAsia="zh-CN"/>
        </w:rPr>
        <w:t>事业单位医疗</w:t>
      </w:r>
      <w:r>
        <w:rPr>
          <w:rFonts w:hint="default" w:ascii="仿宋_GB2312" w:hAnsi="微软雅黑" w:eastAsia="仿宋_GB2312" w:cs="仿宋_GB2312"/>
          <w:color w:val="666666"/>
          <w:sz w:val="31"/>
          <w:szCs w:val="31"/>
        </w:rPr>
        <w:t>（项）20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29.2</w:t>
      </w:r>
      <w:r>
        <w:rPr>
          <w:rFonts w:hint="default" w:ascii="仿宋_GB2312" w:hAnsi="微软雅黑" w:eastAsia="仿宋_GB2312" w:cs="仿宋_GB2312"/>
          <w:color w:val="666666"/>
          <w:sz w:val="31"/>
          <w:szCs w:val="31"/>
        </w:rPr>
        <w:t>万元，主要用于：事业单位按规定由单位缴纳的基本医疗保险支出。</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lang w:eastAsia="zh-CN"/>
        </w:rPr>
      </w:pPr>
      <w:r>
        <w:rPr>
          <w:rFonts w:hint="eastAsia" w:ascii="仿宋_GB2312" w:hAnsi="微软雅黑" w:eastAsia="仿宋_GB2312" w:cs="仿宋_GB2312"/>
          <w:color w:val="666666"/>
          <w:sz w:val="31"/>
          <w:szCs w:val="31"/>
          <w:lang w:val="en-US" w:eastAsia="zh-CN"/>
        </w:rPr>
        <w:t>4</w:t>
      </w:r>
      <w:r>
        <w:rPr>
          <w:rFonts w:hint="default" w:ascii="仿宋_GB2312" w:hAnsi="微软雅黑" w:eastAsia="仿宋_GB2312" w:cs="仿宋_GB2312"/>
          <w:color w:val="666666"/>
          <w:sz w:val="31"/>
          <w:szCs w:val="31"/>
        </w:rPr>
        <w:t>.住房保障（类）住房改革支出（款）住房公积金（项）2</w:t>
      </w:r>
      <w:r>
        <w:rPr>
          <w:rFonts w:hint="eastAsia" w:ascii="仿宋_GB2312" w:hAnsi="微软雅黑" w:eastAsia="仿宋_GB2312" w:cs="仿宋_GB2312"/>
          <w:color w:val="666666"/>
          <w:sz w:val="31"/>
          <w:szCs w:val="31"/>
          <w:lang w:val="en-US" w:eastAsia="zh-CN"/>
        </w:rPr>
        <w:t>019</w:t>
      </w:r>
      <w:r>
        <w:rPr>
          <w:rFonts w:hint="default" w:ascii="仿宋_GB2312" w:hAnsi="微软雅黑" w:eastAsia="仿宋_GB2312" w:cs="仿宋_GB2312"/>
          <w:color w:val="666666"/>
          <w:sz w:val="31"/>
          <w:szCs w:val="31"/>
        </w:rPr>
        <w:t>年预算数为</w:t>
      </w:r>
      <w:r>
        <w:rPr>
          <w:rFonts w:hint="eastAsia" w:ascii="仿宋_GB2312" w:hAnsi="微软雅黑" w:eastAsia="仿宋_GB2312" w:cs="仿宋_GB2312"/>
          <w:color w:val="666666"/>
          <w:sz w:val="31"/>
          <w:szCs w:val="31"/>
          <w:lang w:val="en-US" w:eastAsia="zh-CN"/>
        </w:rPr>
        <w:t>97.5</w:t>
      </w:r>
      <w:r>
        <w:rPr>
          <w:rFonts w:hint="default" w:ascii="仿宋_GB2312" w:hAnsi="微软雅黑" w:eastAsia="仿宋_GB2312" w:cs="仿宋_GB2312"/>
          <w:color w:val="666666"/>
          <w:sz w:val="31"/>
          <w:szCs w:val="31"/>
        </w:rPr>
        <w:t>万元，主要用于：部门按人力资源和社会保障部、财政部规定的基本工资和津贴补贴以及规定比例为职工缴纳的住房公积金支出。</w:t>
      </w:r>
    </w:p>
    <w:p>
      <w:pPr>
        <w:pStyle w:val="2"/>
        <w:keepNext w:val="0"/>
        <w:keepLines w:val="0"/>
        <w:widowControl/>
        <w:suppressLineNumbers w:val="0"/>
        <w:spacing w:before="120" w:beforeAutospacing="0" w:after="0" w:afterAutospacing="0" w:line="600" w:lineRule="atLeast"/>
        <w:ind w:left="0" w:right="0" w:firstLine="645"/>
        <w:jc w:val="left"/>
        <w:rPr>
          <w:rFonts w:hint="eastAsia" w:ascii="黑体" w:hAnsi="宋体" w:eastAsia="黑体" w:cs="黑体"/>
          <w:color w:val="666666"/>
          <w:sz w:val="31"/>
          <w:szCs w:val="31"/>
          <w:highlight w:val="none"/>
        </w:rPr>
      </w:pPr>
      <w:r>
        <w:rPr>
          <w:rFonts w:hint="eastAsia" w:ascii="黑体" w:hAnsi="宋体" w:eastAsia="黑体" w:cs="黑体"/>
          <w:color w:val="666666"/>
          <w:sz w:val="31"/>
          <w:szCs w:val="31"/>
          <w:highlight w:val="none"/>
        </w:rPr>
        <w:t>六、一般公共预算基本支出情况说明</w:t>
      </w:r>
    </w:p>
    <w:p>
      <w:pPr>
        <w:pStyle w:val="2"/>
        <w:keepNext w:val="0"/>
        <w:keepLines w:val="0"/>
        <w:widowControl/>
        <w:suppressLineNumbers w:val="0"/>
        <w:spacing w:before="120" w:beforeAutospacing="0" w:after="0" w:afterAutospacing="0" w:line="600" w:lineRule="atLeast"/>
        <w:ind w:left="0" w:right="0" w:firstLine="645"/>
        <w:jc w:val="left"/>
        <w:rPr>
          <w:highlight w:val="none"/>
        </w:rPr>
      </w:pPr>
      <w:r>
        <w:rPr>
          <w:rFonts w:hint="eastAsia" w:ascii="仿宋_GB2312" w:hAnsi="微软雅黑" w:eastAsia="仿宋_GB2312" w:cs="仿宋_GB2312"/>
          <w:color w:val="666666"/>
          <w:sz w:val="31"/>
          <w:szCs w:val="31"/>
          <w:highlight w:val="none"/>
          <w:lang w:eastAsia="zh-CN"/>
        </w:rPr>
        <w:t>区人民医院</w:t>
      </w:r>
      <w:r>
        <w:rPr>
          <w:rFonts w:hint="default" w:ascii="仿宋_GB2312" w:hAnsi="微软雅黑" w:eastAsia="仿宋_GB2312" w:cs="仿宋_GB2312"/>
          <w:color w:val="666666"/>
          <w:sz w:val="31"/>
          <w:szCs w:val="31"/>
          <w:highlight w:val="none"/>
        </w:rPr>
        <w:t>20</w:t>
      </w:r>
      <w:r>
        <w:rPr>
          <w:rFonts w:hint="eastAsia" w:ascii="仿宋_GB2312" w:hAnsi="微软雅黑" w:eastAsia="仿宋_GB2312" w:cs="仿宋_GB2312"/>
          <w:color w:val="666666"/>
          <w:sz w:val="31"/>
          <w:szCs w:val="31"/>
          <w:highlight w:val="none"/>
          <w:lang w:val="en-US" w:eastAsia="zh-CN"/>
        </w:rPr>
        <w:t>19</w:t>
      </w:r>
      <w:r>
        <w:rPr>
          <w:rFonts w:hint="default" w:ascii="仿宋_GB2312" w:hAnsi="微软雅黑" w:eastAsia="仿宋_GB2312" w:cs="仿宋_GB2312"/>
          <w:color w:val="666666"/>
          <w:sz w:val="31"/>
          <w:szCs w:val="31"/>
          <w:highlight w:val="none"/>
        </w:rPr>
        <w:t>年一般公共预算基本支出</w:t>
      </w:r>
      <w:r>
        <w:rPr>
          <w:rFonts w:hint="eastAsia" w:ascii="Times New Roman" w:hAnsi="Times New Roman" w:eastAsia="微软雅黑" w:cs="Times New Roman"/>
          <w:color w:val="666666"/>
          <w:sz w:val="31"/>
          <w:szCs w:val="31"/>
          <w:highlight w:val="none"/>
          <w:lang w:val="en-US" w:eastAsia="zh-CN"/>
        </w:rPr>
        <w:t>610.25</w:t>
      </w:r>
      <w:r>
        <w:rPr>
          <w:rFonts w:hint="default" w:ascii="仿宋_GB2312" w:hAnsi="微软雅黑" w:eastAsia="仿宋_GB2312" w:cs="仿宋_GB2312"/>
          <w:color w:val="666666"/>
          <w:sz w:val="31"/>
          <w:szCs w:val="31"/>
          <w:highlight w:val="none"/>
        </w:rPr>
        <w:t>万元，其中：</w:t>
      </w:r>
    </w:p>
    <w:p>
      <w:pPr>
        <w:pStyle w:val="2"/>
        <w:keepNext w:val="0"/>
        <w:keepLines w:val="0"/>
        <w:widowControl/>
        <w:suppressLineNumbers w:val="0"/>
        <w:spacing w:before="120" w:beforeAutospacing="0" w:after="0" w:afterAutospacing="0" w:line="600" w:lineRule="atLeast"/>
        <w:ind w:left="0" w:right="0" w:firstLine="645"/>
        <w:jc w:val="left"/>
        <w:rPr>
          <w:rFonts w:hint="default" w:ascii="仿宋_GB2312" w:hAnsi="微软雅黑" w:eastAsia="仿宋_GB2312" w:cs="仿宋_GB2312"/>
          <w:color w:val="666666"/>
          <w:sz w:val="31"/>
          <w:szCs w:val="31"/>
          <w:highlight w:val="none"/>
        </w:rPr>
      </w:pPr>
      <w:r>
        <w:rPr>
          <w:rFonts w:hint="default" w:ascii="仿宋_GB2312" w:hAnsi="微软雅黑" w:eastAsia="仿宋_GB2312" w:cs="仿宋_GB2312"/>
          <w:color w:val="666666"/>
          <w:sz w:val="31"/>
          <w:szCs w:val="31"/>
          <w:highlight w:val="none"/>
        </w:rPr>
        <w:t>人员经费</w:t>
      </w:r>
      <w:r>
        <w:rPr>
          <w:rFonts w:hint="eastAsia" w:ascii="仿宋_GB2312" w:hAnsi="微软雅黑" w:eastAsia="仿宋_GB2312" w:cs="仿宋_GB2312"/>
          <w:color w:val="666666"/>
          <w:sz w:val="31"/>
          <w:szCs w:val="31"/>
          <w:highlight w:val="none"/>
          <w:lang w:val="en-US" w:eastAsia="zh-CN"/>
        </w:rPr>
        <w:t>605.25</w:t>
      </w:r>
      <w:r>
        <w:rPr>
          <w:rFonts w:hint="default" w:ascii="仿宋_GB2312" w:hAnsi="微软雅黑" w:eastAsia="仿宋_GB2312" w:cs="仿宋_GB2312"/>
          <w:color w:val="666666"/>
          <w:sz w:val="31"/>
          <w:szCs w:val="31"/>
          <w:highlight w:val="none"/>
        </w:rPr>
        <w:t>万元，主要包括：基本工资、津贴补贴、奖金、社会保险缴费、住房公积金等支出。</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highlight w:val="none"/>
          <w:lang w:val="en-US" w:eastAsia="zh-CN"/>
        </w:rPr>
      </w:pPr>
      <w:r>
        <w:rPr>
          <w:rFonts w:hint="eastAsia" w:ascii="仿宋_GB2312" w:hAnsi="微软雅黑" w:eastAsia="仿宋_GB2312" w:cs="仿宋_GB2312"/>
          <w:color w:val="666666"/>
          <w:sz w:val="31"/>
          <w:szCs w:val="31"/>
          <w:highlight w:val="none"/>
          <w:lang w:eastAsia="zh-CN"/>
        </w:rPr>
        <w:t>项目经费</w:t>
      </w:r>
      <w:r>
        <w:rPr>
          <w:rFonts w:hint="eastAsia" w:ascii="仿宋_GB2312" w:hAnsi="微软雅黑" w:eastAsia="仿宋_GB2312" w:cs="仿宋_GB2312"/>
          <w:color w:val="666666"/>
          <w:sz w:val="31"/>
          <w:szCs w:val="31"/>
          <w:highlight w:val="none"/>
          <w:lang w:val="en-US" w:eastAsia="zh-CN"/>
        </w:rPr>
        <w:t>5万元，用于争取项目工作经费。</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七、“三公”经费财政拨款预算安排情况说明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highlight w:val="none"/>
          <w:lang w:eastAsia="zh-CN"/>
        </w:rPr>
        <w:t>区人民医院</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年“三公”经费财政拨款预算数</w:t>
      </w:r>
      <w:r>
        <w:rPr>
          <w:rFonts w:hint="eastAsia" w:ascii="Times New Roman" w:hAnsi="Times New Roman" w:eastAsia="微软雅黑" w:cs="Times New Roman"/>
          <w:color w:val="666666"/>
          <w:sz w:val="31"/>
          <w:szCs w:val="31"/>
          <w:lang w:val="en-US" w:eastAsia="zh-CN"/>
        </w:rPr>
        <w:t>0</w:t>
      </w:r>
      <w:r>
        <w:rPr>
          <w:rFonts w:hint="default" w:ascii="仿宋_GB2312" w:hAnsi="微软雅黑" w:eastAsia="仿宋_GB2312" w:cs="仿宋_GB2312"/>
          <w:color w:val="666666"/>
          <w:sz w:val="31"/>
          <w:szCs w:val="31"/>
        </w:rPr>
        <w:t>万元，其中：因公出国（境）经费</w:t>
      </w:r>
      <w:r>
        <w:rPr>
          <w:rFonts w:hint="eastAsia" w:ascii="仿宋_GB2312" w:hAnsi="微软雅黑" w:eastAsia="仿宋_GB2312" w:cs="仿宋_GB2312"/>
          <w:color w:val="666666"/>
          <w:sz w:val="31"/>
          <w:szCs w:val="31"/>
          <w:lang w:val="en-US" w:eastAsia="zh-CN"/>
        </w:rPr>
        <w:t>0</w:t>
      </w:r>
      <w:r>
        <w:rPr>
          <w:rFonts w:hint="default" w:ascii="仿宋_GB2312" w:hAnsi="微软雅黑" w:eastAsia="仿宋_GB2312" w:cs="仿宋_GB2312"/>
          <w:color w:val="666666"/>
          <w:sz w:val="31"/>
          <w:szCs w:val="31"/>
        </w:rPr>
        <w:t>万元，公务接待费</w:t>
      </w:r>
      <w:r>
        <w:rPr>
          <w:rFonts w:hint="eastAsia" w:ascii="Times New Roman" w:hAnsi="Times New Roman" w:eastAsia="微软雅黑" w:cs="Times New Roman"/>
          <w:color w:val="666666"/>
          <w:sz w:val="31"/>
          <w:szCs w:val="31"/>
          <w:lang w:val="en-US" w:eastAsia="zh-CN"/>
        </w:rPr>
        <w:t>0</w:t>
      </w:r>
      <w:r>
        <w:rPr>
          <w:rFonts w:hint="default" w:ascii="仿宋_GB2312" w:hAnsi="微软雅黑" w:eastAsia="仿宋_GB2312" w:cs="仿宋_GB2312"/>
          <w:color w:val="666666"/>
          <w:sz w:val="31"/>
          <w:szCs w:val="31"/>
        </w:rPr>
        <w:t>万元，公务用车购置及运行维护费</w:t>
      </w:r>
      <w:r>
        <w:rPr>
          <w:rFonts w:hint="eastAsia" w:ascii="Times New Roman" w:hAnsi="Times New Roman" w:eastAsia="微软雅黑" w:cs="Times New Roman"/>
          <w:color w:val="666666"/>
          <w:sz w:val="31"/>
          <w:szCs w:val="31"/>
          <w:lang w:val="en-US" w:eastAsia="zh-CN"/>
        </w:rPr>
        <w:t>0</w:t>
      </w:r>
      <w:r>
        <w:rPr>
          <w:rFonts w:hint="default" w:ascii="仿宋_GB2312" w:hAnsi="微软雅黑" w:eastAsia="仿宋_GB2312" w:cs="仿宋_GB2312"/>
          <w:color w:val="666666"/>
          <w:sz w:val="31"/>
          <w:szCs w:val="31"/>
        </w:rPr>
        <w:t>万元。</w:t>
      </w:r>
    </w:p>
    <w:p>
      <w:pPr>
        <w:pStyle w:val="2"/>
        <w:keepNext w:val="0"/>
        <w:keepLines w:val="0"/>
        <w:widowControl/>
        <w:numPr>
          <w:ilvl w:val="0"/>
          <w:numId w:val="2"/>
        </w:numPr>
        <w:suppressLineNumbers w:val="0"/>
        <w:spacing w:before="120" w:beforeAutospacing="0" w:after="0" w:afterAutospacing="0" w:line="600" w:lineRule="atLeast"/>
        <w:ind w:left="0" w:right="0" w:firstLine="645"/>
        <w:jc w:val="left"/>
        <w:rPr>
          <w:rFonts w:hint="default" w:ascii="楷体_GB2312" w:hAnsi="微软雅黑" w:eastAsia="楷体_GB2312" w:cs="楷体_GB2312"/>
          <w:b/>
          <w:color w:val="666666"/>
          <w:sz w:val="31"/>
          <w:szCs w:val="31"/>
        </w:rPr>
      </w:pPr>
      <w:r>
        <w:rPr>
          <w:rFonts w:hint="default" w:ascii="楷体_GB2312" w:hAnsi="微软雅黑" w:eastAsia="楷体_GB2312" w:cs="楷体_GB2312"/>
          <w:b/>
          <w:color w:val="666666"/>
          <w:sz w:val="31"/>
          <w:szCs w:val="31"/>
        </w:rPr>
        <w:t>因公出国（境）经费较201</w:t>
      </w:r>
      <w:r>
        <w:rPr>
          <w:rFonts w:hint="eastAsia" w:ascii="楷体_GB2312" w:hAnsi="微软雅黑" w:eastAsia="楷体_GB2312" w:cs="楷体_GB2312"/>
          <w:b/>
          <w:color w:val="666666"/>
          <w:sz w:val="31"/>
          <w:szCs w:val="31"/>
          <w:lang w:val="en-US" w:eastAsia="zh-CN"/>
        </w:rPr>
        <w:t>8</w:t>
      </w:r>
      <w:r>
        <w:rPr>
          <w:rFonts w:hint="default" w:ascii="楷体_GB2312" w:hAnsi="微软雅黑" w:eastAsia="楷体_GB2312" w:cs="楷体_GB2312"/>
          <w:b/>
          <w:color w:val="666666"/>
          <w:sz w:val="31"/>
          <w:szCs w:val="31"/>
        </w:rPr>
        <w:t>年预算下降</w:t>
      </w:r>
      <w:r>
        <w:rPr>
          <w:rFonts w:hint="eastAsia" w:ascii="Times New Roman" w:hAnsi="Times New Roman" w:eastAsia="微软雅黑" w:cs="Times New Roman"/>
          <w:b/>
          <w:color w:val="666666"/>
          <w:sz w:val="31"/>
          <w:szCs w:val="31"/>
          <w:lang w:val="en-US" w:eastAsia="zh-CN"/>
        </w:rPr>
        <w:t>0%</w:t>
      </w:r>
      <w:r>
        <w:rPr>
          <w:rFonts w:hint="default" w:ascii="楷体_GB2312" w:hAnsi="微软雅黑" w:eastAsia="楷体_GB2312" w:cs="楷体_GB2312"/>
          <w:b/>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 w:hAnsi="仿宋" w:eastAsia="仿宋" w:cs="仿宋"/>
          <w:b w:val="0"/>
          <w:bCs w:val="0"/>
          <w:color w:val="666666"/>
          <w:sz w:val="32"/>
          <w:szCs w:val="32"/>
          <w:lang w:eastAsia="zh-CN"/>
        </w:rPr>
      </w:pPr>
      <w:r>
        <w:rPr>
          <w:rFonts w:hint="eastAsia" w:ascii="仿宋" w:hAnsi="仿宋" w:eastAsia="仿宋" w:cs="仿宋"/>
          <w:b w:val="0"/>
          <w:bCs w:val="0"/>
          <w:color w:val="666666"/>
          <w:sz w:val="32"/>
          <w:szCs w:val="32"/>
          <w:lang w:eastAsia="zh-CN"/>
        </w:rPr>
        <w:t>无</w:t>
      </w:r>
    </w:p>
    <w:p>
      <w:pPr>
        <w:pStyle w:val="2"/>
        <w:keepNext w:val="0"/>
        <w:keepLines w:val="0"/>
        <w:widowControl/>
        <w:numPr>
          <w:ilvl w:val="0"/>
          <w:numId w:val="2"/>
        </w:numPr>
        <w:suppressLineNumbers w:val="0"/>
        <w:spacing w:before="120" w:beforeAutospacing="0" w:after="0" w:afterAutospacing="0" w:line="600" w:lineRule="atLeast"/>
        <w:ind w:left="0" w:leftChars="0" w:right="0" w:firstLine="645" w:firstLineChars="0"/>
        <w:jc w:val="left"/>
        <w:rPr>
          <w:rFonts w:hint="default" w:ascii="楷体_GB2312" w:hAnsi="微软雅黑" w:eastAsia="楷体_GB2312" w:cs="楷体_GB2312"/>
          <w:b/>
          <w:color w:val="666666"/>
          <w:sz w:val="31"/>
          <w:szCs w:val="31"/>
        </w:rPr>
      </w:pPr>
      <w:r>
        <w:rPr>
          <w:rFonts w:hint="default" w:ascii="楷体_GB2312" w:hAnsi="微软雅黑" w:eastAsia="楷体_GB2312" w:cs="楷体_GB2312"/>
          <w:b/>
          <w:color w:val="666666"/>
          <w:sz w:val="31"/>
          <w:szCs w:val="31"/>
        </w:rPr>
        <w:t>公务接待费。</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lang w:eastAsia="zh-CN"/>
        </w:rPr>
      </w:pPr>
      <w:r>
        <w:rPr>
          <w:rFonts w:hint="eastAsia" w:ascii="仿宋_GB2312" w:hAnsi="微软雅黑" w:eastAsia="仿宋_GB2312" w:cs="仿宋_GB2312"/>
          <w:color w:val="666666"/>
          <w:sz w:val="31"/>
          <w:szCs w:val="31"/>
          <w:lang w:eastAsia="zh-CN"/>
        </w:rPr>
        <w:t>无</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（三）公务用车购置及运行维护费与201</w:t>
      </w:r>
      <w:r>
        <w:rPr>
          <w:rFonts w:hint="eastAsia" w:ascii="楷体_GB2312" w:hAnsi="微软雅黑" w:eastAsia="楷体_GB2312" w:cs="楷体_GB2312"/>
          <w:b/>
          <w:color w:val="666666"/>
          <w:sz w:val="31"/>
          <w:szCs w:val="31"/>
          <w:lang w:val="en-US" w:eastAsia="zh-CN"/>
        </w:rPr>
        <w:t>8</w:t>
      </w:r>
      <w:r>
        <w:rPr>
          <w:rFonts w:hint="default" w:ascii="楷体_GB2312" w:hAnsi="微软雅黑" w:eastAsia="楷体_GB2312" w:cs="楷体_GB2312"/>
          <w:b/>
          <w:color w:val="666666"/>
          <w:sz w:val="31"/>
          <w:szCs w:val="31"/>
        </w:rPr>
        <w:t>年预算持平。</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仿宋_GB2312" w:hAnsi="微软雅黑" w:eastAsia="仿宋_GB2312" w:cs="仿宋_GB2312"/>
          <w:color w:val="666666"/>
          <w:sz w:val="31"/>
          <w:szCs w:val="31"/>
        </w:rPr>
        <w:t>单位现有公务用车</w:t>
      </w:r>
      <w:r>
        <w:rPr>
          <w:rFonts w:hint="eastAsia" w:ascii="Times New Roman" w:hAnsi="Times New Roman" w:eastAsia="微软雅黑" w:cs="Times New Roman"/>
          <w:color w:val="666666"/>
          <w:sz w:val="31"/>
          <w:szCs w:val="31"/>
          <w:lang w:val="en-US" w:eastAsia="zh-CN"/>
        </w:rPr>
        <w:t>0</w:t>
      </w:r>
      <w:r>
        <w:rPr>
          <w:rFonts w:hint="default" w:ascii="仿宋_GB2312" w:hAnsi="微软雅黑" w:eastAsia="仿宋_GB2312" w:cs="仿宋_GB2312"/>
          <w:color w:val="666666"/>
          <w:sz w:val="31"/>
          <w:szCs w:val="31"/>
        </w:rPr>
        <w:t>辆，其中：轿车</w:t>
      </w:r>
      <w:r>
        <w:rPr>
          <w:rFonts w:hint="eastAsia" w:ascii="仿宋_GB2312" w:hAnsi="微软雅黑" w:eastAsia="仿宋_GB2312" w:cs="仿宋_GB2312"/>
          <w:color w:val="666666"/>
          <w:sz w:val="31"/>
          <w:szCs w:val="31"/>
          <w:lang w:val="en-US" w:eastAsia="zh-CN"/>
        </w:rPr>
        <w:t>0</w:t>
      </w:r>
      <w:r>
        <w:rPr>
          <w:rFonts w:hint="default" w:ascii="仿宋_GB2312" w:hAnsi="微软雅黑" w:eastAsia="仿宋_GB2312" w:cs="仿宋_GB2312"/>
          <w:color w:val="666666"/>
          <w:sz w:val="31"/>
          <w:szCs w:val="31"/>
        </w:rPr>
        <w:t>辆，商务车</w:t>
      </w:r>
      <w:r>
        <w:rPr>
          <w:rFonts w:hint="eastAsia" w:ascii="Times New Roman" w:hAnsi="Times New Roman" w:eastAsia="微软雅黑" w:cs="Times New Roman"/>
          <w:color w:val="666666"/>
          <w:sz w:val="31"/>
          <w:szCs w:val="31"/>
          <w:lang w:val="en-US" w:eastAsia="zh-CN"/>
        </w:rPr>
        <w:t>0</w:t>
      </w:r>
      <w:r>
        <w:rPr>
          <w:rFonts w:hint="default" w:ascii="仿宋_GB2312" w:hAnsi="微软雅黑" w:eastAsia="仿宋_GB2312" w:cs="仿宋_GB2312"/>
          <w:color w:val="666666"/>
          <w:sz w:val="31"/>
          <w:szCs w:val="31"/>
        </w:rPr>
        <w:t>辆，越野车</w:t>
      </w:r>
      <w:r>
        <w:rPr>
          <w:rFonts w:hint="eastAsia" w:ascii="Times New Roman" w:hAnsi="Times New Roman" w:eastAsia="微软雅黑" w:cs="Times New Roman"/>
          <w:color w:val="666666"/>
          <w:sz w:val="31"/>
          <w:szCs w:val="31"/>
          <w:lang w:val="en-US" w:eastAsia="zh-CN"/>
        </w:rPr>
        <w:t>0</w:t>
      </w:r>
      <w:r>
        <w:rPr>
          <w:rFonts w:hint="default" w:ascii="仿宋_GB2312" w:hAnsi="微软雅黑" w:eastAsia="仿宋_GB2312" w:cs="仿宋_GB2312"/>
          <w:color w:val="666666"/>
          <w:sz w:val="31"/>
          <w:szCs w:val="31"/>
        </w:rPr>
        <w:t>辆。</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年未安排公务用车购置费</w:t>
      </w:r>
      <w:r>
        <w:rPr>
          <w:rFonts w:hint="default" w:ascii="Times New Roman" w:hAnsi="Times New Roman" w:eastAsia="微软雅黑" w:cs="Times New Roman"/>
          <w:color w:val="666666"/>
          <w:sz w:val="31"/>
          <w:szCs w:val="31"/>
        </w:rPr>
        <w:t>。</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八、政府性基金预算支出情况说明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仿宋_GB2312" w:hAnsi="微软雅黑" w:eastAsia="仿宋_GB2312" w:cs="仿宋_GB2312"/>
          <w:color w:val="666666"/>
          <w:sz w:val="31"/>
          <w:szCs w:val="31"/>
          <w:lang w:eastAsia="zh-CN"/>
        </w:rPr>
        <w:t>区人民医院</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年没有使用政府性基金预算拨款安排的支出。</w:t>
      </w:r>
    </w:p>
    <w:p>
      <w:pPr>
        <w:pStyle w:val="2"/>
        <w:keepNext w:val="0"/>
        <w:keepLines w:val="0"/>
        <w:widowControl/>
        <w:suppressLineNumbers w:val="0"/>
        <w:spacing w:before="120" w:beforeAutospacing="0" w:after="0" w:afterAutospacing="0" w:line="600" w:lineRule="atLeast"/>
        <w:ind w:left="0" w:right="0" w:firstLine="645"/>
        <w:jc w:val="left"/>
        <w:rPr>
          <w:rFonts w:hint="eastAsia" w:eastAsia="黑体"/>
          <w:lang w:eastAsia="zh-CN"/>
        </w:rPr>
      </w:pPr>
      <w:r>
        <w:rPr>
          <w:rFonts w:hint="eastAsia" w:ascii="黑体" w:hAnsi="宋体" w:eastAsia="黑体" w:cs="黑体"/>
          <w:color w:val="666666"/>
          <w:sz w:val="31"/>
          <w:szCs w:val="31"/>
        </w:rPr>
        <w:t>九、国有资本经营预算支出情况说明</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lang w:eastAsia="zh-CN"/>
        </w:rPr>
      </w:pPr>
      <w:r>
        <w:rPr>
          <w:rFonts w:hint="eastAsia" w:ascii="仿宋_GB2312" w:hAnsi="微软雅黑" w:eastAsia="仿宋_GB2312" w:cs="仿宋_GB2312"/>
          <w:color w:val="666666"/>
          <w:sz w:val="31"/>
          <w:szCs w:val="31"/>
          <w:lang w:eastAsia="zh-CN"/>
        </w:rPr>
        <w:t>无</w:t>
      </w:r>
    </w:p>
    <w:p>
      <w:pPr>
        <w:pStyle w:val="2"/>
        <w:keepNext w:val="0"/>
        <w:keepLines w:val="0"/>
        <w:widowControl/>
        <w:suppressLineNumbers w:val="0"/>
        <w:spacing w:before="120" w:beforeAutospacing="0" w:after="0" w:afterAutospacing="0" w:line="600" w:lineRule="atLeast"/>
        <w:ind w:left="0" w:right="0" w:firstLine="645"/>
        <w:jc w:val="left"/>
      </w:pPr>
      <w:r>
        <w:rPr>
          <w:rFonts w:hint="eastAsia" w:ascii="黑体" w:hAnsi="宋体" w:eastAsia="黑体" w:cs="黑体"/>
          <w:color w:val="666666"/>
          <w:sz w:val="31"/>
          <w:szCs w:val="31"/>
        </w:rPr>
        <w:t>十、其他重要事项的情况说明</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（一）机关运行经费</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lang w:eastAsia="zh-CN"/>
        </w:rPr>
      </w:pPr>
      <w:r>
        <w:rPr>
          <w:rFonts w:hint="eastAsia" w:ascii="仿宋_GB2312" w:hAnsi="微软雅黑" w:eastAsia="仿宋_GB2312" w:cs="仿宋_GB2312"/>
          <w:color w:val="666666"/>
          <w:sz w:val="31"/>
          <w:szCs w:val="31"/>
          <w:lang w:eastAsia="zh-CN"/>
        </w:rPr>
        <w:t>无</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（二）政府采购情况</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666666"/>
          <w:sz w:val="31"/>
          <w:szCs w:val="31"/>
          <w:lang w:eastAsia="zh-CN"/>
        </w:rPr>
      </w:pPr>
      <w:r>
        <w:rPr>
          <w:rFonts w:hint="eastAsia" w:ascii="仿宋_GB2312" w:hAnsi="微软雅黑" w:eastAsia="仿宋_GB2312" w:cs="仿宋_GB2312"/>
          <w:color w:val="666666"/>
          <w:sz w:val="31"/>
          <w:szCs w:val="31"/>
          <w:lang w:eastAsia="zh-CN"/>
        </w:rPr>
        <w:t>无</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（三）国有资产占有使用情况</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仿宋_GB2312" w:hAnsi="微软雅黑" w:eastAsia="仿宋_GB2312" w:cs="仿宋_GB2312"/>
          <w:color w:val="666666"/>
          <w:sz w:val="31"/>
          <w:szCs w:val="31"/>
        </w:rPr>
        <w:t>截至2019年底，</w:t>
      </w:r>
      <w:r>
        <w:rPr>
          <w:rFonts w:hint="eastAsia" w:ascii="仿宋_GB2312" w:hAnsi="微软雅黑" w:eastAsia="仿宋_GB2312" w:cs="仿宋_GB2312"/>
          <w:color w:val="666666"/>
          <w:sz w:val="31"/>
          <w:szCs w:val="31"/>
          <w:lang w:eastAsia="zh-CN"/>
        </w:rPr>
        <w:t>区人民医院共</w:t>
      </w:r>
      <w:r>
        <w:rPr>
          <w:rFonts w:hint="default" w:ascii="仿宋_GB2312" w:hAnsi="微软雅黑" w:eastAsia="仿宋_GB2312" w:cs="仿宋_GB2312"/>
          <w:color w:val="666666"/>
          <w:sz w:val="31"/>
          <w:szCs w:val="31"/>
        </w:rPr>
        <w:t>有</w:t>
      </w:r>
      <w:r>
        <w:rPr>
          <w:rFonts w:hint="eastAsia" w:ascii="仿宋_GB2312" w:hAnsi="微软雅黑" w:eastAsia="仿宋_GB2312" w:cs="仿宋_GB2312"/>
          <w:color w:val="666666"/>
          <w:sz w:val="31"/>
          <w:szCs w:val="31"/>
          <w:lang w:eastAsia="zh-CN"/>
        </w:rPr>
        <w:t>特种车辆</w:t>
      </w:r>
      <w:r>
        <w:rPr>
          <w:rFonts w:hint="eastAsia" w:ascii="仿宋_GB2312" w:hAnsi="微软雅黑" w:eastAsia="仿宋_GB2312" w:cs="仿宋_GB2312"/>
          <w:color w:val="666666"/>
          <w:sz w:val="31"/>
          <w:szCs w:val="31"/>
          <w:lang w:val="en-US" w:eastAsia="zh-CN"/>
        </w:rPr>
        <w:t>4辆。</w:t>
      </w:r>
      <w:r>
        <w:rPr>
          <w:rFonts w:hint="default" w:ascii="仿宋_GB2312" w:hAnsi="微软雅黑" w:eastAsia="仿宋_GB2312" w:cs="仿宋_GB2312"/>
          <w:color w:val="666666"/>
          <w:sz w:val="31"/>
          <w:szCs w:val="31"/>
        </w:rPr>
        <w:t>单位价值200万元以上大型设备</w:t>
      </w:r>
      <w:r>
        <w:rPr>
          <w:rFonts w:hint="eastAsia" w:ascii="Times New Roman" w:hAnsi="Times New Roman" w:eastAsia="微软雅黑" w:cs="Times New Roman"/>
          <w:color w:val="666666"/>
          <w:sz w:val="31"/>
          <w:szCs w:val="31"/>
          <w:lang w:val="en-US" w:eastAsia="zh-CN"/>
        </w:rPr>
        <w:t>3</w:t>
      </w:r>
      <w:r>
        <w:rPr>
          <w:rFonts w:hint="default" w:ascii="仿宋_GB2312" w:hAnsi="微软雅黑" w:eastAsia="仿宋_GB2312" w:cs="仿宋_GB2312"/>
          <w:color w:val="666666"/>
          <w:sz w:val="31"/>
          <w:szCs w:val="31"/>
        </w:rPr>
        <w:t>台（套）。</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年部门预算未安排购置车辆及单位价值200万元以上大型设备。</w:t>
      </w:r>
      <w:bookmarkStart w:id="0" w:name="_GoBack"/>
      <w:bookmarkEnd w:id="0"/>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楷体_GB2312" w:hAnsi="微软雅黑" w:eastAsia="楷体_GB2312" w:cs="楷体_GB2312"/>
          <w:b/>
          <w:color w:val="666666"/>
          <w:sz w:val="31"/>
          <w:szCs w:val="31"/>
        </w:rPr>
        <w:t>（四）绩效目标设置情况</w:t>
      </w:r>
    </w:p>
    <w:p>
      <w:pPr>
        <w:pStyle w:val="2"/>
        <w:keepNext w:val="0"/>
        <w:keepLines w:val="0"/>
        <w:widowControl/>
        <w:suppressLineNumbers w:val="0"/>
        <w:spacing w:before="120" w:beforeAutospacing="0" w:after="0" w:afterAutospacing="0" w:line="600" w:lineRule="atLeast"/>
        <w:ind w:left="0" w:right="0" w:firstLine="645"/>
        <w:jc w:val="left"/>
      </w:pPr>
      <w:r>
        <w:rPr>
          <w:rFonts w:hint="default" w:ascii="仿宋_GB2312" w:hAnsi="微软雅黑" w:eastAsia="仿宋_GB2312" w:cs="仿宋_GB2312"/>
          <w:color w:val="666666"/>
          <w:sz w:val="31"/>
          <w:szCs w:val="31"/>
        </w:rPr>
        <w:t>绩效目标是预算编制的前提和基础，按照“费随事定”的原则</w:t>
      </w:r>
      <w:r>
        <w:rPr>
          <w:rFonts w:hint="eastAsia" w:ascii="仿宋_GB2312" w:hAnsi="微软雅黑" w:eastAsia="仿宋_GB2312" w:cs="仿宋_GB2312"/>
          <w:color w:val="666666"/>
          <w:sz w:val="31"/>
          <w:szCs w:val="31"/>
          <w:lang w:eastAsia="zh-CN"/>
        </w:rPr>
        <w:t>。</w:t>
      </w:r>
      <w:r>
        <w:rPr>
          <w:rFonts w:hint="default" w:ascii="仿宋_GB2312" w:hAnsi="微软雅黑" w:eastAsia="仿宋_GB2312" w:cs="仿宋_GB2312"/>
          <w:color w:val="666666"/>
          <w:sz w:val="31"/>
          <w:szCs w:val="31"/>
        </w:rPr>
        <w:t>20</w:t>
      </w:r>
      <w:r>
        <w:rPr>
          <w:rFonts w:hint="eastAsia" w:ascii="仿宋_GB2312" w:hAnsi="微软雅黑" w:eastAsia="仿宋_GB2312" w:cs="仿宋_GB2312"/>
          <w:color w:val="666666"/>
          <w:sz w:val="31"/>
          <w:szCs w:val="31"/>
          <w:lang w:val="en-US" w:eastAsia="zh-CN"/>
        </w:rPr>
        <w:t>19</w:t>
      </w:r>
      <w:r>
        <w:rPr>
          <w:rFonts w:hint="default" w:ascii="仿宋_GB2312" w:hAnsi="微软雅黑" w:eastAsia="仿宋_GB2312" w:cs="仿宋_GB2312"/>
          <w:color w:val="666666"/>
          <w:sz w:val="31"/>
          <w:szCs w:val="31"/>
        </w:rPr>
        <w:t>年</w:t>
      </w:r>
      <w:r>
        <w:rPr>
          <w:rFonts w:hint="eastAsia" w:ascii="仿宋_GB2312" w:hAnsi="微软雅黑" w:eastAsia="仿宋_GB2312" w:cs="仿宋_GB2312"/>
          <w:color w:val="666666"/>
          <w:sz w:val="31"/>
          <w:szCs w:val="31"/>
          <w:lang w:eastAsia="zh-CN"/>
        </w:rPr>
        <w:t>区人民医院根据</w:t>
      </w:r>
      <w:r>
        <w:rPr>
          <w:rFonts w:hint="default" w:ascii="仿宋_GB2312" w:hAnsi="微软雅黑" w:eastAsia="仿宋_GB2312" w:cs="仿宋_GB2312"/>
          <w:color w:val="666666"/>
          <w:sz w:val="31"/>
          <w:szCs w:val="31"/>
        </w:rPr>
        <w:t>项目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2"/>
        <w:keepNext w:val="0"/>
        <w:keepLines w:val="0"/>
        <w:widowControl/>
        <w:suppressLineNumbers w:val="0"/>
        <w:spacing w:before="120" w:beforeAutospacing="0" w:after="0" w:afterAutospacing="0" w:line="600" w:lineRule="atLeast"/>
        <w:ind w:left="0" w:right="0" w:firstLine="645"/>
        <w:jc w:val="left"/>
        <w:rPr>
          <w:rFonts w:hint="eastAsia" w:ascii="仿宋_GB2312" w:hAnsi="微软雅黑" w:eastAsia="仿宋_GB2312" w:cs="仿宋_GB2312"/>
          <w:color w:val="FF0000"/>
          <w:sz w:val="31"/>
          <w:szCs w:val="31"/>
          <w:highlight w:val="yellow"/>
          <w:lang w:eastAsia="zh-CN"/>
        </w:rPr>
      </w:pPr>
    </w:p>
    <w:p>
      <w:pPr>
        <w:pStyle w:val="2"/>
        <w:keepNext w:val="0"/>
        <w:keepLines w:val="0"/>
        <w:widowControl/>
        <w:suppressLineNumbers w:val="0"/>
        <w:spacing w:before="120" w:beforeAutospacing="0" w:after="0" w:afterAutospacing="0" w:line="600" w:lineRule="atLeast"/>
        <w:ind w:left="0" w:right="0" w:firstLine="645"/>
        <w:jc w:val="left"/>
        <w:rPr>
          <w:rFonts w:hint="eastAsia" w:eastAsia="黑体"/>
          <w:color w:val="FF0000"/>
          <w:highlight w:val="yellow"/>
          <w:lang w:eastAsia="zh-CN"/>
        </w:rPr>
      </w:pPr>
      <w:r>
        <w:rPr>
          <w:rFonts w:hint="eastAsia" w:ascii="黑体" w:hAnsi="宋体" w:eastAsia="黑体" w:cs="黑体"/>
          <w:color w:val="666666"/>
          <w:sz w:val="31"/>
          <w:szCs w:val="31"/>
        </w:rPr>
        <w:t>十一、名词解释</w:t>
      </w:r>
    </w:p>
    <w:p>
      <w:pPr>
        <w:pStyle w:val="2"/>
        <w:keepNext w:val="0"/>
        <w:keepLines w:val="0"/>
        <w:widowControl/>
        <w:suppressLineNumbers w:val="0"/>
        <w:spacing w:before="120" w:beforeAutospacing="0" w:after="0" w:afterAutospacing="0" w:line="600" w:lineRule="atLeast"/>
        <w:ind w:left="0" w:right="0" w:firstLine="366"/>
        <w:jc w:val="left"/>
        <w:rPr>
          <w:rFonts w:hint="eastAsia" w:ascii="仿宋_GB2312" w:hAnsi="微软雅黑" w:eastAsia="仿宋_GB2312" w:cs="仿宋_GB2312"/>
          <w:color w:val="666666"/>
          <w:sz w:val="31"/>
          <w:szCs w:val="31"/>
          <w:lang w:eastAsia="zh-CN"/>
        </w:rPr>
      </w:pPr>
      <w:r>
        <w:rPr>
          <w:rFonts w:hint="default" w:ascii="仿宋_GB2312" w:hAnsi="微软雅黑" w:eastAsia="仿宋_GB2312" w:cs="仿宋_GB2312"/>
          <w:color w:val="666666"/>
          <w:sz w:val="31"/>
          <w:szCs w:val="31"/>
        </w:rPr>
        <w:t>（一）一般公共预算拨款收入：</w:t>
      </w:r>
      <w:r>
        <w:rPr>
          <w:rFonts w:hint="default" w:ascii="仿宋_GB2312" w:hAnsi="微软雅黑" w:eastAsia="仿宋_GB2312" w:cs="仿宋_GB2312"/>
          <w:color w:val="666666"/>
          <w:sz w:val="31"/>
          <w:szCs w:val="31"/>
          <w:highlight w:val="none"/>
        </w:rPr>
        <w:t>指</w:t>
      </w:r>
      <w:r>
        <w:rPr>
          <w:rFonts w:hint="eastAsia" w:ascii="仿宋_GB2312" w:hAnsi="微软雅黑" w:eastAsia="仿宋_GB2312" w:cs="仿宋_GB2312"/>
          <w:color w:val="666666"/>
          <w:sz w:val="31"/>
          <w:szCs w:val="31"/>
          <w:highlight w:val="none"/>
          <w:lang w:eastAsia="zh-CN"/>
        </w:rPr>
        <w:t>区</w:t>
      </w:r>
      <w:r>
        <w:rPr>
          <w:rFonts w:hint="default" w:ascii="仿宋_GB2312" w:hAnsi="微软雅黑" w:eastAsia="仿宋_GB2312" w:cs="仿宋_GB2312"/>
          <w:color w:val="666666"/>
          <w:sz w:val="31"/>
          <w:szCs w:val="31"/>
          <w:highlight w:val="none"/>
        </w:rPr>
        <w:t>级财政当年拨付的资</w:t>
      </w:r>
      <w:r>
        <w:rPr>
          <w:rFonts w:hint="default" w:ascii="仿宋_GB2312" w:hAnsi="微软雅黑" w:eastAsia="仿宋_GB2312" w:cs="仿宋_GB2312"/>
          <w:color w:val="666666"/>
          <w:sz w:val="31"/>
          <w:szCs w:val="31"/>
        </w:rPr>
        <w:t>金。</w:t>
      </w:r>
    </w:p>
    <w:p>
      <w:pPr>
        <w:pStyle w:val="2"/>
        <w:keepNext w:val="0"/>
        <w:keepLines w:val="0"/>
        <w:widowControl/>
        <w:suppressLineNumbers w:val="0"/>
        <w:spacing w:before="120" w:beforeAutospacing="0" w:after="0" w:afterAutospacing="0" w:line="600" w:lineRule="atLeast"/>
        <w:ind w:left="0" w:right="0" w:firstLine="366"/>
        <w:jc w:val="left"/>
      </w:pPr>
      <w:r>
        <w:rPr>
          <w:rFonts w:hint="default" w:ascii="仿宋_GB2312" w:hAnsi="微软雅黑" w:eastAsia="仿宋_GB2312" w:cs="仿宋_GB2312"/>
          <w:color w:val="666666"/>
          <w:sz w:val="31"/>
          <w:szCs w:val="31"/>
        </w:rPr>
        <w:t>（二）社会保障和就业（类）行政事业单位养老支出（款）机关事业单位基本养老保险缴费支出（项）：指部门实施养老保险制度由单位缴纳的养老保险费的支出。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（三）社会保障和就业（类）行政事业单位养老支出（款）机关事业单位职业年金缴费支出（项）：指部门实施养老保险制度由单位缴纳的职业年金的支出。</w:t>
      </w:r>
      <w:r>
        <w:rPr>
          <w:rFonts w:hint="eastAsia" w:ascii="微软雅黑" w:hAnsi="微软雅黑" w:eastAsia="微软雅黑" w:cs="微软雅黑"/>
          <w:color w:val="666666"/>
          <w:sz w:val="27"/>
          <w:szCs w:val="27"/>
        </w:rPr>
        <w:br w:type="textWrapping"/>
      </w: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四</w:t>
      </w:r>
      <w:r>
        <w:rPr>
          <w:rFonts w:hint="default" w:ascii="仿宋_GB2312" w:hAnsi="微软雅黑" w:eastAsia="仿宋_GB2312" w:cs="仿宋_GB2312"/>
          <w:color w:val="666666"/>
          <w:sz w:val="31"/>
          <w:szCs w:val="31"/>
        </w:rPr>
        <w:t>）卫生健康（类）行政事业单位医疗（款）事业单位医疗（项）：指事业单位用于单位应缴纳基本医疗保险支出。</w:t>
      </w:r>
    </w:p>
    <w:p>
      <w:pPr>
        <w:pStyle w:val="2"/>
        <w:keepNext w:val="0"/>
        <w:keepLines w:val="0"/>
        <w:widowControl/>
        <w:suppressLineNumbers w:val="0"/>
        <w:spacing w:before="120" w:beforeAutospacing="0" w:after="0" w:afterAutospacing="0" w:line="600" w:lineRule="atLeast"/>
        <w:ind w:left="0" w:right="0"/>
        <w:jc w:val="left"/>
        <w:rPr>
          <w:rFonts w:hint="default" w:ascii="仿宋_GB2312" w:hAnsi="微软雅黑" w:eastAsia="仿宋_GB2312" w:cs="仿宋_GB2312"/>
          <w:color w:val="666666"/>
          <w:sz w:val="31"/>
          <w:szCs w:val="31"/>
        </w:rPr>
      </w:pPr>
      <w:r>
        <w:rPr>
          <w:rFonts w:hint="default" w:ascii="仿宋_GB2312" w:hAnsi="微软雅黑" w:eastAsia="仿宋_GB2312" w:cs="仿宋_GB2312"/>
          <w:color w:val="666666"/>
          <w:sz w:val="31"/>
          <w:szCs w:val="31"/>
        </w:rPr>
        <w:t>　（</w:t>
      </w:r>
      <w:r>
        <w:rPr>
          <w:rFonts w:hint="eastAsia" w:ascii="仿宋_GB2312" w:hAnsi="微软雅黑" w:eastAsia="仿宋_GB2312" w:cs="仿宋_GB2312"/>
          <w:color w:val="666666"/>
          <w:sz w:val="31"/>
          <w:szCs w:val="31"/>
          <w:lang w:eastAsia="zh-CN"/>
        </w:rPr>
        <w:t>五</w:t>
      </w:r>
      <w:r>
        <w:rPr>
          <w:rFonts w:hint="default" w:ascii="仿宋_GB2312" w:hAnsi="微软雅黑" w:eastAsia="仿宋_GB2312" w:cs="仿宋_GB2312"/>
          <w:color w:val="666666"/>
          <w:sz w:val="31"/>
          <w:szCs w:val="31"/>
        </w:rPr>
        <w:t>）住房保障（类）住房改革支出（款）住房公积金（项）：指按照《住房公积金管理条例》的规定，由单位及其在职职工缴存的长期住房储金。</w:t>
      </w:r>
    </w:p>
    <w:p>
      <w:pPr>
        <w:pStyle w:val="2"/>
        <w:keepNext w:val="0"/>
        <w:keepLines w:val="0"/>
        <w:widowControl/>
        <w:suppressLineNumbers w:val="0"/>
        <w:spacing w:before="120" w:beforeAutospacing="0" w:after="0" w:afterAutospacing="0" w:line="600" w:lineRule="atLeast"/>
        <w:ind w:left="0" w:right="0" w:firstLine="366"/>
        <w:jc w:val="left"/>
        <w:rPr>
          <w:rFonts w:hint="eastAsia" w:eastAsia="仿宋_GB2312"/>
          <w:lang w:eastAsia="zh-CN"/>
        </w:rPr>
      </w:pPr>
      <w:r>
        <w:rPr>
          <w:rFonts w:hint="eastAsia" w:ascii="仿宋_GB2312" w:hAnsi="微软雅黑" w:eastAsia="仿宋_GB2312" w:cs="仿宋_GB2312"/>
          <w:color w:val="666666"/>
          <w:sz w:val="31"/>
          <w:szCs w:val="31"/>
          <w:lang w:val="en-US" w:eastAsia="zh-CN"/>
        </w:rPr>
        <w:t xml:space="preserve"> （六）</w:t>
      </w:r>
      <w:r>
        <w:rPr>
          <w:rFonts w:hint="default" w:ascii="仿宋_GB2312" w:hAnsi="微软雅黑" w:eastAsia="仿宋_GB2312" w:cs="仿宋_GB2312"/>
          <w:color w:val="666666"/>
          <w:sz w:val="31"/>
          <w:szCs w:val="31"/>
        </w:rPr>
        <w:t>卫生健康</w:t>
      </w:r>
      <w:r>
        <w:rPr>
          <w:rFonts w:hint="eastAsia" w:ascii="仿宋_GB2312" w:hAnsi="微软雅黑" w:eastAsia="仿宋_GB2312" w:cs="仿宋_GB2312"/>
          <w:color w:val="666666"/>
          <w:sz w:val="31"/>
          <w:szCs w:val="31"/>
          <w:lang w:eastAsia="zh-CN"/>
        </w:rPr>
        <w:t>支出</w:t>
      </w:r>
      <w:r>
        <w:rPr>
          <w:rFonts w:hint="default" w:ascii="仿宋_GB2312" w:hAnsi="微软雅黑" w:eastAsia="仿宋_GB2312" w:cs="仿宋_GB2312"/>
          <w:color w:val="666666"/>
          <w:sz w:val="31"/>
          <w:szCs w:val="31"/>
        </w:rPr>
        <w:t>（类）</w:t>
      </w:r>
      <w:r>
        <w:rPr>
          <w:rFonts w:hint="eastAsia" w:ascii="仿宋_GB2312" w:hAnsi="微软雅黑" w:eastAsia="仿宋_GB2312" w:cs="仿宋_GB2312"/>
          <w:color w:val="666666"/>
          <w:sz w:val="31"/>
          <w:szCs w:val="31"/>
          <w:lang w:eastAsia="zh-CN"/>
        </w:rPr>
        <w:t>公立医院</w:t>
      </w:r>
      <w:r>
        <w:rPr>
          <w:rFonts w:hint="default" w:ascii="仿宋_GB2312" w:hAnsi="微软雅黑" w:eastAsia="仿宋_GB2312" w:cs="仿宋_GB2312"/>
          <w:color w:val="666666"/>
          <w:sz w:val="31"/>
          <w:szCs w:val="31"/>
        </w:rPr>
        <w:t>（款）</w:t>
      </w:r>
      <w:r>
        <w:rPr>
          <w:rFonts w:hint="eastAsia" w:ascii="仿宋_GB2312" w:hAnsi="微软雅黑" w:eastAsia="仿宋_GB2312" w:cs="仿宋_GB2312"/>
          <w:color w:val="666666"/>
          <w:sz w:val="31"/>
          <w:szCs w:val="31"/>
          <w:lang w:eastAsia="zh-CN"/>
        </w:rPr>
        <w:t>综合医院</w:t>
      </w:r>
      <w:r>
        <w:rPr>
          <w:rFonts w:hint="default" w:ascii="仿宋_GB2312" w:hAnsi="微软雅黑" w:eastAsia="仿宋_GB2312" w:cs="仿宋_GB2312"/>
          <w:color w:val="666666"/>
          <w:sz w:val="31"/>
          <w:szCs w:val="31"/>
        </w:rPr>
        <w:t>（项）：指</w:t>
      </w:r>
      <w:r>
        <w:rPr>
          <w:rFonts w:hint="eastAsia" w:ascii="仿宋_GB2312" w:hAnsi="微软雅黑" w:eastAsia="仿宋_GB2312" w:cs="仿宋_GB2312"/>
          <w:color w:val="666666"/>
          <w:sz w:val="31"/>
          <w:szCs w:val="31"/>
          <w:lang w:eastAsia="zh-CN"/>
        </w:rPr>
        <w:t>公立医院相关运转支出。</w:t>
      </w:r>
    </w:p>
    <w:p>
      <w:pPr>
        <w:pStyle w:val="2"/>
        <w:keepNext w:val="0"/>
        <w:keepLines w:val="0"/>
        <w:widowControl/>
        <w:suppressLineNumbers w:val="0"/>
        <w:spacing w:before="120" w:beforeAutospacing="0" w:after="0" w:afterAutospacing="0" w:line="600" w:lineRule="atLeast"/>
        <w:ind w:left="0" w:right="0" w:firstLine="620" w:firstLineChars="200"/>
        <w:jc w:val="left"/>
        <w:rPr>
          <w:rFonts w:hint="eastAsia" w:ascii="仿宋_GB2312" w:hAnsi="微软雅黑" w:eastAsia="仿宋_GB2312" w:cs="仿宋_GB2312"/>
          <w:color w:val="666666"/>
          <w:sz w:val="31"/>
          <w:szCs w:val="31"/>
          <w:lang w:val="en-US" w:eastAsia="zh-CN"/>
        </w:rPr>
      </w:pPr>
      <w:r>
        <w:rPr>
          <w:rFonts w:hint="default" w:ascii="仿宋_GB2312" w:hAnsi="微软雅黑" w:eastAsia="仿宋_GB2312" w:cs="仿宋_GB2312"/>
          <w:color w:val="666666"/>
          <w:sz w:val="31"/>
          <w:szCs w:val="31"/>
        </w:rPr>
        <w:t>（</w:t>
      </w:r>
      <w:r>
        <w:rPr>
          <w:rFonts w:hint="eastAsia" w:ascii="仿宋_GB2312" w:hAnsi="微软雅黑" w:eastAsia="仿宋_GB2312" w:cs="仿宋_GB2312"/>
          <w:color w:val="666666"/>
          <w:sz w:val="31"/>
          <w:szCs w:val="31"/>
          <w:lang w:eastAsia="zh-CN"/>
        </w:rPr>
        <w:t>七</w:t>
      </w:r>
      <w:r>
        <w:rPr>
          <w:rFonts w:hint="default" w:ascii="仿宋_GB2312" w:hAnsi="微软雅黑" w:eastAsia="仿宋_GB2312" w:cs="仿宋_GB2312"/>
          <w:color w:val="666666"/>
          <w:sz w:val="31"/>
          <w:szCs w:val="31"/>
        </w:rPr>
        <w:t>）“三公”经费：</w:t>
      </w:r>
      <w:r>
        <w:rPr>
          <w:rFonts w:hint="eastAsia" w:ascii="仿宋_GB2312" w:hAnsi="微软雅黑" w:eastAsia="仿宋_GB2312" w:cs="仿宋_GB2312"/>
          <w:color w:val="666666"/>
          <w:sz w:val="31"/>
          <w:szCs w:val="31"/>
          <w:lang w:eastAsia="zh-CN"/>
        </w:rPr>
        <w:t>区人民医院</w:t>
      </w:r>
      <w:r>
        <w:rPr>
          <w:rFonts w:hint="default" w:ascii="仿宋_GB2312" w:hAnsi="微软雅黑" w:eastAsia="仿宋_GB2312" w:cs="仿宋_GB2312"/>
          <w:color w:val="666666"/>
          <w:sz w:val="31"/>
          <w:szCs w:val="31"/>
        </w:rPr>
        <w:t>“三公”经费</w:t>
      </w:r>
      <w:r>
        <w:rPr>
          <w:rFonts w:hint="eastAsia" w:ascii="仿宋_GB2312" w:hAnsi="微软雅黑" w:eastAsia="仿宋_GB2312" w:cs="仿宋_GB2312"/>
          <w:color w:val="666666"/>
          <w:sz w:val="31"/>
          <w:szCs w:val="31"/>
          <w:lang w:eastAsia="zh-CN"/>
        </w:rPr>
        <w:t>未</w:t>
      </w:r>
      <w:r>
        <w:rPr>
          <w:rFonts w:hint="default" w:ascii="仿宋_GB2312" w:hAnsi="微软雅黑" w:eastAsia="仿宋_GB2312" w:cs="仿宋_GB2312"/>
          <w:color w:val="666666"/>
          <w:sz w:val="31"/>
          <w:szCs w:val="31"/>
        </w:rPr>
        <w:t>纳入财政预算管理</w:t>
      </w:r>
      <w:r>
        <w:rPr>
          <w:rFonts w:hint="eastAsia" w:ascii="仿宋_GB2312" w:hAnsi="微软雅黑" w:eastAsia="仿宋_GB2312" w:cs="仿宋_GB2312"/>
          <w:color w:val="666666"/>
          <w:sz w:val="31"/>
          <w:szCs w:val="31"/>
          <w:lang w:eastAsia="zh-CN"/>
        </w:rPr>
        <w:t>。</w:t>
      </w:r>
      <w:r>
        <w:rPr>
          <w:rFonts w:hint="default" w:ascii="仿宋_GB2312" w:hAnsi="微软雅黑" w:eastAsia="仿宋_GB2312" w:cs="仿宋_GB2312"/>
          <w:color w:val="666666"/>
          <w:sz w:val="31"/>
          <w:szCs w:val="31"/>
        </w:rPr>
        <w:t>“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微软雅黑" w:hAnsi="微软雅黑" w:eastAsia="微软雅黑" w:cs="微软雅黑"/>
          <w:color w:val="666666"/>
          <w:sz w:val="27"/>
          <w:szCs w:val="27"/>
        </w:rPr>
        <w:br w:type="textWrapping"/>
      </w:r>
    </w:p>
    <w:p>
      <w:pPr>
        <w:pStyle w:val="2"/>
        <w:keepNext w:val="0"/>
        <w:keepLines w:val="0"/>
        <w:widowControl/>
        <w:suppressLineNumbers w:val="0"/>
        <w:spacing w:before="120" w:beforeAutospacing="0" w:after="0" w:afterAutospacing="0" w:line="600" w:lineRule="atLeast"/>
        <w:ind w:left="0" w:right="0"/>
        <w:jc w:val="both"/>
      </w:pPr>
      <w:r>
        <w:rPr>
          <w:rFonts w:hint="eastAsia" w:ascii="微软雅黑" w:hAnsi="微软雅黑" w:eastAsia="微软雅黑" w:cs="微软雅黑"/>
          <w:color w:val="666666"/>
          <w:sz w:val="31"/>
          <w:szCs w:val="31"/>
        </w:rPr>
        <w:t> </w:t>
      </w:r>
    </w:p>
    <w:p>
      <w:r>
        <w:rPr>
          <w:rFonts w:hint="eastAsia" w:ascii="微软雅黑" w:hAnsi="微软雅黑" w:eastAsia="微软雅黑" w:cs="微软雅黑"/>
          <w:i/>
          <w:color w:val="666666"/>
          <w:sz w:val="31"/>
          <w:szCs w:val="31"/>
        </w:rPr>
        <w:t>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43B3"/>
    <w:multiLevelType w:val="singleLevel"/>
    <w:tmpl w:val="82BF43B3"/>
    <w:lvl w:ilvl="0" w:tentative="0">
      <w:start w:val="1"/>
      <w:numFmt w:val="chineseCounting"/>
      <w:suff w:val="nothing"/>
      <w:lvlText w:val="（%1）"/>
      <w:lvlJc w:val="left"/>
      <w:rPr>
        <w:rFonts w:hint="eastAsia"/>
      </w:rPr>
    </w:lvl>
  </w:abstractNum>
  <w:abstractNum w:abstractNumId="1">
    <w:nsid w:val="8A73797C"/>
    <w:multiLevelType w:val="singleLevel"/>
    <w:tmpl w:val="8A73797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36A24"/>
    <w:rsid w:val="25F7053E"/>
    <w:rsid w:val="4733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2021-05-23T07:08:00Z</dcterms:created>
  <dc:creator>Administrator</dc:creator>
  <cp:lastModifiedBy>Administrator</cp:lastModifiedBy>
  <dcterms:modified xsi:type="dcterms:W3CDTF">2021-05-23T07:20:45Z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