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广元市虎跳镇</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广元市昭化区虎跳镇严格按照预算法规定的各项预算收支完成了当年的各项预算收支任务。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广元市昭化区虎跳镇</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178.73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23.95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502.51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88.56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64.92万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11.44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8年相比，财政拨款收、支总计减少</w:t>
      </w:r>
      <w:r>
        <w:rPr>
          <w:rFonts w:hint="eastAsia" w:ascii="仿宋" w:hAnsi="仿宋" w:eastAsia="仿宋"/>
          <w:color w:val="000000"/>
          <w:sz w:val="32"/>
          <w:szCs w:val="32"/>
          <w:lang w:val="en-US" w:eastAsia="zh-CN"/>
        </w:rPr>
        <w:t>178.73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23.95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bookmarkStart w:id="32" w:name="_Toc15396607"/>
      <w:bookmarkStart w:id="33" w:name="_Toc15377209"/>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178.73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23.95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567.43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159.2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28.06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7.53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8.52</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cs="Times New Roman"/>
          <w:color w:val="000000" w:themeColor="text1"/>
          <w:sz w:val="32"/>
          <w:szCs w:val="32"/>
          <w:lang w:val="en-US" w:eastAsia="zh-CN"/>
          <w14:textFill>
            <w14:solidFill>
              <w14:schemeClr w14:val="tx1"/>
            </w14:solidFill>
          </w14:textFill>
        </w:rPr>
        <w:t>1.50%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109.07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27.58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城乡社区（类）支出</w:t>
      </w:r>
      <w:r>
        <w:rPr>
          <w:rFonts w:hint="eastAsia" w:ascii="仿宋" w:hAnsi="仿宋" w:eastAsia="仿宋"/>
          <w:color w:val="000000" w:themeColor="text1"/>
          <w:sz w:val="32"/>
          <w:szCs w:val="32"/>
          <w:lang w:val="en-US" w:eastAsia="zh-CN"/>
          <w14:textFill>
            <w14:solidFill>
              <w14:schemeClr w14:val="tx1"/>
            </w14:solidFill>
          </w14:textFill>
        </w:rPr>
        <w:t>7.79万元，占1.37%;</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支出227.11万元，占40.02%；</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20.63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567.43</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159.2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109.07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27.58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default" w:ascii="仿宋" w:hAnsi="仿宋" w:eastAsia="仿宋"/>
          <w:bCs/>
          <w:color w:val="000000"/>
          <w:sz w:val="32"/>
          <w:szCs w:val="32"/>
          <w:lang w:val="en-US" w:eastAsia="zh-CN"/>
        </w:rPr>
      </w:pPr>
      <w:r>
        <w:rPr>
          <w:rStyle w:val="14"/>
          <w:rFonts w:hint="eastAsia" w:ascii="仿宋" w:hAnsi="仿宋" w:eastAsia="仿宋"/>
          <w:bCs/>
          <w:color w:val="000000"/>
          <w:sz w:val="32"/>
          <w:szCs w:val="32"/>
          <w:lang w:val="en-US" w:eastAsia="zh-CN"/>
        </w:rPr>
        <w:t>6.</w:t>
      </w:r>
      <w:r>
        <w:rPr>
          <w:rFonts w:hint="eastAsia" w:ascii="仿宋" w:hAnsi="仿宋" w:eastAsia="仿宋" w:cs="Times New Roman"/>
          <w:b/>
          <w:bCs/>
          <w:color w:val="000000" w:themeColor="text1"/>
          <w:sz w:val="32"/>
          <w:szCs w:val="32"/>
          <w:lang w:val="en-US" w:eastAsia="zh-CN"/>
          <w14:textFill>
            <w14:solidFill>
              <w14:schemeClr w14:val="tx1"/>
            </w14:solidFill>
          </w14:textFill>
        </w:rPr>
        <w:t>乡社区（类）支出:</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7.79万元,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227.11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20.63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567.43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451.94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115.49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7.01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等于</w:t>
      </w:r>
      <w:r>
        <w:rPr>
          <w:rFonts w:hint="eastAsia" w:ascii="仿宋" w:hAnsi="仿宋" w:eastAsia="仿宋"/>
          <w:color w:val="000000"/>
          <w:sz w:val="32"/>
          <w:szCs w:val="32"/>
        </w:rPr>
        <w:t>预算数的主要原因是</w:t>
      </w:r>
      <w:r>
        <w:rPr>
          <w:rFonts w:hint="eastAsia" w:ascii="仿宋" w:hAnsi="仿宋" w:eastAsia="仿宋" w:cs="仿宋"/>
          <w:color w:val="000000"/>
          <w:sz w:val="32"/>
          <w:szCs w:val="32"/>
          <w:lang w:eastAsia="zh-CN"/>
        </w:rPr>
        <w:t>加大了对“三公”经费和管理，制定了具体的管理措施。</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7.01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7.01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0.99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12.38</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7.01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260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1300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7.01</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广元市昭化区虎跳镇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115.49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17.8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18.14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压缩开支，减少了日常开销。</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广元市昭化区虎跳镇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广元市昭化区虎跳镇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1社区</w:t>
      </w:r>
      <w:r>
        <w:rPr>
          <w:rFonts w:hint="eastAsia" w:ascii="仿宋_GB2312" w:hAnsi="仿宋_GB2312" w:eastAsia="仿宋_GB2312" w:cs="仿宋_GB2312"/>
          <w:sz w:val="32"/>
          <w:szCs w:val="32"/>
        </w:rPr>
        <w:t>基础设施维护，维持</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社区的</w:t>
      </w:r>
      <w:r>
        <w:rPr>
          <w:rFonts w:hint="eastAsia" w:ascii="仿宋_GB2312" w:hAnsi="仿宋_GB2312" w:eastAsia="仿宋_GB2312" w:cs="仿宋_GB2312"/>
          <w:sz w:val="32"/>
          <w:szCs w:val="32"/>
        </w:rPr>
        <w:t>正常运行等。发现的主要问题：</w:t>
      </w:r>
      <w:r>
        <w:rPr>
          <w:rFonts w:hint="eastAsia" w:ascii="仿宋" w:hAnsi="仿宋" w:eastAsia="仿宋" w:cs="仿宋"/>
          <w:sz w:val="32"/>
          <w:szCs w:val="32"/>
          <w:lang w:eastAsia="zh-CN"/>
        </w:rPr>
        <w:t>一是村社干部政策知晓不全面，所以导致宣传不到位，部分老百姓不理解</w:t>
      </w:r>
      <w:r>
        <w:rPr>
          <w:rFonts w:hint="eastAsia" w:ascii="仿宋" w:hAnsi="仿宋" w:eastAsia="仿宋" w:cs="仿宋"/>
          <w:sz w:val="32"/>
          <w:szCs w:val="32"/>
        </w:rPr>
        <w:t>等。</w:t>
      </w:r>
      <w:r>
        <w:rPr>
          <w:rFonts w:hint="eastAsia" w:ascii="仿宋" w:hAnsi="仿宋" w:eastAsia="仿宋" w:cs="仿宋"/>
          <w:sz w:val="32"/>
          <w:szCs w:val="32"/>
          <w:lang w:eastAsia="zh-CN"/>
        </w:rPr>
        <w:t>二是</w:t>
      </w:r>
      <w:r>
        <w:rPr>
          <w:rFonts w:hint="eastAsia" w:ascii="仿宋" w:hAnsi="仿宋" w:eastAsia="仿宋" w:cs="仿宋"/>
          <w:sz w:val="32"/>
          <w:szCs w:val="32"/>
        </w:rPr>
        <w:t>资金存在严重不足。</w:t>
      </w:r>
      <w:r>
        <w:rPr>
          <w:rFonts w:hint="eastAsia" w:ascii="仿宋" w:hAnsi="仿宋" w:eastAsia="仿宋" w:cs="仿宋"/>
          <w:sz w:val="32"/>
          <w:szCs w:val="32"/>
          <w:lang w:eastAsia="zh-CN"/>
        </w:rPr>
        <w:t>三是资金报账手续繁琐。</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广元市昭化区虎跳镇人民政府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8</w:t>
                  </w:r>
                  <w:r>
                    <w:rPr>
                      <w:rFonts w:hint="eastAsia" w:ascii="宋体" w:hAnsi="宋体" w:cs="宋体"/>
                      <w:color w:val="000000"/>
                      <w:sz w:val="24"/>
                    </w:rPr>
                    <w:t>个村</w:t>
                  </w:r>
                  <w:r>
                    <w:rPr>
                      <w:rFonts w:hint="eastAsia" w:ascii="宋体" w:hAnsi="宋体" w:cs="宋体"/>
                      <w:color w:val="000000"/>
                      <w:sz w:val="24"/>
                      <w:lang w:val="en-US" w:eastAsia="zh-CN"/>
                    </w:rPr>
                    <w:t>1个</w:t>
                  </w:r>
                  <w:r>
                    <w:rPr>
                      <w:rFonts w:hint="eastAsia" w:ascii="宋体" w:hAnsi="宋体" w:cs="宋体"/>
                      <w:color w:val="000000"/>
                      <w:sz w:val="24"/>
                    </w:rPr>
                    <w:t>社区组织活动场所维护，“八有”设施配备齐全，涉及</w:t>
                  </w:r>
                  <w:r>
                    <w:rPr>
                      <w:rFonts w:hint="eastAsia" w:ascii="宋体" w:hAnsi="宋体" w:cs="宋体"/>
                      <w:color w:val="000000"/>
                      <w:sz w:val="24"/>
                      <w:lang w:val="en-US" w:eastAsia="zh-CN"/>
                    </w:rPr>
                    <w:t>8</w:t>
                  </w:r>
                  <w:r>
                    <w:rPr>
                      <w:rFonts w:hint="eastAsia" w:ascii="宋体" w:hAnsi="宋体" w:cs="宋体"/>
                      <w:color w:val="000000"/>
                      <w:sz w:val="24"/>
                    </w:rPr>
                    <w:t>个村</w:t>
                  </w:r>
                  <w:r>
                    <w:rPr>
                      <w:rFonts w:hint="eastAsia" w:ascii="宋体" w:hAnsi="宋体" w:cs="宋体"/>
                      <w:color w:val="000000"/>
                      <w:sz w:val="24"/>
                      <w:lang w:val="en-US" w:eastAsia="zh-CN"/>
                    </w:rPr>
                    <w:t>1</w:t>
                  </w:r>
                  <w:r>
                    <w:rPr>
                      <w:rFonts w:hint="eastAsia" w:ascii="宋体" w:hAnsi="宋体" w:cs="宋体"/>
                      <w:color w:val="000000"/>
                      <w:sz w:val="24"/>
                      <w:lang w:eastAsia="zh-CN"/>
                    </w:rPr>
                    <w:t>个社区</w:t>
                  </w:r>
                  <w:r>
                    <w:rPr>
                      <w:rFonts w:hint="eastAsia" w:ascii="宋体" w:hAnsi="宋体" w:cs="宋体"/>
                      <w:color w:val="000000"/>
                      <w:sz w:val="24"/>
                    </w:rPr>
                    <w:t>、覆盖</w:t>
                  </w:r>
                  <w:r>
                    <w:rPr>
                      <w:rFonts w:hint="eastAsia" w:ascii="宋体" w:hAnsi="宋体" w:cs="宋体"/>
                      <w:color w:val="000000"/>
                      <w:sz w:val="24"/>
                      <w:lang w:val="en-US" w:eastAsia="zh-CN"/>
                    </w:rPr>
                    <w:t>45</w:t>
                  </w:r>
                  <w:r>
                    <w:rPr>
                      <w:rFonts w:hint="eastAsia" w:ascii="宋体" w:hAnsi="宋体" w:cs="宋体"/>
                      <w:color w:val="000000"/>
                      <w:sz w:val="24"/>
                    </w:rPr>
                    <w:t>个村民小组、群众</w:t>
                  </w:r>
                  <w:r>
                    <w:rPr>
                      <w:rFonts w:hint="eastAsia" w:ascii="宋体" w:hAnsi="宋体" w:cs="宋体"/>
                      <w:color w:val="000000"/>
                      <w:sz w:val="24"/>
                      <w:lang w:val="en-US" w:eastAsia="zh-CN"/>
                    </w:rPr>
                    <w:t>9100余</w:t>
                  </w:r>
                  <w:r>
                    <w:rPr>
                      <w:rFonts w:hint="eastAsia" w:ascii="宋体" w:hAnsi="宋体" w:cs="宋体"/>
                      <w:color w:val="000000"/>
                      <w:sz w:val="24"/>
                    </w:rPr>
                    <w:t>人。完成</w:t>
                  </w:r>
                  <w:r>
                    <w:rPr>
                      <w:rFonts w:hint="eastAsia" w:ascii="宋体" w:hAnsi="宋体" w:cs="宋体"/>
                      <w:color w:val="000000"/>
                      <w:sz w:val="24"/>
                      <w:lang w:val="en-US" w:eastAsia="zh-CN"/>
                    </w:rPr>
                    <w:t>8</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8</w:t>
                  </w:r>
                  <w:r>
                    <w:rPr>
                      <w:rFonts w:hint="eastAsia" w:ascii="宋体" w:hAnsi="宋体" w:cs="宋体"/>
                      <w:color w:val="000000"/>
                      <w:sz w:val="24"/>
                    </w:rPr>
                    <w:t>个村</w:t>
                  </w:r>
                  <w:r>
                    <w:rPr>
                      <w:rFonts w:hint="eastAsia" w:ascii="宋体" w:hAnsi="宋体" w:cs="宋体"/>
                      <w:color w:val="000000"/>
                      <w:sz w:val="24"/>
                      <w:lang w:val="en-US" w:eastAsia="zh-CN"/>
                    </w:rPr>
                    <w:t>1个</w:t>
                  </w:r>
                  <w:r>
                    <w:rPr>
                      <w:rFonts w:hint="eastAsia" w:ascii="宋体" w:hAnsi="宋体" w:cs="宋体"/>
                      <w:color w:val="000000"/>
                      <w:sz w:val="24"/>
                    </w:rPr>
                    <w:t>社区组织活动场所维护，“八有”设施配备齐全，涉及</w:t>
                  </w:r>
                  <w:r>
                    <w:rPr>
                      <w:rFonts w:hint="eastAsia" w:ascii="宋体" w:hAnsi="宋体" w:cs="宋体"/>
                      <w:color w:val="000000"/>
                      <w:sz w:val="24"/>
                      <w:lang w:val="en-US" w:eastAsia="zh-CN"/>
                    </w:rPr>
                    <w:t>8</w:t>
                  </w:r>
                  <w:r>
                    <w:rPr>
                      <w:rFonts w:hint="eastAsia" w:ascii="宋体" w:hAnsi="宋体" w:cs="宋体"/>
                      <w:color w:val="000000"/>
                      <w:sz w:val="24"/>
                    </w:rPr>
                    <w:t>个村</w:t>
                  </w:r>
                  <w:r>
                    <w:rPr>
                      <w:rFonts w:hint="eastAsia" w:ascii="宋体" w:hAnsi="宋体" w:cs="宋体"/>
                      <w:color w:val="000000"/>
                      <w:sz w:val="24"/>
                      <w:lang w:val="en-US" w:eastAsia="zh-CN"/>
                    </w:rPr>
                    <w:t>1</w:t>
                  </w:r>
                  <w:r>
                    <w:rPr>
                      <w:rFonts w:hint="eastAsia" w:ascii="宋体" w:hAnsi="宋体" w:cs="宋体"/>
                      <w:color w:val="000000"/>
                      <w:sz w:val="24"/>
                      <w:lang w:eastAsia="zh-CN"/>
                    </w:rPr>
                    <w:t>个社区</w:t>
                  </w:r>
                  <w:r>
                    <w:rPr>
                      <w:rFonts w:hint="eastAsia" w:ascii="宋体" w:hAnsi="宋体" w:cs="宋体"/>
                      <w:color w:val="000000"/>
                      <w:sz w:val="24"/>
                    </w:rPr>
                    <w:t>、覆盖</w:t>
                  </w:r>
                  <w:r>
                    <w:rPr>
                      <w:rFonts w:hint="eastAsia" w:ascii="宋体" w:hAnsi="宋体" w:cs="宋体"/>
                      <w:color w:val="000000"/>
                      <w:sz w:val="24"/>
                      <w:lang w:val="en-US" w:eastAsia="zh-CN"/>
                    </w:rPr>
                    <w:t>45</w:t>
                  </w:r>
                  <w:r>
                    <w:rPr>
                      <w:rFonts w:hint="eastAsia" w:ascii="宋体" w:hAnsi="宋体" w:cs="宋体"/>
                      <w:color w:val="000000"/>
                      <w:sz w:val="24"/>
                    </w:rPr>
                    <w:t>个村民小组、群众</w:t>
                  </w:r>
                  <w:r>
                    <w:rPr>
                      <w:rFonts w:hint="eastAsia" w:ascii="宋体" w:hAnsi="宋体" w:cs="宋体"/>
                      <w:color w:val="000000"/>
                      <w:sz w:val="24"/>
                      <w:lang w:val="en-US" w:eastAsia="zh-CN"/>
                    </w:rPr>
                    <w:t>9100余</w:t>
                  </w:r>
                  <w:r>
                    <w:rPr>
                      <w:rFonts w:hint="eastAsia" w:ascii="宋体" w:hAnsi="宋体" w:cs="宋体"/>
                      <w:color w:val="000000"/>
                      <w:sz w:val="24"/>
                    </w:rPr>
                    <w:t>人。完成</w:t>
                  </w:r>
                  <w:r>
                    <w:rPr>
                      <w:rFonts w:hint="eastAsia" w:ascii="宋体" w:hAnsi="宋体" w:cs="宋体"/>
                      <w:color w:val="000000"/>
                      <w:sz w:val="24"/>
                      <w:lang w:val="en-US" w:eastAsia="zh-CN"/>
                    </w:rPr>
                    <w:t>8</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78个</w:t>
                  </w:r>
                </w:p>
              </w:tc>
            </w:tr>
            <w:tr>
              <w:tblPrEx>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次</w:t>
                  </w:r>
                </w:p>
              </w:tc>
            </w:tr>
            <w:tr>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r>
            <w:tr>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r>
            <w:tr>
              <w:tblPrEx>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45</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45</w:t>
                  </w:r>
                  <w:r>
                    <w:rPr>
                      <w:rFonts w:hint="eastAsia" w:ascii="宋体" w:hAnsi="宋体" w:cs="宋体"/>
                      <w:color w:val="000000"/>
                      <w:sz w:val="24"/>
                    </w:rPr>
                    <w:t>万元</w:t>
                  </w:r>
                </w:p>
              </w:tc>
            </w:tr>
            <w:tr>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r>
            <w:tr>
              <w:tblPrEx>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45</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45</w:t>
                  </w:r>
                  <w:r>
                    <w:rPr>
                      <w:rFonts w:hint="eastAsia" w:ascii="宋体" w:hAnsi="宋体" w:cs="宋体"/>
                      <w:color w:val="000000"/>
                      <w:sz w:val="24"/>
                    </w:rPr>
                    <w:t>个</w:t>
                  </w:r>
                </w:p>
              </w:tc>
            </w:tr>
            <w:tr>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512</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512</w:t>
                  </w:r>
                  <w:r>
                    <w:rPr>
                      <w:rFonts w:hint="eastAsia" w:ascii="宋体" w:hAnsi="宋体" w:cs="宋体"/>
                      <w:color w:val="000000"/>
                      <w:sz w:val="24"/>
                    </w:rPr>
                    <w:t>人</w:t>
                  </w:r>
                </w:p>
              </w:tc>
            </w:tr>
            <w:tr>
              <w:tblPrEx>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9100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9100</w:t>
                  </w:r>
                  <w:r>
                    <w:rPr>
                      <w:rFonts w:hint="eastAsia" w:ascii="宋体" w:hAnsi="宋体" w:cs="宋体"/>
                      <w:color w:val="000000"/>
                      <w:sz w:val="24"/>
                    </w:rPr>
                    <w:t>人</w:t>
                  </w:r>
                </w:p>
              </w:tc>
            </w:tr>
            <w:tr>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1009</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1009</w:t>
                  </w:r>
                  <w:r>
                    <w:rPr>
                      <w:rFonts w:hint="eastAsia" w:ascii="宋体" w:hAnsi="宋体" w:cs="宋体"/>
                      <w:color w:val="000000"/>
                      <w:sz w:val="24"/>
                    </w:rPr>
                    <w:t>人</w:t>
                  </w:r>
                </w:p>
              </w:tc>
            </w:tr>
            <w:tr>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4"/>
              <w:pageBreakBefore w:val="0"/>
              <w:kinsoku/>
              <w:wordWrap/>
              <w:overflowPunct/>
              <w:topLinePunct w:val="0"/>
              <w:bidi w:val="0"/>
              <w:spacing w:before="0" w:after="0" w:line="600" w:lineRule="exact"/>
              <w:ind w:firstLine="641"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广元市昭化区虎跳镇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广元市昭化区虎跳镇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92</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pPr>
              <w:pageBreakBefore w:val="0"/>
              <w:kinsoku/>
              <w:wordWrap/>
              <w:overflowPunct/>
              <w:topLinePunct w:val="0"/>
              <w:bidi w:val="0"/>
              <w:snapToGrid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分，综合评价结果为优级。</w:t>
            </w:r>
          </w:p>
          <w:p>
            <w:pPr>
              <w:widowControl/>
              <w:jc w:val="center"/>
              <w:textAlignment w:val="center"/>
              <w:rPr>
                <w:rFonts w:ascii="宋体" w:hAnsi="宋体" w:cs="宋体"/>
                <w:color w:val="000000"/>
                <w:sz w:val="36"/>
                <w:szCs w:val="36"/>
              </w:rPr>
            </w:pPr>
          </w:p>
        </w:tc>
      </w:tr>
    </w:tbl>
    <w:p>
      <w:pPr>
        <w:spacing w:line="600" w:lineRule="exact"/>
        <w:jc w:val="left"/>
        <w:rPr>
          <w:rFonts w:ascii="宋体"/>
          <w:b/>
          <w:color w:val="000000"/>
          <w:sz w:val="44"/>
          <w:szCs w:val="44"/>
        </w:rPr>
      </w:pPr>
    </w:p>
    <w:p>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bookmarkStart w:id="62" w:name="_GoBack"/>
      <w:bookmarkEnd w:id="62"/>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ageBreakBefore w:val="0"/>
        <w:kinsoku/>
        <w:wordWrap/>
        <w:overflowPunct/>
        <w:topLinePunct w:val="0"/>
        <w:bidi w:val="0"/>
        <w:spacing w:line="600" w:lineRule="exact"/>
        <w:jc w:val="center"/>
        <w:textAlignment w:val="auto"/>
        <w:outlineLvl w:val="0"/>
        <w:rPr>
          <w:rStyle w:val="24"/>
        </w:rPr>
      </w:pP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广元市昭化区虎跳镇人民政府</w:t>
      </w:r>
    </w:p>
    <w:p>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年部门整体支出绩效评价报告</w:t>
      </w:r>
      <w:bookmarkEnd w:id="60"/>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虎跳镇</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虎跳镇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虎跳镇</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30</w:t>
      </w:r>
      <w:r>
        <w:rPr>
          <w:rFonts w:hint="eastAsia" w:ascii="仿宋_GB2312" w:eastAsia="仿宋_GB2312"/>
          <w:sz w:val="32"/>
          <w:szCs w:val="32"/>
        </w:rPr>
        <w:t>人，其中：公务员</w:t>
      </w:r>
      <w:r>
        <w:rPr>
          <w:rFonts w:hint="eastAsia" w:ascii="仿宋_GB2312" w:eastAsia="仿宋_GB2312"/>
          <w:sz w:val="32"/>
          <w:szCs w:val="32"/>
          <w:lang w:val="en-US" w:eastAsia="zh-CN"/>
        </w:rPr>
        <w:t>13</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8</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1人；</w:t>
      </w:r>
      <w:r>
        <w:rPr>
          <w:rFonts w:hint="eastAsia" w:ascii="仿宋_GB2312" w:eastAsia="仿宋_GB2312"/>
          <w:sz w:val="32"/>
          <w:szCs w:val="32"/>
        </w:rPr>
        <w:t>事业干部</w:t>
      </w:r>
      <w:r>
        <w:rPr>
          <w:rFonts w:hint="eastAsia" w:ascii="仿宋_GB2312" w:eastAsia="仿宋_GB2312"/>
          <w:sz w:val="32"/>
          <w:szCs w:val="32"/>
          <w:lang w:val="en-US" w:eastAsia="zh-CN"/>
        </w:rPr>
        <w:t>13</w:t>
      </w:r>
      <w:r>
        <w:rPr>
          <w:rFonts w:hint="eastAsia" w:ascii="仿宋_GB2312" w:eastAsia="仿宋_GB2312"/>
          <w:sz w:val="32"/>
          <w:szCs w:val="32"/>
        </w:rPr>
        <w:t>人，</w:t>
      </w:r>
      <w:r>
        <w:rPr>
          <w:rFonts w:hint="eastAsia" w:ascii="仿宋_GB2312" w:eastAsia="仿宋_GB2312"/>
          <w:sz w:val="32"/>
          <w:szCs w:val="32"/>
          <w:lang w:eastAsia="zh-CN"/>
        </w:rPr>
        <w:t>三支一扶</w:t>
      </w:r>
      <w:r>
        <w:rPr>
          <w:rFonts w:hint="eastAsia" w:ascii="仿宋_GB2312" w:eastAsia="仿宋_GB2312"/>
          <w:sz w:val="32"/>
          <w:szCs w:val="32"/>
          <w:lang w:val="en-US" w:eastAsia="zh-CN"/>
        </w:rPr>
        <w:t>3人，</w:t>
      </w:r>
      <w:r>
        <w:rPr>
          <w:rFonts w:hint="eastAsia" w:ascii="仿宋_GB2312" w:eastAsia="仿宋_GB2312"/>
          <w:sz w:val="32"/>
          <w:szCs w:val="32"/>
        </w:rPr>
        <w:t>交通协警</w:t>
      </w:r>
      <w:r>
        <w:rPr>
          <w:rFonts w:hint="eastAsia" w:ascii="仿宋_GB2312" w:eastAsia="仿宋_GB2312"/>
          <w:sz w:val="32"/>
          <w:szCs w:val="32"/>
          <w:lang w:val="en-US" w:eastAsia="zh-CN"/>
        </w:rPr>
        <w:t>1</w:t>
      </w:r>
      <w:r>
        <w:rPr>
          <w:rFonts w:hint="eastAsia" w:ascii="仿宋_GB2312" w:eastAsia="仿宋_GB2312"/>
          <w:sz w:val="32"/>
          <w:szCs w:val="32"/>
        </w:rPr>
        <w:t>人，遗属补助</w:t>
      </w:r>
      <w:r>
        <w:rPr>
          <w:rFonts w:hint="eastAsia" w:ascii="仿宋_GB2312" w:eastAsia="仿宋_GB2312"/>
          <w:sz w:val="32"/>
          <w:szCs w:val="32"/>
          <w:lang w:val="en-US" w:eastAsia="zh-CN"/>
        </w:rPr>
        <w:t>14</w:t>
      </w:r>
      <w:r>
        <w:rPr>
          <w:rFonts w:hint="eastAsia" w:ascii="仿宋_GB2312" w:eastAsia="仿宋_GB2312"/>
          <w:sz w:val="32"/>
          <w:szCs w:val="32"/>
        </w:rPr>
        <w:t>人，炊事员1人，退休人员</w:t>
      </w:r>
      <w:r>
        <w:rPr>
          <w:rFonts w:hint="eastAsia" w:ascii="仿宋_GB2312" w:eastAsia="仿宋_GB2312"/>
          <w:sz w:val="32"/>
          <w:szCs w:val="32"/>
          <w:lang w:val="en-US" w:eastAsia="zh-CN"/>
        </w:rPr>
        <w:t>20</w:t>
      </w:r>
      <w:r>
        <w:rPr>
          <w:rFonts w:hint="eastAsia" w:ascii="仿宋_GB2312" w:eastAsia="仿宋_GB2312"/>
          <w:sz w:val="32"/>
          <w:szCs w:val="32"/>
        </w:rPr>
        <w:t>人（公务员</w:t>
      </w:r>
      <w:r>
        <w:rPr>
          <w:rFonts w:hint="eastAsia" w:ascii="仿宋_GB2312" w:eastAsia="仿宋_GB2312"/>
          <w:sz w:val="32"/>
          <w:szCs w:val="32"/>
          <w:lang w:val="en-US" w:eastAsia="zh-CN"/>
        </w:rPr>
        <w:t>12</w:t>
      </w:r>
      <w:r>
        <w:rPr>
          <w:rFonts w:hint="eastAsia" w:ascii="仿宋_GB2312" w:eastAsia="仿宋_GB2312"/>
          <w:sz w:val="32"/>
          <w:szCs w:val="32"/>
        </w:rPr>
        <w:t>人，事业</w:t>
      </w:r>
      <w:r>
        <w:rPr>
          <w:rFonts w:hint="eastAsia" w:ascii="仿宋_GB2312" w:eastAsia="仿宋_GB2312"/>
          <w:sz w:val="32"/>
          <w:szCs w:val="32"/>
          <w:lang w:val="en-US" w:eastAsia="zh-CN"/>
        </w:rPr>
        <w:t>8</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2019年我镇</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567.43万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567.43万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年年初预算财政拨款收入为</w:t>
      </w:r>
      <w:r>
        <w:rPr>
          <w:rFonts w:ascii="仿宋_GB2312" w:eastAsia="仿宋_GB2312"/>
          <w:sz w:val="32"/>
          <w:szCs w:val="32"/>
        </w:rPr>
        <w:t>607</w:t>
      </w:r>
      <w:r>
        <w:rPr>
          <w:rFonts w:hint="eastAsia" w:ascii="仿宋_GB2312" w:eastAsia="仿宋_GB2312"/>
          <w:sz w:val="32"/>
          <w:szCs w:val="32"/>
          <w:lang w:val="en-US" w:eastAsia="zh-CN"/>
        </w:rPr>
        <w:t>.</w:t>
      </w:r>
      <w:r>
        <w:rPr>
          <w:rFonts w:ascii="仿宋_GB2312" w:eastAsia="仿宋_GB2312"/>
          <w:sz w:val="32"/>
          <w:szCs w:val="32"/>
        </w:rPr>
        <w:t>16</w:t>
      </w:r>
      <w:r>
        <w:rPr>
          <w:rFonts w:hint="eastAsia" w:ascii="仿宋" w:hAnsi="仿宋" w:eastAsia="仿宋" w:cs="仿宋"/>
          <w:sz w:val="32"/>
          <w:szCs w:val="32"/>
          <w:lang w:val="en-US" w:eastAsia="zh-CN"/>
        </w:rPr>
        <w:t>万</w:t>
      </w:r>
      <w:r>
        <w:rPr>
          <w:rFonts w:hint="eastAsia" w:ascii="仿宋" w:hAnsi="仿宋" w:eastAsia="仿宋" w:cs="仿宋"/>
          <w:sz w:val="32"/>
          <w:szCs w:val="32"/>
        </w:rPr>
        <w:t>元，年终调整预算追</w:t>
      </w:r>
      <w:r>
        <w:rPr>
          <w:rFonts w:hint="eastAsia" w:ascii="仿宋" w:hAnsi="仿宋" w:eastAsia="仿宋" w:cs="仿宋"/>
          <w:sz w:val="32"/>
          <w:szCs w:val="32"/>
          <w:lang w:eastAsia="zh-CN"/>
        </w:rPr>
        <w:t>减</w:t>
      </w:r>
      <w:r>
        <w:rPr>
          <w:rFonts w:hint="eastAsia" w:ascii="仿宋" w:hAnsi="仿宋" w:eastAsia="仿宋" w:cs="仿宋"/>
          <w:sz w:val="32"/>
          <w:szCs w:val="32"/>
        </w:rPr>
        <w:t>为</w:t>
      </w:r>
      <w:r>
        <w:rPr>
          <w:rFonts w:hint="eastAsia" w:ascii="仿宋" w:hAnsi="仿宋" w:eastAsia="仿宋" w:cs="仿宋"/>
          <w:kern w:val="0"/>
          <w:sz w:val="32"/>
          <w:szCs w:val="32"/>
          <w:lang w:val="en-US" w:eastAsia="zh-CN"/>
        </w:rPr>
        <w:t>39.73万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pPr>
        <w:spacing w:line="600" w:lineRule="exact"/>
        <w:ind w:firstLine="640"/>
        <w:rPr>
          <w:rFonts w:hint="eastAsia" w:ascii="仿宋_GB2312" w:eastAsia="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567.43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一般公共服务（类）支出</w:t>
      </w:r>
      <w:r>
        <w:rPr>
          <w:rFonts w:hint="eastAsia" w:ascii="仿宋" w:hAnsi="仿宋" w:eastAsia="仿宋"/>
          <w:color w:val="000000"/>
          <w:sz w:val="32"/>
          <w:szCs w:val="32"/>
          <w:lang w:val="en-US" w:eastAsia="zh-CN"/>
        </w:rPr>
        <w:t>159.2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28.06</w:t>
      </w:r>
      <w:r>
        <w:rPr>
          <w:rFonts w:hint="eastAsia" w:ascii="仿宋" w:hAnsi="仿宋" w:eastAsia="仿宋"/>
          <w:color w:val="000000"/>
          <w:sz w:val="32"/>
          <w:szCs w:val="32"/>
        </w:rPr>
        <w:t>%；</w:t>
      </w:r>
      <w:r>
        <w:rPr>
          <w:rFonts w:hint="eastAsia" w:ascii="仿宋" w:hAnsi="仿宋" w:eastAsia="仿宋"/>
          <w:color w:val="000000"/>
          <w:sz w:val="32"/>
          <w:szCs w:val="32"/>
          <w:lang w:eastAsia="zh-CN"/>
        </w:rPr>
        <w:t>公共安全支出</w:t>
      </w:r>
      <w:r>
        <w:rPr>
          <w:rFonts w:hint="eastAsia" w:ascii="仿宋" w:hAnsi="仿宋" w:eastAsia="仿宋"/>
          <w:color w:val="000000"/>
          <w:sz w:val="32"/>
          <w:szCs w:val="32"/>
        </w:rPr>
        <w:t>（类）</w:t>
      </w:r>
      <w:r>
        <w:rPr>
          <w:rFonts w:hint="eastAsia" w:ascii="仿宋" w:hAnsi="仿宋" w:eastAsia="仿宋"/>
          <w:color w:val="000000"/>
          <w:sz w:val="32"/>
          <w:szCs w:val="32"/>
          <w:lang w:val="en-US" w:eastAsia="zh-CN"/>
        </w:rPr>
        <w:t>7.53</w:t>
      </w:r>
      <w:r>
        <w:rPr>
          <w:rFonts w:hint="eastAsia" w:ascii="仿宋" w:hAnsi="仿宋" w:eastAsia="仿宋"/>
          <w:color w:val="000000"/>
          <w:sz w:val="32"/>
          <w:szCs w:val="32"/>
        </w:rPr>
        <w:t>万元；文化旅游体育与传媒（类）支出</w:t>
      </w:r>
      <w:r>
        <w:rPr>
          <w:rFonts w:hint="eastAsia" w:ascii="仿宋" w:hAnsi="仿宋" w:eastAsia="仿宋"/>
          <w:color w:val="000000"/>
          <w:sz w:val="32"/>
          <w:szCs w:val="32"/>
          <w:lang w:val="en-US" w:eastAsia="zh-CN"/>
        </w:rPr>
        <w:t>8.52</w:t>
      </w:r>
      <w:r>
        <w:rPr>
          <w:rFonts w:hint="eastAsia" w:ascii="仿宋" w:hAnsi="仿宋" w:eastAsia="仿宋"/>
          <w:color w:val="000000"/>
          <w:sz w:val="32"/>
          <w:szCs w:val="32"/>
        </w:rPr>
        <w:t>万元；社会保障和就业（类）支出</w:t>
      </w:r>
      <w:r>
        <w:rPr>
          <w:rFonts w:hint="eastAsia" w:ascii="仿宋" w:hAnsi="仿宋" w:eastAsia="仿宋"/>
          <w:color w:val="000000"/>
          <w:sz w:val="32"/>
          <w:szCs w:val="32"/>
          <w:lang w:val="en-US" w:eastAsia="zh-CN"/>
        </w:rPr>
        <w:t>109.07</w:t>
      </w:r>
      <w:r>
        <w:rPr>
          <w:rFonts w:hint="eastAsia" w:ascii="仿宋" w:hAnsi="仿宋" w:eastAsia="仿宋"/>
          <w:color w:val="000000"/>
          <w:sz w:val="32"/>
          <w:szCs w:val="32"/>
        </w:rPr>
        <w:t>万元；卫生健康</w:t>
      </w:r>
      <w:r>
        <w:rPr>
          <w:rFonts w:hint="eastAsia" w:ascii="仿宋" w:hAnsi="仿宋" w:eastAsia="仿宋"/>
          <w:color w:val="000000"/>
          <w:sz w:val="32"/>
          <w:szCs w:val="32"/>
          <w:lang w:eastAsia="zh-CN"/>
        </w:rPr>
        <w:t>（类）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27.58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城乡社区（类）支出7.79万元;农林水（类）支出227.11万元；住房保障（类）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20.63</w:t>
      </w:r>
      <w:r>
        <w:rPr>
          <w:rFonts w:hint="eastAsia" w:ascii="仿宋" w:hAnsi="仿宋" w:eastAsia="仿宋"/>
          <w:color w:val="000000"/>
          <w:sz w:val="32"/>
          <w:szCs w:val="32"/>
        </w:rPr>
        <w:t>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264.55</w:t>
      </w:r>
      <w:r>
        <w:rPr>
          <w:rFonts w:hint="eastAsia" w:ascii="仿宋_GB2312" w:eastAsia="仿宋_GB2312"/>
          <w:sz w:val="32"/>
          <w:szCs w:val="32"/>
        </w:rPr>
        <w:t>元；商品和服务支出</w:t>
      </w:r>
      <w:r>
        <w:rPr>
          <w:rFonts w:hint="eastAsia" w:ascii="仿宋_GB2312" w:eastAsia="仿宋_GB2312"/>
          <w:sz w:val="32"/>
          <w:szCs w:val="32"/>
          <w:lang w:val="en-US" w:eastAsia="zh-CN"/>
        </w:rPr>
        <w:t>115.49万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122.17万</w:t>
      </w:r>
      <w:r>
        <w:rPr>
          <w:rFonts w:hint="eastAsia" w:ascii="仿宋_GB2312" w:eastAsia="仿宋_GB2312"/>
          <w:sz w:val="32"/>
          <w:szCs w:val="32"/>
        </w:rPr>
        <w:t>元；其他资本性支出</w:t>
      </w:r>
      <w:r>
        <w:rPr>
          <w:rFonts w:hint="eastAsia" w:ascii="仿宋_GB2312" w:eastAsia="仿宋_GB2312"/>
          <w:sz w:val="32"/>
          <w:szCs w:val="32"/>
          <w:lang w:val="en-US" w:eastAsia="zh-CN"/>
        </w:rPr>
        <w:t>65.22万</w:t>
      </w:r>
      <w:r>
        <w:rPr>
          <w:rFonts w:hint="eastAsia" w:ascii="仿宋_GB2312" w:eastAsia="仿宋_GB2312"/>
          <w:sz w:val="32"/>
          <w:szCs w:val="32"/>
        </w:rPr>
        <w:t>元</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567.43万元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567.43万</w:t>
      </w:r>
      <w:r>
        <w:rPr>
          <w:rFonts w:hint="eastAsia" w:ascii="仿宋_GB2312" w:eastAsia="仿宋_GB2312"/>
          <w:sz w:val="32"/>
          <w:szCs w:val="32"/>
        </w:rPr>
        <w:t>元。全年收支平衡。</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pPr>
        <w:pageBreakBefore w:val="0"/>
        <w:kinsoku/>
        <w:wordWrap/>
        <w:overflowPunct/>
        <w:topLinePunct w:val="0"/>
        <w:bidi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广元市昭化区虎跳镇人民政府</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我镇</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8个</w:t>
      </w:r>
      <w:r>
        <w:rPr>
          <w:rFonts w:hint="eastAsia" w:ascii="华文仿宋" w:hAnsi="华文仿宋" w:eastAsia="华文仿宋" w:cs="华文仿宋"/>
          <w:sz w:val="32"/>
          <w:szCs w:val="32"/>
        </w:rPr>
        <w:t>村</w:t>
      </w:r>
      <w:r>
        <w:rPr>
          <w:rFonts w:hint="eastAsia" w:ascii="华文仿宋" w:hAnsi="华文仿宋" w:eastAsia="华文仿宋" w:cs="华文仿宋"/>
          <w:sz w:val="32"/>
          <w:szCs w:val="32"/>
          <w:lang w:val="en-US" w:eastAsia="zh-CN"/>
        </w:rPr>
        <w:t>1个社区</w:t>
      </w:r>
      <w:r>
        <w:rPr>
          <w:rFonts w:hint="eastAsia" w:ascii="华文仿宋" w:hAnsi="华文仿宋" w:eastAsia="华文仿宋" w:cs="华文仿宋"/>
          <w:sz w:val="32"/>
          <w:szCs w:val="32"/>
        </w:rPr>
        <w:t>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9</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pPr>
        <w:pStyle w:val="3"/>
        <w:pageBreakBefore w:val="0"/>
        <w:widowControl w:val="0"/>
        <w:kinsoku/>
        <w:wordWrap/>
        <w:overflowPunct/>
        <w:topLinePunct w:val="0"/>
        <w:autoSpaceDE/>
        <w:autoSpaceDN/>
        <w:bidi w:val="0"/>
        <w:adjustRightInd/>
        <w:spacing w:before="0" w:after="0"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tblPrEx>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tblPrEx>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pPr>
        <w:pageBreakBefore w:val="0"/>
        <w:kinsoku/>
        <w:wordWrap/>
        <w:overflowPunct/>
        <w:topLinePunct w:val="0"/>
        <w:bidi w:val="0"/>
        <w:snapToGrid w:val="0"/>
        <w:spacing w:line="600" w:lineRule="exact"/>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tblPrEx>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pPr>
        <w:snapToGrid w:val="0"/>
        <w:spacing w:line="360" w:lineRule="auto"/>
        <w:rPr>
          <w:rFonts w:ascii="仿宋_GB2312" w:hAnsi="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pPr>
        <w:snapToGrid w:val="0"/>
        <w:spacing w:line="360" w:lineRule="auto"/>
        <w:rPr>
          <w:rFonts w:hint="eastAsia" w:ascii="华文仿宋" w:hAnsi="华文仿宋" w:eastAsia="华文仿宋" w:cs="华文仿宋"/>
          <w:sz w:val="32"/>
          <w:szCs w:val="32"/>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万元支付到各村。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45</w:t>
      </w:r>
      <w:r>
        <w:rPr>
          <w:rFonts w:hint="eastAsia" w:ascii="华文仿宋" w:hAnsi="华文仿宋" w:eastAsia="华文仿宋" w:cs="华文仿宋"/>
          <w:sz w:val="32"/>
          <w:szCs w:val="32"/>
        </w:rPr>
        <w:t>万元支付到各村各项目实施人。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虎跳镇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年，各村均已按实施方案完成。</w:t>
      </w: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财政所、联村干部、监督委员会、村民委员会共同验收合格。</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pPr>
        <w:pageBreakBefore w:val="0"/>
        <w:widowControl w:val="0"/>
        <w:kinsoku/>
        <w:wordWrap/>
        <w:overflowPunct/>
        <w:topLinePunct w:val="0"/>
        <w:autoSpaceDE/>
        <w:autoSpaceDN/>
        <w:bidi w:val="0"/>
        <w:adjustRightInd/>
        <w:spacing w:line="600" w:lineRule="exact"/>
        <w:jc w:val="center"/>
        <w:textAlignment w:val="auto"/>
        <w:outlineLvl w:val="0"/>
        <w:rPr>
          <w:rFonts w:hint="eastAsia" w:ascii="黑体" w:hAnsi="黑体" w:eastAsia="黑体"/>
          <w:color w:val="000000"/>
          <w:sz w:val="44"/>
          <w:szCs w:val="44"/>
        </w:rPr>
      </w:pPr>
    </w:p>
    <w:p>
      <w:pPr>
        <w:pageBreakBefore w:val="0"/>
        <w:widowControl w:val="0"/>
        <w:kinsoku/>
        <w:wordWrap/>
        <w:overflowPunct/>
        <w:topLinePunct w:val="0"/>
        <w:autoSpaceDE/>
        <w:autoSpaceDN/>
        <w:bidi w:val="0"/>
        <w:adjustRightInd/>
        <w:spacing w:line="600" w:lineRule="exact"/>
        <w:jc w:val="center"/>
        <w:textAlignment w:val="auto"/>
        <w:outlineLvl w:val="0"/>
        <w:rPr>
          <w:rFonts w:hint="eastAsia" w:ascii="黑体" w:hAnsi="黑体" w:eastAsia="黑体"/>
          <w:color w:val="000000"/>
          <w:sz w:val="44"/>
          <w:szCs w:val="44"/>
        </w:rPr>
      </w:pPr>
    </w:p>
    <w:p>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pPr>
        <w:spacing w:line="600" w:lineRule="exact"/>
        <w:jc w:val="left"/>
        <w:outlineLvl w:val="0"/>
        <w:rPr>
          <w:rFonts w:ascii="方正小标宋简体" w:hAnsi="方正小标宋简体" w:eastAsia="方正小标宋简体" w:cs="方正小标宋简体"/>
          <w:sz w:val="32"/>
          <w:szCs w:val="32"/>
        </w:rPr>
      </w:pPr>
    </w:p>
    <w:bookmarkEnd w:id="57"/>
    <w:p>
      <w:pPr>
        <w:spacing w:line="580" w:lineRule="exact"/>
        <w:jc w:val="center"/>
        <w:rPr>
          <w:rFonts w:ascii="方正小标宋简体" w:hAnsi="方正小标宋简体" w:eastAsia="方正小标宋简体" w:cs="方正小标宋简体"/>
          <w:sz w:val="44"/>
          <w:szCs w:val="44"/>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AD0AFE-1D98-4A1D-ADCE-07BDF8C869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4C31C8F0-B85E-432E-9AEF-07954F7F2100}"/>
  </w:font>
  <w:font w:name="仿宋_GB2312">
    <w:altName w:val="仿宋"/>
    <w:panose1 w:val="02010609030101010101"/>
    <w:charset w:val="86"/>
    <w:family w:val="modern"/>
    <w:pitch w:val="default"/>
    <w:sig w:usb0="00000000" w:usb1="00000000" w:usb2="00000010" w:usb3="00000000" w:csb0="00040000" w:csb1="00000000"/>
    <w:embedRegular r:id="rId3" w:fontKey="{C453CC67-2AA1-4FCE-A9B1-B43C72B8F1F8}"/>
  </w:font>
  <w:font w:name="仿宋">
    <w:panose1 w:val="02010609060101010101"/>
    <w:charset w:val="86"/>
    <w:family w:val="modern"/>
    <w:pitch w:val="default"/>
    <w:sig w:usb0="800002BF" w:usb1="38CF7CFA" w:usb2="00000016" w:usb3="00000000" w:csb0="00040001" w:csb1="00000000"/>
    <w:embedRegular r:id="rId4" w:fontKey="{5430ED64-8914-4265-BC5E-154B608C8FC1}"/>
  </w:font>
  <w:font w:name="方正小标宋简体">
    <w:panose1 w:val="02000000000000000000"/>
    <w:charset w:val="86"/>
    <w:family w:val="script"/>
    <w:pitch w:val="default"/>
    <w:sig w:usb0="00000000" w:usb1="00000000" w:usb2="00000000" w:usb3="00000000" w:csb0="00000000" w:csb1="00000000"/>
    <w:embedRegular r:id="rId5" w:fontKey="{0B9759B7-A23C-4880-B34B-422F24BA3119}"/>
  </w:font>
  <w:font w:name="楷体_GB2312">
    <w:altName w:val="楷体"/>
    <w:panose1 w:val="02010609030101010101"/>
    <w:charset w:val="86"/>
    <w:family w:val="modern"/>
    <w:pitch w:val="default"/>
    <w:sig w:usb0="00000000" w:usb1="00000000" w:usb2="00000010" w:usb3="00000000" w:csb0="00040000" w:csb1="00000000"/>
    <w:embedRegular r:id="rId6" w:fontKey="{1B848952-DA72-40B9-94DF-2A0E70C5C322}"/>
  </w:font>
  <w:font w:name="华文仿宋">
    <w:panose1 w:val="02010600040101010101"/>
    <w:charset w:val="86"/>
    <w:family w:val="auto"/>
    <w:pitch w:val="default"/>
    <w:sig w:usb0="00000287" w:usb1="080F0000" w:usb2="00000000" w:usb3="00000000" w:csb0="0004009F" w:csb1="DFD70000"/>
    <w:embedRegular r:id="rId7" w:fontKey="{C51D3DB8-9110-4604-96D4-21AD24A4787D}"/>
  </w:font>
  <w:font w:name="华文中宋">
    <w:panose1 w:val="02010600040101010101"/>
    <w:charset w:val="86"/>
    <w:family w:val="auto"/>
    <w:pitch w:val="default"/>
    <w:sig w:usb0="00000287" w:usb1="080F0000" w:usb2="00000000" w:usb3="00000000" w:csb0="0004009F" w:csb1="DFD70000"/>
    <w:embedRegular r:id="rId8" w:fontKey="{BBFEA825-F7C1-431B-A30B-48B1A0F2677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4537E"/>
    <w:rsid w:val="09103651"/>
    <w:rsid w:val="0B82783F"/>
    <w:rsid w:val="10C055FF"/>
    <w:rsid w:val="11AF5C26"/>
    <w:rsid w:val="16BB723D"/>
    <w:rsid w:val="1831234D"/>
    <w:rsid w:val="1ED44B16"/>
    <w:rsid w:val="22511974"/>
    <w:rsid w:val="240371BF"/>
    <w:rsid w:val="25ED394C"/>
    <w:rsid w:val="29FD04D3"/>
    <w:rsid w:val="319F7F4E"/>
    <w:rsid w:val="379C4A36"/>
    <w:rsid w:val="415E6410"/>
    <w:rsid w:val="488F5D3F"/>
    <w:rsid w:val="4AE9694C"/>
    <w:rsid w:val="4B097F3D"/>
    <w:rsid w:val="4D6233A3"/>
    <w:rsid w:val="4ECE2238"/>
    <w:rsid w:val="4FCD4BB9"/>
    <w:rsid w:val="50354F5A"/>
    <w:rsid w:val="56676ED9"/>
    <w:rsid w:val="5D035616"/>
    <w:rsid w:val="5E5D61CC"/>
    <w:rsid w:val="72734D90"/>
    <w:rsid w:val="72BC1D41"/>
    <w:rsid w:val="740914C5"/>
    <w:rsid w:val="744879CA"/>
    <w:rsid w:val="7A2430DB"/>
    <w:rsid w:val="7B3F3E2E"/>
    <w:rsid w:val="7C8F645A"/>
    <w:rsid w:val="7F7C2A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TotalTime>
  <ScaleCrop>false</ScaleCrop>
  <LinksUpToDate>false</LinksUpToDate>
  <CharactersWithSpaces>8536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2020-07-23T02:58:00Z</cp:lastPrinted>
  <dcterms:modified xsi:type="dcterms:W3CDTF">2021-05-23T07:11:27Z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