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7A8A071">
      <w:pPr>
        <w:spacing w:line="600" w:lineRule="exact"/>
        <w:jc w:val="center"/>
        <w:rPr>
          <w:rFonts w:hint="eastAsia" w:ascii="方正小标宋简体" w:hAnsi="方正小标宋简体" w:eastAsia="方正小标宋简体"/>
          <w:color w:val="000000"/>
          <w:kern w:val="2"/>
          <w:sz w:val="72"/>
          <w:szCs w:val="24"/>
          <w:lang w:val="zh-CN"/>
        </w:rPr>
      </w:pPr>
    </w:p>
    <w:p w14:paraId="7646B562">
      <w:pPr>
        <w:pStyle w:val="7"/>
        <w:rPr>
          <w:rFonts w:hint="eastAsia"/>
          <w:sz w:val="30"/>
          <w:szCs w:val="24"/>
          <w:lang w:val="zh-CN"/>
        </w:rPr>
      </w:pPr>
    </w:p>
    <w:p w14:paraId="4C42154E">
      <w:pPr>
        <w:spacing w:line="600" w:lineRule="exact"/>
        <w:jc w:val="center"/>
        <w:rPr>
          <w:rFonts w:hint="eastAsia" w:ascii="方正小标宋简体" w:hAnsi="方正小标宋简体" w:eastAsia="方正小标宋简体"/>
          <w:color w:val="000000"/>
          <w:kern w:val="2"/>
          <w:sz w:val="72"/>
          <w:szCs w:val="24"/>
          <w:lang w:val="zh-CN"/>
        </w:rPr>
      </w:pPr>
    </w:p>
    <w:p w14:paraId="637D24F8">
      <w:pPr>
        <w:spacing w:line="600" w:lineRule="exact"/>
        <w:jc w:val="center"/>
        <w:rPr>
          <w:rFonts w:hint="eastAsia" w:ascii="方正小标宋简体" w:hAnsi="方正小标宋简体" w:eastAsia="方正小标宋简体"/>
          <w:color w:val="000000"/>
          <w:kern w:val="2"/>
          <w:sz w:val="72"/>
          <w:szCs w:val="24"/>
          <w:lang w:val="zh-CN"/>
        </w:rPr>
      </w:pPr>
    </w:p>
    <w:p w14:paraId="31FF7327">
      <w:pPr>
        <w:spacing w:line="1400" w:lineRule="exact"/>
        <w:jc w:val="center"/>
        <w:rPr>
          <w:rFonts w:hint="eastAsia" w:ascii="方正小标宋简体" w:hAnsi="黑体" w:eastAsia="方正小标宋简体"/>
          <w:color w:val="000000"/>
          <w:kern w:val="2"/>
          <w:sz w:val="72"/>
          <w:szCs w:val="24"/>
          <w:lang w:val="zh-CN"/>
        </w:rPr>
      </w:pPr>
      <w:r>
        <w:rPr>
          <w:rFonts w:hint="eastAsia" w:ascii="方正小标宋简体" w:hAnsi="黑体" w:eastAsia="方正小标宋简体"/>
          <w:color w:val="000000"/>
          <w:kern w:val="2"/>
          <w:sz w:val="72"/>
          <w:szCs w:val="24"/>
          <w:lang w:val="zh-CN"/>
        </w:rPr>
        <w:t>2023年度</w:t>
      </w:r>
    </w:p>
    <w:p w14:paraId="1B71EFE6">
      <w:pPr>
        <w:spacing w:line="1400" w:lineRule="exact"/>
        <w:jc w:val="center"/>
        <w:rPr>
          <w:rFonts w:hint="eastAsia" w:ascii="方正小标宋简体" w:hAnsi="方正小标宋简体" w:eastAsia="方正小标宋简体" w:cs="方正小标宋简体"/>
          <w:color w:val="auto"/>
          <w:w w:val="90"/>
          <w:sz w:val="72"/>
          <w:szCs w:val="72"/>
        </w:rPr>
      </w:pPr>
      <w:r>
        <w:rPr>
          <w:rFonts w:hint="eastAsia" w:ascii="方正小标宋简体" w:hAnsi="方正小标宋简体" w:eastAsia="方正小标宋简体" w:cs="方正小标宋简体"/>
          <w:color w:val="auto"/>
          <w:w w:val="90"/>
          <w:sz w:val="72"/>
          <w:szCs w:val="72"/>
        </w:rPr>
        <w:t>四川省广元市昭化区财政局</w:t>
      </w:r>
    </w:p>
    <w:p w14:paraId="7A7E61CE">
      <w:pPr>
        <w:snapToGrid w:val="0"/>
        <w:spacing w:line="1400" w:lineRule="exact"/>
        <w:jc w:val="center"/>
        <w:rPr>
          <w:rFonts w:hint="eastAsia" w:ascii="方正小标宋简体" w:hAnsi="黑体" w:eastAsia="方正小标宋简体"/>
          <w:color w:val="000000"/>
          <w:kern w:val="2"/>
          <w:sz w:val="72"/>
          <w:szCs w:val="24"/>
          <w:lang w:val="zh-CN"/>
        </w:rPr>
      </w:pPr>
      <w:r>
        <w:rPr>
          <w:rFonts w:hint="eastAsia" w:ascii="方正小标宋简体" w:hAnsi="黑体" w:eastAsia="方正小标宋简体"/>
          <w:color w:val="000000"/>
          <w:kern w:val="2"/>
          <w:sz w:val="72"/>
          <w:szCs w:val="24"/>
          <w:lang w:val="zh-CN"/>
        </w:rPr>
        <w:t>部门决算</w:t>
      </w:r>
    </w:p>
    <w:p w14:paraId="69F668BA">
      <w:pPr>
        <w:spacing w:line="360" w:lineRule="auto"/>
        <w:jc w:val="center"/>
        <w:rPr>
          <w:rFonts w:hint="eastAsia" w:ascii="黑体" w:hAnsi="黑体" w:eastAsia="黑体"/>
          <w:color w:val="000000"/>
          <w:kern w:val="2"/>
          <w:sz w:val="72"/>
          <w:szCs w:val="24"/>
          <w:lang w:val="zh-CN"/>
        </w:rPr>
      </w:pPr>
    </w:p>
    <w:p w14:paraId="051E0A6A">
      <w:pPr>
        <w:pStyle w:val="7"/>
        <w:spacing w:before="72"/>
        <w:rPr>
          <w:rFonts w:hint="eastAsia"/>
          <w:sz w:val="30"/>
          <w:szCs w:val="24"/>
          <w:lang w:val="zh-CN"/>
        </w:rPr>
      </w:pPr>
    </w:p>
    <w:p w14:paraId="54A65A50">
      <w:pPr>
        <w:keepNext/>
        <w:keepLines/>
        <w:pageBreakBefore/>
        <w:spacing w:line="576" w:lineRule="exact"/>
        <w:jc w:val="center"/>
        <w:rPr>
          <w:rFonts w:hint="eastAsia" w:ascii="黑体" w:hAnsi="黑体" w:eastAsia="黑体"/>
          <w:kern w:val="2"/>
          <w:sz w:val="48"/>
          <w:szCs w:val="24"/>
          <w:lang w:val="zh-CN"/>
        </w:rPr>
      </w:pPr>
      <w:r>
        <w:rPr>
          <w:rFonts w:hint="eastAsia" w:ascii="黑体" w:hAnsi="黑体" w:eastAsia="黑体"/>
          <w:kern w:val="2"/>
          <w:sz w:val="48"/>
          <w:szCs w:val="24"/>
          <w:lang w:val="zh-CN"/>
        </w:rPr>
        <w:t>目   录</w:t>
      </w:r>
    </w:p>
    <w:p w14:paraId="550C15B2">
      <w:pPr>
        <w:tabs>
          <w:tab w:val="right" w:leader="dot" w:pos="8505"/>
        </w:tabs>
        <w:spacing w:line="576" w:lineRule="exact"/>
        <w:rPr>
          <w:rFonts w:hint="eastAsia" w:ascii="仿宋_GB2312" w:eastAsia="仿宋_GB2312"/>
          <w:sz w:val="32"/>
          <w:szCs w:val="32"/>
        </w:rPr>
      </w:pPr>
      <w:r>
        <w:rPr>
          <w:rFonts w:hint="eastAsia" w:ascii="仿宋_GB2312" w:eastAsia="仿宋_GB2312"/>
          <w:sz w:val="32"/>
          <w:szCs w:val="32"/>
        </w:rPr>
        <w:t>第一部分 部门概况</w:t>
      </w:r>
      <w:r>
        <w:rPr>
          <w:rFonts w:hint="eastAsia" w:ascii="仿宋_GB2312" w:eastAsia="仿宋_GB2312"/>
          <w:sz w:val="32"/>
          <w:szCs w:val="32"/>
        </w:rPr>
        <w:tab/>
      </w:r>
      <w:r>
        <w:rPr>
          <w:rFonts w:hint="eastAsia" w:ascii="仿宋_GB2312" w:eastAsia="仿宋_GB2312"/>
          <w:sz w:val="32"/>
          <w:szCs w:val="32"/>
        </w:rPr>
        <w:t>1</w:t>
      </w:r>
    </w:p>
    <w:p w14:paraId="74A7AC2B">
      <w:pPr>
        <w:tabs>
          <w:tab w:val="right" w:leader="dot" w:pos="8505"/>
        </w:tabs>
        <w:spacing w:line="576" w:lineRule="exact"/>
        <w:rPr>
          <w:rFonts w:hint="eastAsia" w:ascii="仿宋_GB2312" w:eastAsia="仿宋_GB2312"/>
          <w:sz w:val="32"/>
          <w:szCs w:val="32"/>
        </w:rPr>
      </w:pPr>
      <w:r>
        <w:rPr>
          <w:rFonts w:hint="eastAsia" w:ascii="仿宋_GB2312" w:eastAsia="仿宋_GB2312"/>
          <w:sz w:val="32"/>
          <w:szCs w:val="32"/>
        </w:rPr>
        <w:t>一、部门职责</w:t>
      </w:r>
      <w:r>
        <w:rPr>
          <w:rFonts w:hint="eastAsia" w:ascii="仿宋_GB2312" w:eastAsia="仿宋_GB2312"/>
          <w:sz w:val="32"/>
          <w:szCs w:val="32"/>
        </w:rPr>
        <w:tab/>
      </w:r>
      <w:r>
        <w:rPr>
          <w:rFonts w:hint="eastAsia" w:ascii="仿宋_GB2312" w:eastAsia="仿宋_GB2312"/>
          <w:sz w:val="32"/>
          <w:szCs w:val="32"/>
        </w:rPr>
        <w:t>1</w:t>
      </w:r>
    </w:p>
    <w:p w14:paraId="1D1678BB">
      <w:pPr>
        <w:tabs>
          <w:tab w:val="right" w:leader="dot" w:pos="8505"/>
        </w:tabs>
        <w:spacing w:line="576" w:lineRule="exact"/>
        <w:rPr>
          <w:rFonts w:hint="eastAsia" w:ascii="仿宋_GB2312" w:eastAsia="仿宋_GB2312"/>
          <w:sz w:val="32"/>
          <w:szCs w:val="32"/>
        </w:rPr>
      </w:pPr>
      <w:r>
        <w:rPr>
          <w:rFonts w:hint="eastAsia" w:ascii="仿宋_GB2312" w:eastAsia="仿宋_GB2312"/>
          <w:sz w:val="32"/>
          <w:szCs w:val="32"/>
        </w:rPr>
        <w:t>二、机构设置</w:t>
      </w:r>
      <w:r>
        <w:rPr>
          <w:rFonts w:hint="eastAsia" w:ascii="仿宋_GB2312" w:eastAsia="仿宋_GB2312"/>
          <w:sz w:val="32"/>
          <w:szCs w:val="32"/>
        </w:rPr>
        <w:tab/>
      </w:r>
      <w:r>
        <w:rPr>
          <w:rFonts w:hint="eastAsia" w:ascii="仿宋_GB2312" w:eastAsia="仿宋_GB2312"/>
          <w:sz w:val="32"/>
          <w:szCs w:val="32"/>
        </w:rPr>
        <w:t>8</w:t>
      </w:r>
    </w:p>
    <w:p w14:paraId="5FA5B1E4">
      <w:pPr>
        <w:tabs>
          <w:tab w:val="right" w:leader="dot" w:pos="8505"/>
        </w:tabs>
        <w:spacing w:line="576" w:lineRule="exact"/>
        <w:rPr>
          <w:rFonts w:hint="eastAsia" w:ascii="仿宋_GB2312" w:eastAsia="仿宋_GB2312"/>
          <w:sz w:val="32"/>
          <w:szCs w:val="32"/>
        </w:rPr>
      </w:pPr>
      <w:r>
        <w:rPr>
          <w:rFonts w:hint="eastAsia" w:ascii="仿宋_GB2312" w:eastAsia="仿宋_GB2312"/>
          <w:sz w:val="32"/>
          <w:szCs w:val="32"/>
        </w:rPr>
        <w:t>第二部分 2023年度部门决算情况说明</w:t>
      </w:r>
      <w:r>
        <w:rPr>
          <w:rFonts w:hint="eastAsia" w:ascii="仿宋_GB2312" w:eastAsia="仿宋_GB2312"/>
          <w:sz w:val="32"/>
          <w:szCs w:val="32"/>
        </w:rPr>
        <w:tab/>
      </w:r>
      <w:r>
        <w:rPr>
          <w:rFonts w:hint="eastAsia" w:ascii="仿宋_GB2312" w:eastAsia="仿宋_GB2312"/>
          <w:sz w:val="32"/>
          <w:szCs w:val="32"/>
        </w:rPr>
        <w:t>9</w:t>
      </w:r>
    </w:p>
    <w:p w14:paraId="74AC1AC1">
      <w:pPr>
        <w:tabs>
          <w:tab w:val="right" w:leader="dot" w:pos="8505"/>
        </w:tabs>
        <w:spacing w:line="576" w:lineRule="exact"/>
        <w:rPr>
          <w:rFonts w:hint="eastAsia" w:ascii="仿宋_GB2312" w:eastAsia="仿宋_GB2312"/>
          <w:sz w:val="32"/>
          <w:szCs w:val="32"/>
        </w:rPr>
      </w:pPr>
      <w:r>
        <w:rPr>
          <w:rFonts w:hint="eastAsia" w:ascii="仿宋_GB2312" w:eastAsia="仿宋_GB2312"/>
          <w:sz w:val="32"/>
          <w:szCs w:val="32"/>
        </w:rPr>
        <w:t>一、收入支出决算总体情况说明</w:t>
      </w:r>
      <w:r>
        <w:rPr>
          <w:rFonts w:hint="eastAsia" w:ascii="仿宋_GB2312" w:eastAsia="仿宋_GB2312"/>
          <w:sz w:val="32"/>
          <w:szCs w:val="32"/>
        </w:rPr>
        <w:tab/>
      </w:r>
      <w:r>
        <w:rPr>
          <w:rFonts w:hint="eastAsia" w:ascii="仿宋_GB2312" w:eastAsia="仿宋_GB2312"/>
          <w:sz w:val="32"/>
          <w:szCs w:val="32"/>
        </w:rPr>
        <w:t>9</w:t>
      </w:r>
    </w:p>
    <w:p w14:paraId="73766423">
      <w:pPr>
        <w:tabs>
          <w:tab w:val="right" w:leader="dot" w:pos="8505"/>
        </w:tabs>
        <w:spacing w:line="576" w:lineRule="exact"/>
        <w:rPr>
          <w:rFonts w:hint="eastAsia" w:ascii="仿宋_GB2312" w:eastAsia="仿宋_GB2312"/>
          <w:sz w:val="32"/>
          <w:szCs w:val="32"/>
        </w:rPr>
      </w:pPr>
      <w:r>
        <w:rPr>
          <w:rFonts w:hint="eastAsia" w:ascii="仿宋_GB2312" w:eastAsia="仿宋_GB2312"/>
          <w:sz w:val="32"/>
          <w:szCs w:val="32"/>
        </w:rPr>
        <w:t>二、收入决算情况说明</w:t>
      </w:r>
      <w:r>
        <w:rPr>
          <w:rFonts w:hint="eastAsia" w:ascii="仿宋_GB2312" w:eastAsia="仿宋_GB2312"/>
          <w:sz w:val="32"/>
          <w:szCs w:val="32"/>
        </w:rPr>
        <w:tab/>
      </w:r>
      <w:r>
        <w:rPr>
          <w:rFonts w:hint="eastAsia" w:ascii="仿宋_GB2312" w:eastAsia="仿宋_GB2312"/>
          <w:sz w:val="32"/>
          <w:szCs w:val="32"/>
        </w:rPr>
        <w:t>9</w:t>
      </w:r>
    </w:p>
    <w:p w14:paraId="0483F3A2">
      <w:pPr>
        <w:tabs>
          <w:tab w:val="right" w:leader="dot" w:pos="8505"/>
        </w:tabs>
        <w:spacing w:line="576" w:lineRule="exact"/>
        <w:rPr>
          <w:rFonts w:hint="eastAsia" w:ascii="仿宋_GB2312" w:eastAsia="仿宋_GB2312"/>
          <w:sz w:val="32"/>
          <w:szCs w:val="32"/>
        </w:rPr>
      </w:pPr>
      <w:r>
        <w:rPr>
          <w:rFonts w:hint="eastAsia" w:ascii="仿宋_GB2312" w:eastAsia="仿宋_GB2312"/>
          <w:sz w:val="32"/>
          <w:szCs w:val="32"/>
        </w:rPr>
        <w:t>三、支出决算情况说明</w:t>
      </w:r>
      <w:r>
        <w:rPr>
          <w:rFonts w:hint="eastAsia" w:ascii="仿宋_GB2312" w:eastAsia="仿宋_GB2312"/>
          <w:sz w:val="32"/>
          <w:szCs w:val="32"/>
        </w:rPr>
        <w:tab/>
      </w:r>
      <w:r>
        <w:rPr>
          <w:rFonts w:hint="eastAsia" w:ascii="仿宋_GB2312" w:eastAsia="仿宋_GB2312"/>
          <w:sz w:val="32"/>
          <w:szCs w:val="32"/>
        </w:rPr>
        <w:t>10</w:t>
      </w:r>
    </w:p>
    <w:p w14:paraId="50CAE0F4">
      <w:pPr>
        <w:tabs>
          <w:tab w:val="right" w:leader="dot" w:pos="8505"/>
        </w:tabs>
        <w:spacing w:line="576" w:lineRule="exact"/>
        <w:rPr>
          <w:rFonts w:hint="eastAsia" w:ascii="仿宋_GB2312" w:eastAsia="仿宋_GB2312"/>
          <w:sz w:val="32"/>
          <w:szCs w:val="32"/>
        </w:rPr>
      </w:pPr>
      <w:r>
        <w:rPr>
          <w:rFonts w:hint="eastAsia" w:ascii="仿宋_GB2312" w:eastAsia="仿宋_GB2312"/>
          <w:sz w:val="32"/>
          <w:szCs w:val="32"/>
        </w:rPr>
        <w:t>四、财政拨款收入支出决算总体情况说明</w:t>
      </w:r>
      <w:r>
        <w:rPr>
          <w:rFonts w:hint="eastAsia" w:ascii="仿宋_GB2312" w:eastAsia="仿宋_GB2312"/>
          <w:sz w:val="32"/>
          <w:szCs w:val="32"/>
        </w:rPr>
        <w:tab/>
      </w:r>
      <w:r>
        <w:rPr>
          <w:rFonts w:hint="eastAsia" w:ascii="仿宋_GB2312" w:eastAsia="仿宋_GB2312"/>
          <w:sz w:val="32"/>
          <w:szCs w:val="32"/>
        </w:rPr>
        <w:t>11</w:t>
      </w:r>
    </w:p>
    <w:p w14:paraId="51658C73">
      <w:pPr>
        <w:tabs>
          <w:tab w:val="right" w:leader="dot" w:pos="8505"/>
        </w:tabs>
        <w:spacing w:line="576" w:lineRule="exact"/>
        <w:rPr>
          <w:rFonts w:hint="eastAsia" w:ascii="仿宋_GB2312" w:eastAsia="仿宋_GB2312"/>
          <w:sz w:val="32"/>
          <w:szCs w:val="32"/>
        </w:rPr>
      </w:pPr>
      <w:r>
        <w:rPr>
          <w:rFonts w:hint="eastAsia" w:ascii="仿宋_GB2312" w:eastAsia="仿宋_GB2312"/>
          <w:sz w:val="32"/>
          <w:szCs w:val="32"/>
        </w:rPr>
        <w:t>五、一般公共预算财政拨款支出决算情况说明</w:t>
      </w:r>
      <w:r>
        <w:rPr>
          <w:rFonts w:hint="eastAsia" w:ascii="仿宋_GB2312" w:eastAsia="仿宋_GB2312"/>
          <w:sz w:val="32"/>
          <w:szCs w:val="32"/>
        </w:rPr>
        <w:tab/>
      </w:r>
      <w:r>
        <w:rPr>
          <w:rFonts w:hint="eastAsia" w:ascii="仿宋_GB2312" w:eastAsia="仿宋_GB2312"/>
          <w:sz w:val="32"/>
          <w:szCs w:val="32"/>
        </w:rPr>
        <w:t>11</w:t>
      </w:r>
    </w:p>
    <w:p w14:paraId="6EF6B1A3">
      <w:pPr>
        <w:tabs>
          <w:tab w:val="right" w:leader="dot" w:pos="8505"/>
        </w:tabs>
        <w:spacing w:line="576" w:lineRule="exact"/>
        <w:rPr>
          <w:rFonts w:hint="eastAsia" w:ascii="仿宋_GB2312" w:eastAsia="仿宋_GB2312"/>
          <w:sz w:val="32"/>
          <w:szCs w:val="32"/>
        </w:rPr>
      </w:pPr>
      <w:r>
        <w:rPr>
          <w:rFonts w:hint="eastAsia" w:ascii="仿宋_GB2312" w:eastAsia="仿宋_GB2312"/>
          <w:sz w:val="32"/>
          <w:szCs w:val="32"/>
        </w:rPr>
        <w:t>六、一般公共预算财政拨款基本支出决算情况说明</w:t>
      </w:r>
      <w:r>
        <w:rPr>
          <w:rFonts w:hint="eastAsia" w:ascii="仿宋_GB2312" w:eastAsia="仿宋_GB2312"/>
          <w:sz w:val="32"/>
          <w:szCs w:val="32"/>
        </w:rPr>
        <w:tab/>
      </w:r>
      <w:r>
        <w:rPr>
          <w:rFonts w:hint="eastAsia" w:ascii="仿宋_GB2312" w:eastAsia="仿宋_GB2312"/>
          <w:sz w:val="32"/>
          <w:szCs w:val="32"/>
        </w:rPr>
        <w:t>15</w:t>
      </w:r>
    </w:p>
    <w:p w14:paraId="1BB198E5">
      <w:pPr>
        <w:tabs>
          <w:tab w:val="right" w:leader="dot" w:pos="8505"/>
        </w:tabs>
        <w:spacing w:line="576" w:lineRule="exact"/>
        <w:rPr>
          <w:rFonts w:hint="eastAsia" w:ascii="仿宋_GB2312" w:eastAsia="仿宋_GB2312"/>
          <w:sz w:val="32"/>
          <w:szCs w:val="32"/>
        </w:rPr>
      </w:pPr>
      <w:r>
        <w:rPr>
          <w:rFonts w:hint="eastAsia" w:ascii="仿宋_GB2312" w:eastAsia="仿宋_GB2312"/>
          <w:sz w:val="32"/>
          <w:szCs w:val="32"/>
        </w:rPr>
        <w:t>七、财政拨款“三公”经费支出决算情况说明</w:t>
      </w:r>
      <w:r>
        <w:rPr>
          <w:rFonts w:hint="eastAsia" w:ascii="仿宋_GB2312" w:eastAsia="仿宋_GB2312"/>
          <w:sz w:val="32"/>
          <w:szCs w:val="32"/>
        </w:rPr>
        <w:tab/>
      </w:r>
      <w:r>
        <w:rPr>
          <w:rFonts w:hint="eastAsia" w:ascii="仿宋_GB2312" w:eastAsia="仿宋_GB2312"/>
          <w:sz w:val="32"/>
          <w:szCs w:val="32"/>
        </w:rPr>
        <w:t>16</w:t>
      </w:r>
    </w:p>
    <w:p w14:paraId="0A7EC360">
      <w:pPr>
        <w:tabs>
          <w:tab w:val="right" w:leader="dot" w:pos="8505"/>
        </w:tabs>
        <w:spacing w:line="576" w:lineRule="exact"/>
        <w:rPr>
          <w:rFonts w:hint="eastAsia" w:ascii="仿宋_GB2312" w:eastAsia="仿宋_GB2312"/>
          <w:sz w:val="32"/>
          <w:szCs w:val="32"/>
        </w:rPr>
      </w:pPr>
      <w:r>
        <w:rPr>
          <w:rFonts w:hint="eastAsia" w:ascii="仿宋_GB2312" w:eastAsia="仿宋_GB2312"/>
          <w:sz w:val="32"/>
          <w:szCs w:val="32"/>
        </w:rPr>
        <w:t>八、政府性基金预算支出决算情况说明</w:t>
      </w:r>
      <w:r>
        <w:rPr>
          <w:rFonts w:hint="eastAsia" w:ascii="仿宋_GB2312" w:eastAsia="仿宋_GB2312"/>
          <w:sz w:val="32"/>
          <w:szCs w:val="32"/>
        </w:rPr>
        <w:tab/>
      </w:r>
      <w:r>
        <w:rPr>
          <w:rFonts w:hint="eastAsia" w:ascii="仿宋_GB2312" w:eastAsia="仿宋_GB2312"/>
          <w:sz w:val="32"/>
          <w:szCs w:val="32"/>
        </w:rPr>
        <w:t>18</w:t>
      </w:r>
    </w:p>
    <w:p w14:paraId="21BD9F60">
      <w:pPr>
        <w:tabs>
          <w:tab w:val="right" w:leader="dot" w:pos="8505"/>
        </w:tabs>
        <w:spacing w:line="576" w:lineRule="exact"/>
        <w:rPr>
          <w:rFonts w:hint="eastAsia" w:ascii="仿宋_GB2312" w:eastAsia="仿宋_GB2312"/>
          <w:sz w:val="32"/>
          <w:szCs w:val="32"/>
        </w:rPr>
      </w:pPr>
      <w:r>
        <w:rPr>
          <w:rFonts w:hint="eastAsia" w:ascii="仿宋_GB2312" w:eastAsia="仿宋_GB2312"/>
          <w:sz w:val="32"/>
          <w:szCs w:val="32"/>
        </w:rPr>
        <w:t>九、国有资本经营预算支出决算情况说明</w:t>
      </w:r>
      <w:r>
        <w:rPr>
          <w:rFonts w:hint="eastAsia" w:ascii="仿宋_GB2312" w:eastAsia="仿宋_GB2312"/>
          <w:sz w:val="32"/>
          <w:szCs w:val="32"/>
        </w:rPr>
        <w:tab/>
      </w:r>
      <w:r>
        <w:rPr>
          <w:rFonts w:hint="eastAsia" w:ascii="仿宋_GB2312" w:eastAsia="仿宋_GB2312"/>
          <w:sz w:val="32"/>
          <w:szCs w:val="32"/>
        </w:rPr>
        <w:t>18</w:t>
      </w:r>
    </w:p>
    <w:p w14:paraId="254C7549">
      <w:pPr>
        <w:tabs>
          <w:tab w:val="right" w:leader="dot" w:pos="8505"/>
        </w:tabs>
        <w:spacing w:line="576" w:lineRule="exact"/>
        <w:rPr>
          <w:rFonts w:hint="eastAsia" w:ascii="仿宋_GB2312" w:eastAsia="仿宋_GB2312"/>
          <w:sz w:val="32"/>
          <w:szCs w:val="32"/>
        </w:rPr>
      </w:pPr>
      <w:r>
        <w:rPr>
          <w:rFonts w:hint="eastAsia" w:ascii="仿宋_GB2312" w:eastAsia="仿宋_GB2312"/>
          <w:sz w:val="32"/>
          <w:szCs w:val="32"/>
        </w:rPr>
        <w:t>十、其他重要事项的情况说明</w:t>
      </w:r>
      <w:r>
        <w:rPr>
          <w:rFonts w:hint="eastAsia" w:ascii="仿宋_GB2312" w:eastAsia="仿宋_GB2312"/>
          <w:sz w:val="32"/>
          <w:szCs w:val="32"/>
        </w:rPr>
        <w:tab/>
      </w:r>
      <w:r>
        <w:rPr>
          <w:rFonts w:hint="eastAsia" w:ascii="仿宋_GB2312" w:eastAsia="仿宋_GB2312"/>
          <w:sz w:val="32"/>
          <w:szCs w:val="32"/>
        </w:rPr>
        <w:t>18</w:t>
      </w:r>
    </w:p>
    <w:p w14:paraId="643250A9">
      <w:pPr>
        <w:tabs>
          <w:tab w:val="right" w:leader="dot" w:pos="8505"/>
        </w:tabs>
        <w:spacing w:line="576" w:lineRule="exact"/>
        <w:rPr>
          <w:rFonts w:hint="eastAsia" w:ascii="仿宋_GB2312" w:eastAsia="仿宋_GB2312"/>
          <w:sz w:val="32"/>
          <w:szCs w:val="32"/>
        </w:rPr>
      </w:pPr>
      <w:r>
        <w:rPr>
          <w:rFonts w:hint="eastAsia" w:ascii="仿宋_GB2312" w:eastAsia="仿宋_GB2312"/>
          <w:sz w:val="32"/>
          <w:szCs w:val="32"/>
        </w:rPr>
        <w:t>第三部分 名词解释</w:t>
      </w:r>
      <w:r>
        <w:rPr>
          <w:rFonts w:hint="eastAsia" w:ascii="仿宋_GB2312" w:eastAsia="仿宋_GB2312"/>
          <w:sz w:val="32"/>
          <w:szCs w:val="32"/>
        </w:rPr>
        <w:tab/>
      </w:r>
      <w:r>
        <w:rPr>
          <w:rFonts w:hint="eastAsia" w:ascii="仿宋_GB2312" w:eastAsia="仿宋_GB2312"/>
          <w:sz w:val="32"/>
          <w:szCs w:val="32"/>
        </w:rPr>
        <w:t>20</w:t>
      </w:r>
    </w:p>
    <w:p w14:paraId="33ABD7D3">
      <w:pPr>
        <w:tabs>
          <w:tab w:val="right" w:leader="dot" w:pos="8505"/>
        </w:tabs>
        <w:spacing w:line="576" w:lineRule="exact"/>
        <w:rPr>
          <w:rFonts w:hint="eastAsia" w:ascii="仿宋_GB2312" w:eastAsia="仿宋_GB2312"/>
          <w:sz w:val="32"/>
          <w:szCs w:val="32"/>
        </w:rPr>
      </w:pPr>
      <w:r>
        <w:rPr>
          <w:rFonts w:hint="eastAsia" w:ascii="仿宋_GB2312" w:eastAsia="仿宋_GB2312"/>
          <w:sz w:val="32"/>
          <w:szCs w:val="32"/>
        </w:rPr>
        <w:t>第四部分 附件</w:t>
      </w:r>
      <w:r>
        <w:rPr>
          <w:rFonts w:hint="eastAsia" w:ascii="仿宋_GB2312" w:eastAsia="仿宋_GB2312"/>
          <w:sz w:val="32"/>
          <w:szCs w:val="32"/>
        </w:rPr>
        <w:tab/>
      </w:r>
      <w:r>
        <w:rPr>
          <w:rFonts w:hint="eastAsia" w:ascii="仿宋_GB2312" w:eastAsia="仿宋_GB2312"/>
          <w:sz w:val="32"/>
          <w:szCs w:val="32"/>
        </w:rPr>
        <w:t>24</w:t>
      </w:r>
    </w:p>
    <w:p w14:paraId="1F6D29C2">
      <w:pPr>
        <w:tabs>
          <w:tab w:val="right" w:leader="dot" w:pos="8505"/>
        </w:tabs>
        <w:spacing w:line="576" w:lineRule="exact"/>
        <w:rPr>
          <w:rFonts w:hint="eastAsia" w:ascii="仿宋_GB2312" w:eastAsia="仿宋_GB2312"/>
          <w:sz w:val="32"/>
          <w:szCs w:val="32"/>
        </w:rPr>
      </w:pPr>
      <w:r>
        <w:rPr>
          <w:rFonts w:hint="eastAsia" w:ascii="仿宋_GB2312" w:eastAsia="仿宋_GB2312"/>
          <w:sz w:val="32"/>
          <w:szCs w:val="32"/>
        </w:rPr>
        <w:t>第五部分 附表</w:t>
      </w:r>
      <w:r>
        <w:rPr>
          <w:rFonts w:hint="eastAsia" w:ascii="仿宋_GB2312" w:eastAsia="仿宋_GB2312"/>
          <w:sz w:val="32"/>
          <w:szCs w:val="32"/>
        </w:rPr>
        <w:tab/>
      </w:r>
      <w:r>
        <w:rPr>
          <w:rFonts w:hint="eastAsia" w:ascii="仿宋_GB2312" w:eastAsia="仿宋_GB2312"/>
          <w:sz w:val="32"/>
          <w:szCs w:val="32"/>
        </w:rPr>
        <w:t>57</w:t>
      </w:r>
    </w:p>
    <w:p w14:paraId="68A89CB9">
      <w:pPr>
        <w:tabs>
          <w:tab w:val="right" w:leader="dot" w:pos="8505"/>
        </w:tabs>
        <w:spacing w:line="576" w:lineRule="exact"/>
        <w:rPr>
          <w:rFonts w:hint="eastAsia" w:ascii="仿宋_GB2312" w:eastAsia="仿宋_GB2312"/>
          <w:sz w:val="32"/>
          <w:szCs w:val="32"/>
        </w:rPr>
      </w:pPr>
      <w:r>
        <w:rPr>
          <w:rFonts w:hint="eastAsia" w:ascii="仿宋_GB2312" w:eastAsia="仿宋_GB2312"/>
          <w:sz w:val="32"/>
          <w:szCs w:val="32"/>
        </w:rPr>
        <w:t>一、收入支出决算总表</w:t>
      </w:r>
      <w:r>
        <w:rPr>
          <w:rFonts w:hint="eastAsia" w:ascii="仿宋_GB2312" w:eastAsia="仿宋_GB2312"/>
          <w:sz w:val="32"/>
          <w:szCs w:val="32"/>
        </w:rPr>
        <w:tab/>
      </w:r>
      <w:r>
        <w:rPr>
          <w:rFonts w:hint="eastAsia" w:ascii="仿宋_GB2312" w:eastAsia="仿宋_GB2312"/>
          <w:sz w:val="32"/>
          <w:szCs w:val="32"/>
        </w:rPr>
        <w:t>57</w:t>
      </w:r>
    </w:p>
    <w:p w14:paraId="443A4E8F">
      <w:pPr>
        <w:tabs>
          <w:tab w:val="right" w:leader="dot" w:pos="8505"/>
        </w:tabs>
        <w:spacing w:line="576" w:lineRule="exact"/>
        <w:rPr>
          <w:rFonts w:hint="eastAsia" w:ascii="仿宋_GB2312" w:eastAsia="仿宋_GB2312"/>
          <w:sz w:val="32"/>
          <w:szCs w:val="32"/>
        </w:rPr>
      </w:pPr>
      <w:r>
        <w:rPr>
          <w:rFonts w:hint="eastAsia" w:ascii="仿宋_GB2312" w:eastAsia="仿宋_GB2312"/>
          <w:sz w:val="32"/>
          <w:szCs w:val="32"/>
        </w:rPr>
        <w:t>二、收入决算表</w:t>
      </w:r>
      <w:r>
        <w:rPr>
          <w:rFonts w:hint="eastAsia" w:ascii="仿宋_GB2312" w:eastAsia="仿宋_GB2312"/>
          <w:sz w:val="32"/>
          <w:szCs w:val="32"/>
        </w:rPr>
        <w:tab/>
      </w:r>
      <w:r>
        <w:rPr>
          <w:rFonts w:hint="eastAsia" w:ascii="仿宋_GB2312" w:eastAsia="仿宋_GB2312"/>
          <w:sz w:val="32"/>
          <w:szCs w:val="32"/>
        </w:rPr>
        <w:t>57</w:t>
      </w:r>
    </w:p>
    <w:p w14:paraId="54D84892">
      <w:pPr>
        <w:tabs>
          <w:tab w:val="right" w:leader="dot" w:pos="8505"/>
        </w:tabs>
        <w:spacing w:line="576" w:lineRule="exact"/>
        <w:rPr>
          <w:rFonts w:hint="eastAsia" w:ascii="仿宋_GB2312" w:eastAsia="仿宋_GB2312"/>
          <w:sz w:val="32"/>
          <w:szCs w:val="32"/>
        </w:rPr>
      </w:pPr>
      <w:r>
        <w:rPr>
          <w:rFonts w:hint="eastAsia" w:ascii="仿宋_GB2312" w:eastAsia="仿宋_GB2312"/>
          <w:sz w:val="32"/>
          <w:szCs w:val="32"/>
        </w:rPr>
        <w:t>三、支出决算表</w:t>
      </w:r>
      <w:r>
        <w:rPr>
          <w:rFonts w:hint="eastAsia" w:ascii="仿宋_GB2312" w:eastAsia="仿宋_GB2312"/>
          <w:sz w:val="32"/>
          <w:szCs w:val="32"/>
        </w:rPr>
        <w:tab/>
      </w:r>
      <w:r>
        <w:rPr>
          <w:rFonts w:hint="eastAsia" w:ascii="仿宋_GB2312" w:eastAsia="仿宋_GB2312"/>
          <w:sz w:val="32"/>
          <w:szCs w:val="32"/>
        </w:rPr>
        <w:t>57</w:t>
      </w:r>
    </w:p>
    <w:p w14:paraId="117F6391">
      <w:pPr>
        <w:tabs>
          <w:tab w:val="right" w:leader="dot" w:pos="8505"/>
        </w:tabs>
        <w:spacing w:line="576" w:lineRule="exact"/>
        <w:rPr>
          <w:rFonts w:hint="eastAsia" w:ascii="仿宋_GB2312" w:eastAsia="仿宋_GB2312"/>
          <w:sz w:val="32"/>
          <w:szCs w:val="32"/>
        </w:rPr>
      </w:pPr>
      <w:r>
        <w:rPr>
          <w:rFonts w:hint="eastAsia" w:ascii="仿宋_GB2312" w:eastAsia="仿宋_GB2312"/>
          <w:sz w:val="32"/>
          <w:szCs w:val="32"/>
        </w:rPr>
        <w:t>四、财政拨款收入支出决算总表</w:t>
      </w:r>
      <w:r>
        <w:rPr>
          <w:rFonts w:hint="eastAsia" w:ascii="仿宋_GB2312" w:eastAsia="仿宋_GB2312"/>
          <w:sz w:val="32"/>
          <w:szCs w:val="32"/>
        </w:rPr>
        <w:tab/>
      </w:r>
      <w:r>
        <w:rPr>
          <w:rFonts w:hint="eastAsia" w:ascii="仿宋_GB2312" w:eastAsia="仿宋_GB2312"/>
          <w:sz w:val="32"/>
          <w:szCs w:val="32"/>
        </w:rPr>
        <w:t>57</w:t>
      </w:r>
    </w:p>
    <w:p w14:paraId="6E060D1E">
      <w:pPr>
        <w:tabs>
          <w:tab w:val="right" w:leader="dot" w:pos="8505"/>
        </w:tabs>
        <w:spacing w:line="576" w:lineRule="exact"/>
        <w:rPr>
          <w:rFonts w:hint="eastAsia" w:ascii="仿宋_GB2312" w:eastAsia="仿宋_GB2312"/>
          <w:sz w:val="32"/>
          <w:szCs w:val="32"/>
        </w:rPr>
      </w:pPr>
      <w:r>
        <w:rPr>
          <w:rFonts w:hint="eastAsia" w:ascii="仿宋_GB2312" w:eastAsia="仿宋_GB2312"/>
          <w:sz w:val="32"/>
          <w:szCs w:val="32"/>
        </w:rPr>
        <w:t>五、财政拨款支出决算明细表</w:t>
      </w:r>
      <w:r>
        <w:rPr>
          <w:rFonts w:hint="eastAsia" w:ascii="仿宋_GB2312" w:eastAsia="仿宋_GB2312"/>
          <w:sz w:val="32"/>
          <w:szCs w:val="32"/>
        </w:rPr>
        <w:tab/>
      </w:r>
      <w:r>
        <w:rPr>
          <w:rFonts w:hint="eastAsia" w:ascii="仿宋_GB2312" w:eastAsia="仿宋_GB2312"/>
          <w:sz w:val="32"/>
          <w:szCs w:val="32"/>
        </w:rPr>
        <w:t>57</w:t>
      </w:r>
    </w:p>
    <w:p w14:paraId="57196302">
      <w:pPr>
        <w:tabs>
          <w:tab w:val="right" w:leader="dot" w:pos="8505"/>
        </w:tabs>
        <w:spacing w:line="576" w:lineRule="exact"/>
        <w:rPr>
          <w:rFonts w:hint="eastAsia" w:ascii="仿宋_GB2312" w:eastAsia="仿宋_GB2312"/>
          <w:sz w:val="32"/>
          <w:szCs w:val="32"/>
        </w:rPr>
      </w:pPr>
      <w:r>
        <w:rPr>
          <w:rFonts w:hint="eastAsia" w:ascii="仿宋_GB2312" w:eastAsia="仿宋_GB2312"/>
          <w:sz w:val="32"/>
          <w:szCs w:val="32"/>
        </w:rPr>
        <w:t>六、一般公共预算财政拨款支出决算表</w:t>
      </w:r>
      <w:r>
        <w:rPr>
          <w:rFonts w:hint="eastAsia" w:ascii="仿宋_GB2312" w:eastAsia="仿宋_GB2312"/>
          <w:sz w:val="32"/>
          <w:szCs w:val="32"/>
        </w:rPr>
        <w:tab/>
      </w:r>
      <w:r>
        <w:rPr>
          <w:rFonts w:hint="eastAsia" w:ascii="仿宋_GB2312" w:eastAsia="仿宋_GB2312"/>
          <w:sz w:val="32"/>
          <w:szCs w:val="32"/>
        </w:rPr>
        <w:t>57</w:t>
      </w:r>
    </w:p>
    <w:p w14:paraId="02C9EA2F">
      <w:pPr>
        <w:tabs>
          <w:tab w:val="right" w:leader="dot" w:pos="8505"/>
        </w:tabs>
        <w:spacing w:line="576" w:lineRule="exact"/>
        <w:rPr>
          <w:rFonts w:hint="eastAsia" w:ascii="仿宋_GB2312" w:eastAsia="仿宋_GB2312"/>
          <w:sz w:val="32"/>
          <w:szCs w:val="32"/>
        </w:rPr>
      </w:pPr>
      <w:r>
        <w:rPr>
          <w:rFonts w:hint="eastAsia" w:ascii="仿宋_GB2312" w:eastAsia="仿宋_GB2312"/>
          <w:sz w:val="32"/>
          <w:szCs w:val="32"/>
        </w:rPr>
        <w:t>七、一般公共预算财政拨款支出决算明细表</w:t>
      </w:r>
      <w:r>
        <w:rPr>
          <w:rFonts w:hint="eastAsia" w:ascii="仿宋_GB2312" w:eastAsia="仿宋_GB2312"/>
          <w:sz w:val="32"/>
          <w:szCs w:val="32"/>
        </w:rPr>
        <w:tab/>
      </w:r>
      <w:r>
        <w:rPr>
          <w:rFonts w:hint="eastAsia" w:ascii="仿宋_GB2312" w:eastAsia="仿宋_GB2312"/>
          <w:sz w:val="32"/>
          <w:szCs w:val="32"/>
        </w:rPr>
        <w:t>57</w:t>
      </w:r>
    </w:p>
    <w:p w14:paraId="156EE4FA">
      <w:pPr>
        <w:tabs>
          <w:tab w:val="right" w:leader="dot" w:pos="8505"/>
        </w:tabs>
        <w:spacing w:line="576" w:lineRule="exact"/>
        <w:rPr>
          <w:rFonts w:hint="eastAsia" w:ascii="仿宋_GB2312" w:eastAsia="仿宋_GB2312"/>
          <w:sz w:val="32"/>
          <w:szCs w:val="32"/>
        </w:rPr>
      </w:pPr>
      <w:r>
        <w:rPr>
          <w:rFonts w:hint="eastAsia" w:ascii="仿宋_GB2312" w:eastAsia="仿宋_GB2312"/>
          <w:sz w:val="32"/>
          <w:szCs w:val="32"/>
        </w:rPr>
        <w:t>八、一般公共预算财政拨款基本支出决算表</w:t>
      </w:r>
      <w:r>
        <w:rPr>
          <w:rFonts w:hint="eastAsia" w:ascii="仿宋_GB2312" w:eastAsia="仿宋_GB2312"/>
          <w:sz w:val="32"/>
          <w:szCs w:val="32"/>
        </w:rPr>
        <w:tab/>
      </w:r>
      <w:r>
        <w:rPr>
          <w:rFonts w:hint="eastAsia" w:ascii="仿宋_GB2312" w:eastAsia="仿宋_GB2312"/>
          <w:sz w:val="32"/>
          <w:szCs w:val="32"/>
        </w:rPr>
        <w:t>57</w:t>
      </w:r>
    </w:p>
    <w:p w14:paraId="13F51560">
      <w:pPr>
        <w:tabs>
          <w:tab w:val="right" w:leader="dot" w:pos="8505"/>
        </w:tabs>
        <w:spacing w:line="576" w:lineRule="exact"/>
        <w:rPr>
          <w:rFonts w:hint="eastAsia" w:ascii="仿宋_GB2312" w:eastAsia="仿宋_GB2312"/>
          <w:sz w:val="32"/>
          <w:szCs w:val="32"/>
        </w:rPr>
      </w:pPr>
      <w:r>
        <w:rPr>
          <w:rFonts w:hint="eastAsia" w:ascii="仿宋_GB2312" w:eastAsia="仿宋_GB2312"/>
          <w:sz w:val="32"/>
          <w:szCs w:val="32"/>
        </w:rPr>
        <w:t>九、一般公共预算财政拨款项目支出决算表</w:t>
      </w:r>
      <w:r>
        <w:rPr>
          <w:rFonts w:hint="eastAsia" w:ascii="仿宋_GB2312" w:eastAsia="仿宋_GB2312"/>
          <w:sz w:val="32"/>
          <w:szCs w:val="32"/>
        </w:rPr>
        <w:tab/>
      </w:r>
      <w:r>
        <w:rPr>
          <w:rFonts w:hint="eastAsia" w:ascii="仿宋_GB2312" w:eastAsia="仿宋_GB2312"/>
          <w:sz w:val="32"/>
          <w:szCs w:val="32"/>
        </w:rPr>
        <w:t>57</w:t>
      </w:r>
    </w:p>
    <w:p w14:paraId="2C01B54F">
      <w:pPr>
        <w:tabs>
          <w:tab w:val="right" w:leader="dot" w:pos="8505"/>
        </w:tabs>
        <w:spacing w:line="576" w:lineRule="exact"/>
        <w:rPr>
          <w:rFonts w:hint="eastAsia" w:ascii="仿宋_GB2312" w:eastAsia="仿宋_GB2312"/>
          <w:sz w:val="32"/>
          <w:szCs w:val="32"/>
        </w:rPr>
      </w:pPr>
      <w:r>
        <w:rPr>
          <w:rFonts w:hint="eastAsia" w:ascii="仿宋_GB2312" w:eastAsia="仿宋_GB2312"/>
          <w:sz w:val="32"/>
          <w:szCs w:val="32"/>
        </w:rPr>
        <w:t>十、政府性基金预算财政拨款收入支出决算表</w:t>
      </w:r>
      <w:r>
        <w:rPr>
          <w:rFonts w:hint="eastAsia" w:ascii="仿宋_GB2312" w:eastAsia="仿宋_GB2312"/>
          <w:sz w:val="32"/>
          <w:szCs w:val="32"/>
        </w:rPr>
        <w:tab/>
      </w:r>
      <w:r>
        <w:rPr>
          <w:rFonts w:hint="eastAsia" w:ascii="仿宋_GB2312" w:eastAsia="仿宋_GB2312"/>
          <w:sz w:val="32"/>
          <w:szCs w:val="32"/>
        </w:rPr>
        <w:t>57</w:t>
      </w:r>
    </w:p>
    <w:p w14:paraId="142FD701">
      <w:pPr>
        <w:tabs>
          <w:tab w:val="right" w:leader="dot" w:pos="8505"/>
        </w:tabs>
        <w:spacing w:line="576" w:lineRule="exact"/>
        <w:rPr>
          <w:rFonts w:hint="eastAsia" w:ascii="仿宋_GB2312" w:eastAsia="仿宋_GB2312"/>
          <w:sz w:val="32"/>
          <w:szCs w:val="32"/>
        </w:rPr>
      </w:pPr>
      <w:r>
        <w:rPr>
          <w:rFonts w:hint="eastAsia" w:ascii="仿宋_GB2312" w:eastAsia="仿宋_GB2312"/>
          <w:sz w:val="32"/>
          <w:szCs w:val="32"/>
        </w:rPr>
        <w:t>十一、国有资本经营预算财政拨款收入支出决算表</w:t>
      </w:r>
      <w:r>
        <w:rPr>
          <w:rFonts w:hint="eastAsia" w:ascii="仿宋_GB2312" w:eastAsia="仿宋_GB2312"/>
          <w:sz w:val="32"/>
          <w:szCs w:val="32"/>
        </w:rPr>
        <w:tab/>
      </w:r>
      <w:r>
        <w:rPr>
          <w:rFonts w:hint="eastAsia" w:ascii="仿宋_GB2312" w:eastAsia="仿宋_GB2312"/>
          <w:sz w:val="32"/>
          <w:szCs w:val="32"/>
        </w:rPr>
        <w:t>57</w:t>
      </w:r>
    </w:p>
    <w:p w14:paraId="10BD6F72">
      <w:pPr>
        <w:tabs>
          <w:tab w:val="right" w:leader="dot" w:pos="8505"/>
        </w:tabs>
        <w:spacing w:line="576" w:lineRule="exact"/>
        <w:rPr>
          <w:rFonts w:hint="eastAsia" w:ascii="仿宋_GB2312" w:eastAsia="仿宋_GB2312"/>
          <w:sz w:val="32"/>
          <w:szCs w:val="32"/>
        </w:rPr>
      </w:pPr>
      <w:r>
        <w:rPr>
          <w:rFonts w:hint="eastAsia" w:ascii="仿宋_GB2312" w:eastAsia="仿宋_GB2312"/>
          <w:sz w:val="32"/>
          <w:szCs w:val="32"/>
        </w:rPr>
        <w:t>十二、国有资本经营预算财政拨款支出决算表</w:t>
      </w:r>
      <w:r>
        <w:rPr>
          <w:rFonts w:hint="eastAsia" w:ascii="仿宋_GB2312" w:eastAsia="仿宋_GB2312"/>
          <w:sz w:val="32"/>
          <w:szCs w:val="32"/>
        </w:rPr>
        <w:tab/>
      </w:r>
      <w:r>
        <w:rPr>
          <w:rFonts w:hint="eastAsia" w:ascii="仿宋_GB2312" w:eastAsia="仿宋_GB2312"/>
          <w:sz w:val="32"/>
          <w:szCs w:val="32"/>
        </w:rPr>
        <w:t>57</w:t>
      </w:r>
    </w:p>
    <w:p w14:paraId="7761D4C8">
      <w:pPr>
        <w:tabs>
          <w:tab w:val="right" w:leader="dot" w:pos="8505"/>
        </w:tabs>
        <w:spacing w:line="576" w:lineRule="exact"/>
        <w:rPr>
          <w:rFonts w:hint="eastAsia" w:ascii="黑体" w:hAnsi="黑体" w:eastAsia="黑体"/>
          <w:kern w:val="44"/>
          <w:sz w:val="44"/>
          <w:szCs w:val="24"/>
        </w:rPr>
        <w:sectPr>
          <w:headerReference r:id="rId3" w:type="default"/>
          <w:footerReference r:id="rId4" w:type="default"/>
          <w:pgSz w:w="12240" w:h="15840"/>
          <w:pgMar w:top="1440" w:right="1800" w:bottom="1440" w:left="1800" w:header="720" w:footer="720" w:gutter="0"/>
          <w:lnNumType w:countBy="0" w:distance="360"/>
          <w:cols w:space="720" w:num="1"/>
        </w:sectPr>
      </w:pPr>
      <w:r>
        <w:rPr>
          <w:rFonts w:hint="eastAsia" w:ascii="仿宋_GB2312" w:eastAsia="仿宋_GB2312"/>
          <w:sz w:val="32"/>
          <w:szCs w:val="32"/>
        </w:rPr>
        <w:t>十三、财政拨款“三公”经费支出决算表</w:t>
      </w:r>
      <w:r>
        <w:rPr>
          <w:rFonts w:hint="eastAsia" w:ascii="仿宋_GB2312" w:eastAsia="仿宋_GB2312"/>
          <w:sz w:val="32"/>
          <w:szCs w:val="32"/>
        </w:rPr>
        <w:tab/>
      </w:r>
      <w:r>
        <w:rPr>
          <w:rFonts w:hint="eastAsia" w:ascii="仿宋_GB2312" w:eastAsia="仿宋_GB2312"/>
          <w:sz w:val="32"/>
          <w:szCs w:val="32"/>
        </w:rPr>
        <w:t>57</w:t>
      </w:r>
    </w:p>
    <w:p w14:paraId="1DF6FDBE">
      <w:pPr>
        <w:pStyle w:val="4"/>
        <w:keepNext/>
        <w:keepLines/>
        <w:pageBreakBefore/>
        <w:spacing w:after="313" w:line="576" w:lineRule="exact"/>
        <w:jc w:val="center"/>
        <w:rPr>
          <w:rFonts w:hint="eastAsia" w:ascii="黑体" w:hAnsi="黑体" w:eastAsia="黑体"/>
          <w:b/>
          <w:kern w:val="44"/>
          <w:sz w:val="44"/>
          <w:szCs w:val="24"/>
        </w:rPr>
      </w:pPr>
      <w:r>
        <w:rPr>
          <w:rFonts w:hint="eastAsia" w:ascii="黑体" w:hAnsi="黑体" w:eastAsia="黑体"/>
          <w:kern w:val="44"/>
          <w:sz w:val="44"/>
          <w:szCs w:val="24"/>
        </w:rPr>
        <w:t>第一部分 部门概况</w:t>
      </w:r>
    </w:p>
    <w:p w14:paraId="151D3D23">
      <w:pPr>
        <w:pStyle w:val="5"/>
        <w:keepNext/>
        <w:keepLines/>
        <w:spacing w:line="576" w:lineRule="exact"/>
        <w:ind w:firstLine="640"/>
        <w:jc w:val="both"/>
        <w:rPr>
          <w:rFonts w:hint="eastAsia" w:ascii="黑体" w:hAnsi="黑体" w:eastAsia="黑体"/>
          <w:kern w:val="2"/>
          <w:sz w:val="32"/>
          <w:szCs w:val="24"/>
        </w:rPr>
      </w:pPr>
      <w:r>
        <w:rPr>
          <w:rFonts w:hint="eastAsia" w:ascii="黑体" w:hAnsi="黑体" w:eastAsia="黑体"/>
          <w:color w:val="000000"/>
          <w:kern w:val="2"/>
          <w:sz w:val="32"/>
          <w:szCs w:val="24"/>
        </w:rPr>
        <w:t>一、部门职责</w:t>
      </w:r>
    </w:p>
    <w:p w14:paraId="604572FA">
      <w:pPr>
        <w:spacing w:line="576" w:lineRule="exact"/>
        <w:ind w:firstLine="64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（一）主要职能。</w:t>
      </w:r>
    </w:p>
    <w:p w14:paraId="0F82A256">
      <w:pPr>
        <w:pStyle w:val="11"/>
        <w:widowControl/>
        <w:autoSpaceDE/>
        <w:autoSpaceDN/>
        <w:adjustRightInd/>
        <w:spacing w:before="0" w:beforeAutospacing="0" w:after="0" w:afterAutospacing="0" w:line="580" w:lineRule="exact"/>
        <w:ind w:firstLine="640" w:firstLineChars="200"/>
        <w:jc w:val="both"/>
        <w:rPr>
          <w:rFonts w:hint="eastAsia" w:ascii="Times New Roman" w:eastAsia="Times New Roman"/>
          <w:color w:val="auto"/>
          <w:kern w:val="2"/>
          <w:sz w:val="32"/>
          <w:szCs w:val="32"/>
        </w:rPr>
      </w:pPr>
      <w:r>
        <w:rPr>
          <w:rFonts w:hint="eastAsia" w:ascii="Times New Roman" w:eastAsia="FangSong_GB2312"/>
          <w:color w:val="auto"/>
          <w:kern w:val="2"/>
          <w:sz w:val="32"/>
          <w:szCs w:val="32"/>
        </w:rPr>
        <w:t>1.拟订和执行全区财政、税收的发展规划、政策和改革方案并组织实施。参与宏观经济分析预测和全区重大宏观经济政策的制定。提出运用财税政策实施宏观经济调控和综合平衡全区财力的建议。</w:t>
      </w:r>
    </w:p>
    <w:p w14:paraId="065A8DD2">
      <w:pPr>
        <w:pStyle w:val="11"/>
        <w:widowControl/>
        <w:autoSpaceDE/>
        <w:autoSpaceDN/>
        <w:adjustRightInd/>
        <w:spacing w:before="0" w:beforeAutospacing="0" w:after="0" w:afterAutospacing="0" w:line="580" w:lineRule="exact"/>
        <w:ind w:firstLine="640" w:firstLineChars="200"/>
        <w:jc w:val="both"/>
        <w:rPr>
          <w:rFonts w:hint="eastAsia" w:ascii="Times New Roman" w:eastAsia="Times New Roman"/>
          <w:color w:val="auto"/>
          <w:kern w:val="2"/>
          <w:sz w:val="32"/>
          <w:szCs w:val="32"/>
        </w:rPr>
      </w:pPr>
      <w:r>
        <w:rPr>
          <w:rFonts w:hint="eastAsia" w:ascii="Times New Roman" w:eastAsia="FangSong_GB2312"/>
          <w:color w:val="auto"/>
          <w:kern w:val="2"/>
          <w:sz w:val="32"/>
          <w:szCs w:val="32"/>
        </w:rPr>
        <w:t>2.贯彻执行国家财税法律、法规和方针、政策。按照管理权限管理全区税政事项，承办上级要求承担的税政工作。</w:t>
      </w:r>
    </w:p>
    <w:p w14:paraId="3F2F88D6">
      <w:pPr>
        <w:pStyle w:val="11"/>
        <w:widowControl/>
        <w:autoSpaceDE/>
        <w:autoSpaceDN/>
        <w:adjustRightInd/>
        <w:spacing w:before="0" w:beforeAutospacing="0" w:after="0" w:afterAutospacing="0" w:line="580" w:lineRule="exact"/>
        <w:ind w:firstLine="640" w:firstLineChars="200"/>
        <w:jc w:val="both"/>
        <w:rPr>
          <w:rFonts w:hint="eastAsia" w:ascii="Times New Roman" w:eastAsia="Times New Roman"/>
          <w:color w:val="auto"/>
          <w:kern w:val="2"/>
          <w:sz w:val="32"/>
          <w:szCs w:val="32"/>
        </w:rPr>
      </w:pPr>
      <w:r>
        <w:rPr>
          <w:rFonts w:hint="eastAsia" w:ascii="Times New Roman" w:eastAsia="FangSong_GB2312"/>
          <w:color w:val="auto"/>
          <w:kern w:val="2"/>
          <w:sz w:val="32"/>
          <w:szCs w:val="32"/>
        </w:rPr>
        <w:t>3.承担各项财政收支管理。负责编制年度区级预决算草案并组织实施。受区政府委托，向区人民代表大会报告全区和区级预算及其执行情况，向区人大常委会报告决算。管理区级各项财政收入、预算外资金（包括政府性基金的行政事业性收费）；参与组织制定行政、政法开支标准，负责审核批复部分（单位）的年度预决算。</w:t>
      </w:r>
    </w:p>
    <w:p w14:paraId="12E0A10B">
      <w:pPr>
        <w:pStyle w:val="11"/>
        <w:widowControl/>
        <w:autoSpaceDE/>
        <w:autoSpaceDN/>
        <w:adjustRightInd/>
        <w:spacing w:before="0" w:beforeAutospacing="0" w:after="0" w:afterAutospacing="0" w:line="580" w:lineRule="exact"/>
        <w:ind w:firstLine="640" w:firstLineChars="200"/>
        <w:jc w:val="both"/>
        <w:rPr>
          <w:rFonts w:hint="eastAsia" w:ascii="Times New Roman" w:eastAsia="Times New Roman"/>
          <w:color w:val="auto"/>
          <w:kern w:val="2"/>
          <w:sz w:val="32"/>
          <w:szCs w:val="32"/>
        </w:rPr>
      </w:pPr>
      <w:r>
        <w:rPr>
          <w:rFonts w:hint="eastAsia" w:ascii="Times New Roman" w:eastAsia="FangSong_GB2312"/>
          <w:color w:val="auto"/>
          <w:kern w:val="2"/>
          <w:sz w:val="32"/>
          <w:szCs w:val="32"/>
        </w:rPr>
        <w:t>4.负责政府非税收入管理。负责制定和组织实施非税收入国库集中收缴制度。管理财政票据。</w:t>
      </w:r>
    </w:p>
    <w:p w14:paraId="11777EFB">
      <w:pPr>
        <w:pStyle w:val="11"/>
        <w:widowControl/>
        <w:autoSpaceDE/>
        <w:autoSpaceDN/>
        <w:adjustRightInd/>
        <w:spacing w:before="0" w:beforeAutospacing="0" w:after="0" w:afterAutospacing="0" w:line="580" w:lineRule="exact"/>
        <w:ind w:firstLine="640" w:firstLineChars="200"/>
        <w:jc w:val="both"/>
        <w:rPr>
          <w:rFonts w:hint="eastAsia" w:ascii="Times New Roman" w:eastAsia="Times New Roman"/>
          <w:color w:val="auto"/>
          <w:kern w:val="2"/>
          <w:sz w:val="32"/>
          <w:szCs w:val="32"/>
        </w:rPr>
      </w:pPr>
      <w:r>
        <w:rPr>
          <w:rFonts w:hint="eastAsia" w:ascii="Times New Roman" w:eastAsia="FangSong_GB2312"/>
          <w:color w:val="auto"/>
          <w:kern w:val="2"/>
          <w:sz w:val="32"/>
          <w:szCs w:val="32"/>
        </w:rPr>
        <w:t>5.制定全区国库管理制度、国库集中收付制度，指导和监督国库业务，组织开展国库现金管理工作。制定政府采购管理制度，监督管理全区政府采购工作。</w:t>
      </w:r>
    </w:p>
    <w:p w14:paraId="4B7941A6">
      <w:pPr>
        <w:pStyle w:val="11"/>
        <w:widowControl/>
        <w:autoSpaceDE/>
        <w:autoSpaceDN/>
        <w:adjustRightInd/>
        <w:spacing w:before="0" w:beforeAutospacing="0" w:after="0" w:afterAutospacing="0" w:line="580" w:lineRule="exact"/>
        <w:ind w:firstLine="640" w:firstLineChars="200"/>
        <w:jc w:val="both"/>
        <w:rPr>
          <w:rFonts w:hint="eastAsia" w:ascii="Times New Roman" w:eastAsia="Times New Roman"/>
          <w:color w:val="auto"/>
          <w:kern w:val="2"/>
          <w:sz w:val="32"/>
          <w:szCs w:val="32"/>
        </w:rPr>
      </w:pPr>
      <w:r>
        <w:rPr>
          <w:rFonts w:hint="eastAsia" w:ascii="Times New Roman" w:eastAsia="FangSong_GB2312"/>
          <w:color w:val="auto"/>
          <w:kern w:val="2"/>
          <w:sz w:val="32"/>
          <w:szCs w:val="32"/>
        </w:rPr>
        <w:t>6.负责制定行政事业单位国有资产管理制度、办法，并负责组织实施和监督检查。会同相关部门负责区级行政事业单位国有资产管理。</w:t>
      </w:r>
    </w:p>
    <w:p w14:paraId="2E7E41C8">
      <w:pPr>
        <w:pStyle w:val="11"/>
        <w:widowControl/>
        <w:autoSpaceDE/>
        <w:autoSpaceDN/>
        <w:adjustRightInd/>
        <w:spacing w:before="0" w:beforeAutospacing="0" w:after="0" w:afterAutospacing="0" w:line="580" w:lineRule="exact"/>
        <w:ind w:firstLine="640" w:firstLineChars="200"/>
        <w:jc w:val="both"/>
        <w:rPr>
          <w:rFonts w:hint="eastAsia" w:ascii="Times New Roman" w:eastAsia="Times New Roman"/>
          <w:color w:val="auto"/>
          <w:kern w:val="2"/>
          <w:sz w:val="32"/>
          <w:szCs w:val="32"/>
        </w:rPr>
      </w:pPr>
      <w:r>
        <w:rPr>
          <w:rFonts w:hint="eastAsia" w:ascii="Times New Roman" w:eastAsia="FangSong_GB2312"/>
          <w:color w:val="auto"/>
          <w:kern w:val="2"/>
          <w:sz w:val="32"/>
          <w:szCs w:val="32"/>
        </w:rPr>
        <w:t>7.审核和汇总编制全区国有资本经营预决算草案，制订国有资本经营预算的制度和办法。负责监督区级机关国有资产经营收益收缴工作。组织实施企业财务制度，拟订区属国有企业国有资产管理制度并组织实施。</w:t>
      </w:r>
    </w:p>
    <w:p w14:paraId="6B018970">
      <w:pPr>
        <w:pStyle w:val="11"/>
        <w:widowControl/>
        <w:autoSpaceDE/>
        <w:autoSpaceDN/>
        <w:adjustRightInd/>
        <w:spacing w:before="0" w:beforeAutospacing="0" w:after="0" w:afterAutospacing="0" w:line="580" w:lineRule="exact"/>
        <w:ind w:firstLine="640" w:firstLineChars="200"/>
        <w:jc w:val="both"/>
        <w:rPr>
          <w:rFonts w:hint="eastAsia" w:ascii="Times New Roman" w:eastAsia="Times New Roman"/>
          <w:color w:val="auto"/>
          <w:kern w:val="2"/>
          <w:sz w:val="32"/>
          <w:szCs w:val="32"/>
        </w:rPr>
      </w:pPr>
      <w:r>
        <w:rPr>
          <w:rFonts w:hint="eastAsia" w:ascii="Times New Roman" w:eastAsia="FangSong_GB2312"/>
          <w:color w:val="auto"/>
          <w:kern w:val="2"/>
          <w:sz w:val="32"/>
          <w:szCs w:val="32"/>
        </w:rPr>
        <w:t>8.参与拟订政府性建设投资的有关政策，制定基本建设财务制度，负责投资评审管理工作。负责有关政策性补贴和专项储备资金财政管理工作。</w:t>
      </w:r>
    </w:p>
    <w:p w14:paraId="75988FDA">
      <w:pPr>
        <w:pStyle w:val="11"/>
        <w:widowControl/>
        <w:autoSpaceDE/>
        <w:autoSpaceDN/>
        <w:adjustRightInd/>
        <w:spacing w:before="0" w:beforeAutospacing="0" w:after="0" w:afterAutospacing="0" w:line="580" w:lineRule="exact"/>
        <w:ind w:firstLine="640" w:firstLineChars="200"/>
        <w:jc w:val="both"/>
        <w:rPr>
          <w:rFonts w:hint="eastAsia" w:ascii="Times New Roman" w:eastAsia="Times New Roman"/>
          <w:color w:val="auto"/>
          <w:kern w:val="2"/>
          <w:sz w:val="32"/>
          <w:szCs w:val="32"/>
        </w:rPr>
      </w:pPr>
      <w:r>
        <w:rPr>
          <w:rFonts w:hint="eastAsia" w:ascii="Times New Roman" w:eastAsia="FangSong_GB2312"/>
          <w:color w:val="auto"/>
          <w:kern w:val="2"/>
          <w:sz w:val="32"/>
          <w:szCs w:val="32"/>
        </w:rPr>
        <w:t>9.负责管理全区社会保障和就业及医疗卫生支出，拟订社会保障资金（基金）的财务管理制度，编制全区社会保障预决算草案。</w:t>
      </w:r>
    </w:p>
    <w:p w14:paraId="300B9FD4">
      <w:pPr>
        <w:pStyle w:val="11"/>
        <w:widowControl/>
        <w:autoSpaceDE/>
        <w:autoSpaceDN/>
        <w:adjustRightInd/>
        <w:spacing w:before="0" w:beforeAutospacing="0" w:after="0" w:afterAutospacing="0" w:line="580" w:lineRule="exact"/>
        <w:ind w:firstLine="640" w:firstLineChars="200"/>
        <w:jc w:val="both"/>
        <w:rPr>
          <w:rFonts w:hint="eastAsia" w:ascii="Times New Roman" w:eastAsia="Times New Roman"/>
          <w:color w:val="auto"/>
          <w:kern w:val="2"/>
          <w:sz w:val="32"/>
          <w:szCs w:val="32"/>
        </w:rPr>
      </w:pPr>
      <w:r>
        <w:rPr>
          <w:rFonts w:hint="eastAsia" w:ascii="Times New Roman" w:eastAsia="FangSong_GB2312"/>
          <w:color w:val="auto"/>
          <w:kern w:val="2"/>
          <w:sz w:val="32"/>
          <w:szCs w:val="32"/>
        </w:rPr>
        <w:t>10.执行政府债务管理制度和政策，制定具体管理办法，管理政府债务，防范财政风险。管理外国政府和国际金融机构贷（赠）款项目的有关业务。</w:t>
      </w:r>
    </w:p>
    <w:p w14:paraId="3E7548DD">
      <w:pPr>
        <w:pStyle w:val="11"/>
        <w:widowControl/>
        <w:autoSpaceDE/>
        <w:autoSpaceDN/>
        <w:adjustRightInd/>
        <w:spacing w:before="0" w:beforeAutospacing="0" w:after="0" w:afterAutospacing="0" w:line="580" w:lineRule="exact"/>
        <w:ind w:firstLine="640" w:firstLineChars="200"/>
        <w:jc w:val="both"/>
        <w:rPr>
          <w:rFonts w:hint="eastAsia" w:ascii="Times New Roman" w:eastAsia="Times New Roman"/>
          <w:color w:val="auto"/>
          <w:kern w:val="2"/>
          <w:sz w:val="32"/>
          <w:szCs w:val="32"/>
        </w:rPr>
      </w:pPr>
      <w:r>
        <w:rPr>
          <w:rFonts w:hint="eastAsia" w:ascii="Times New Roman" w:eastAsia="FangSong_GB2312"/>
          <w:color w:val="auto"/>
          <w:kern w:val="2"/>
          <w:sz w:val="32"/>
          <w:szCs w:val="32"/>
        </w:rPr>
        <w:t>11.负责管理全区会计工作，贯彻实施国家统一的会计法律法规和会计制度。指导会计人才队伍建设有关工作，按规定承担会计专业技术资格管理工作。管理全区会计人员的考试和业务培训。</w:t>
      </w:r>
    </w:p>
    <w:p w14:paraId="04259B5F">
      <w:pPr>
        <w:pStyle w:val="11"/>
        <w:widowControl/>
        <w:autoSpaceDE/>
        <w:autoSpaceDN/>
        <w:adjustRightInd/>
        <w:spacing w:before="0" w:beforeAutospacing="0" w:after="0" w:afterAutospacing="0" w:line="580" w:lineRule="exact"/>
        <w:ind w:firstLine="640" w:firstLineChars="200"/>
        <w:jc w:val="both"/>
        <w:rPr>
          <w:rFonts w:hint="eastAsia" w:ascii="Times New Roman" w:eastAsia="Times New Roman"/>
          <w:color w:val="auto"/>
          <w:kern w:val="2"/>
          <w:sz w:val="32"/>
          <w:szCs w:val="32"/>
        </w:rPr>
      </w:pPr>
      <w:r>
        <w:rPr>
          <w:rFonts w:hint="eastAsia" w:ascii="Times New Roman" w:eastAsia="FangSong_GB2312"/>
          <w:color w:val="auto"/>
          <w:kern w:val="2"/>
          <w:sz w:val="32"/>
          <w:szCs w:val="32"/>
        </w:rPr>
        <w:t>12.负责财政资金绩效评价工作。牵头建立绩效管理制度机制。承担全面实施预算绩效管理有关工作。监督检查财税法规、政策的执行情况，依法查处违反财经纪律的行为。</w:t>
      </w:r>
      <w:r>
        <w:rPr>
          <w:rFonts w:hint="eastAsia" w:ascii="Times New Roman" w:eastAsia="Times New Roman"/>
          <w:color w:val="auto"/>
          <w:kern w:val="2"/>
          <w:sz w:val="32"/>
          <w:szCs w:val="32"/>
        </w:rPr>
        <w:t xml:space="preserve">    </w:t>
      </w:r>
    </w:p>
    <w:p w14:paraId="6A1876CE">
      <w:pPr>
        <w:pStyle w:val="11"/>
        <w:widowControl/>
        <w:autoSpaceDE/>
        <w:autoSpaceDN/>
        <w:adjustRightInd/>
        <w:spacing w:before="0" w:beforeAutospacing="0" w:after="0" w:afterAutospacing="0" w:line="580" w:lineRule="exact"/>
        <w:ind w:firstLine="640" w:firstLineChars="200"/>
        <w:jc w:val="both"/>
        <w:rPr>
          <w:rFonts w:hint="eastAsia" w:ascii="Times New Roman" w:eastAsia="Times New Roman"/>
          <w:color w:val="auto"/>
          <w:kern w:val="2"/>
          <w:sz w:val="32"/>
          <w:szCs w:val="32"/>
        </w:rPr>
      </w:pPr>
      <w:r>
        <w:rPr>
          <w:rFonts w:hint="eastAsia" w:ascii="Times New Roman" w:eastAsia="FangSong_GB2312"/>
          <w:color w:val="auto"/>
          <w:kern w:val="2"/>
          <w:sz w:val="32"/>
          <w:szCs w:val="32"/>
        </w:rPr>
        <w:t>13.负责财政宣传和财政信息管理系统工作。负责全区财政干部业务培训。</w:t>
      </w:r>
    </w:p>
    <w:p w14:paraId="7D248BBC">
      <w:pPr>
        <w:pStyle w:val="11"/>
        <w:widowControl/>
        <w:autoSpaceDE/>
        <w:autoSpaceDN/>
        <w:adjustRightInd/>
        <w:spacing w:before="0" w:beforeAutospacing="0" w:after="0" w:afterAutospacing="0" w:line="580" w:lineRule="exact"/>
        <w:ind w:firstLine="640" w:firstLineChars="200"/>
        <w:jc w:val="both"/>
        <w:rPr>
          <w:rFonts w:hint="eastAsia" w:ascii="Times New Roman" w:eastAsia="Times New Roman"/>
          <w:color w:val="auto"/>
          <w:kern w:val="2"/>
          <w:sz w:val="32"/>
          <w:szCs w:val="32"/>
        </w:rPr>
      </w:pPr>
      <w:r>
        <w:rPr>
          <w:rFonts w:hint="eastAsia" w:ascii="Times New Roman" w:eastAsia="FangSong_GB2312"/>
          <w:color w:val="auto"/>
          <w:kern w:val="2"/>
          <w:sz w:val="32"/>
          <w:szCs w:val="32"/>
        </w:rPr>
        <w:t>14.</w:t>
      </w:r>
      <w:r>
        <w:rPr>
          <w:rFonts w:hint="eastAsia" w:ascii="Times New Roman" w:eastAsia="仿宋_GB2312"/>
          <w:color w:val="000000"/>
          <w:kern w:val="2"/>
          <w:sz w:val="32"/>
          <w:szCs w:val="32"/>
        </w:rPr>
        <w:t>承担区农村综合改革相关工作</w:t>
      </w:r>
      <w:r>
        <w:rPr>
          <w:rFonts w:hint="eastAsia" w:ascii="Times New Roman" w:eastAsia="FangSong_GB2312"/>
          <w:color w:val="auto"/>
          <w:kern w:val="2"/>
          <w:sz w:val="32"/>
          <w:szCs w:val="32"/>
        </w:rPr>
        <w:t>。</w:t>
      </w:r>
    </w:p>
    <w:p w14:paraId="76918D21">
      <w:pPr>
        <w:pStyle w:val="11"/>
        <w:widowControl/>
        <w:autoSpaceDE/>
        <w:autoSpaceDN/>
        <w:adjustRightInd/>
        <w:spacing w:before="0" w:beforeAutospacing="0" w:after="0" w:afterAutospacing="0" w:line="580" w:lineRule="exact"/>
        <w:ind w:firstLine="640" w:firstLineChars="200"/>
        <w:jc w:val="both"/>
        <w:rPr>
          <w:rFonts w:hint="eastAsia" w:ascii="Times New Roman" w:eastAsia="Times New Roman"/>
          <w:color w:val="auto"/>
          <w:kern w:val="2"/>
          <w:sz w:val="32"/>
          <w:szCs w:val="32"/>
        </w:rPr>
      </w:pPr>
      <w:r>
        <w:rPr>
          <w:rFonts w:hint="eastAsia" w:ascii="Times New Roman" w:eastAsia="FangSong_GB2312"/>
          <w:color w:val="auto"/>
          <w:kern w:val="2"/>
          <w:sz w:val="32"/>
          <w:szCs w:val="32"/>
        </w:rPr>
        <w:t>15.承担区政府公布的有关行政审批事项。</w:t>
      </w:r>
    </w:p>
    <w:p w14:paraId="3DCD364B">
      <w:pPr>
        <w:pStyle w:val="11"/>
        <w:widowControl/>
        <w:autoSpaceDE/>
        <w:autoSpaceDN/>
        <w:adjustRightInd/>
        <w:spacing w:before="0" w:beforeAutospacing="0" w:after="0" w:afterAutospacing="0" w:line="580" w:lineRule="exact"/>
        <w:ind w:firstLine="640" w:firstLineChars="200"/>
        <w:jc w:val="both"/>
        <w:rPr>
          <w:rFonts w:hint="default"/>
          <w:sz w:val="24"/>
          <w:szCs w:val="24"/>
        </w:rPr>
      </w:pPr>
      <w:r>
        <w:rPr>
          <w:rFonts w:hint="eastAsia" w:ascii="Times New Roman" w:eastAsia="FangSong_GB2312"/>
          <w:color w:val="auto"/>
          <w:kern w:val="2"/>
          <w:sz w:val="32"/>
          <w:szCs w:val="32"/>
        </w:rPr>
        <w:t>16.承办区政府交办的其他事项。</w:t>
      </w:r>
    </w:p>
    <w:p w14:paraId="2E14BC37">
      <w:pPr>
        <w:keepNext/>
        <w:keepLines/>
        <w:spacing w:line="576" w:lineRule="exact"/>
        <w:ind w:firstLine="640"/>
        <w:jc w:val="both"/>
        <w:rPr>
          <w:rFonts w:hint="eastAsia" w:ascii="仿宋_GB2312" w:hAnsi="仿宋_GB2312" w:eastAsia="仿宋_GB2312"/>
          <w:color w:val="auto"/>
          <w:sz w:val="32"/>
          <w:szCs w:val="24"/>
        </w:rPr>
      </w:pPr>
      <w:r>
        <w:rPr>
          <w:rFonts w:hint="eastAsia" w:ascii="仿宋_GB2312" w:hAnsi="仿宋_GB2312" w:eastAsia="仿宋_GB2312"/>
          <w:color w:val="auto"/>
          <w:sz w:val="32"/>
          <w:szCs w:val="24"/>
        </w:rPr>
        <w:t>（二）2023年重点工作完成情况。</w:t>
      </w:r>
    </w:p>
    <w:p w14:paraId="7A7229B5">
      <w:pPr>
        <w:pStyle w:val="2"/>
        <w:spacing w:line="576" w:lineRule="exact"/>
        <w:ind w:leftChars="0"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区财政局认真落实区委重大决策部署，紧紧围绕年初确定的各项财政收支目标，认真贯彻区八届人大三次会议预算决议，坚持稳中求进工作总基调，大力实施“1456”发展战略，全面落实积极的财政政策加力提效总体要求，全区财政管理改革取得新成效，为加快建设社会主义现代化“四城新区”提供了坚强的财政保障。</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1.坚持落实政策夯“力度”，抢抓机遇助力市场主体蓬勃发展。一是政策红利直达快享。继续实施留抵退税等组合式税费支持政策，精准发力助企纾困，全年共计减退免缓8551万元、惠及市场主体7054余户次，全力支持实体经济发展。二是发展环境持续优化。积极扩大有效投资，健全完善财政惠企政策，及时兑现招引政策5524万元，预留政府采购合同份额90%以上授予中小企业，精准拨付惠企利民直达资金达1.83亿元到市场主体和受益对象，有效激发市场活力。三是财金互动成效明显。用好用活产业基金、融资担保增量降费奖补、创业担保贷款贴息等政策性措施，引导融资担保机构进一步扩大支农支小担保业务规模，为195户在保户提供担保27798万元；成功争取</w:t>
      </w:r>
    </w:p>
    <w:p w14:paraId="60765872">
      <w:pPr>
        <w:pStyle w:val="2"/>
        <w:spacing w:line="576" w:lineRule="exact"/>
        <w:ind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2023 年中央财政支持普惠金融发展示范区”4000万元。</w:t>
      </w:r>
    </w:p>
    <w:p w14:paraId="3C97C63A">
      <w:pPr>
        <w:pStyle w:val="2"/>
        <w:spacing w:line="576" w:lineRule="exact"/>
        <w:ind w:leftChars="0"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坚持狠抓财力拓“广度”，砥砺奋进助推经济稳步提速。一是地方收入提质增量。2023年，我区地方一般公共预算收入完成40029万元，首次突破“4亿”大关；政府性基金预算收入连续两年上台阶，同比增长23.7个百分点，实现历史最高水平。二是向上争取再创新高。2023年到位各类上级转移支付资金33.75亿元，同比增长7%，到位新增专项债券44700万元、一般债券5153万元、再融资债券46383万元。三是统筹盘活成效明显。依法依规处置存量资产914万元，盘活各类存量资金53831万元，实行分类管理、统筹安排、精准使用，有效缓解了当前财政困难，为保障重点支出发挥了积极作用。</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3.坚持保障发展增“强度”，凝心聚力推动经济加固提质。一是园区建设提质增效。安排工业发展资金5000万元、园区项目基础设施补助资金5524万元、专项债券35700万元，重点用于绿色家居产业城大坝、新胜及智慧物流园项目，元柳工业园区、食品产业园等园区提质项目；安排“王家贡米”现代种业园区1.2亿元，成功创建为市级现代农业园区；成功创建省级农村综合改革试点试验县（区），三年共到位资金6000万元。二是城乡建设融合发展。安排投入 2.43亿元用于城市更新、城镇老旧燃气管网改造、等，高质量打造滨河路特色街区业态，城市颜值全面焕新。三是交通运输更加完善。投入1.75亿元用于农村公路新改建、危桥拆除重建、道路生命安全防护建设等，有序推进乡村“金通工程”、三级物流体系建设、亭子湖环湖旅游公路、南流嘉陵江大桥等重点交通项目。四是乡村振兴接续发力。投入2.04亿元支持</w:t>
      </w:r>
      <w:r>
        <w:rPr>
          <w:rFonts w:hint="eastAsia" w:ascii="仿宋_GB2312" w:hAnsi="仿宋_GB2312" w:eastAsia="仿宋_GB2312" w:cs="仿宋_GB2312"/>
          <w:sz w:val="32"/>
          <w:szCs w:val="32"/>
          <w:lang w:eastAsia="zh-CN"/>
          <w:rPrChange w:id="0" w:author="昭化融媒体" w:date="2024-09-29T11:31:22Z">
            <w:rPr>
              <w:rFonts w:hint="eastAsia" w:ascii="仿宋_GB2312" w:hAnsi="仿宋_GB2312" w:eastAsia="仿宋_GB2312" w:cs="仿宋_GB2312"/>
              <w:sz w:val="32"/>
              <w:szCs w:val="32"/>
              <w:lang w:eastAsia="zh-CN"/>
            </w:rPr>
          </w:rPrChange>
        </w:rPr>
        <w:t>巩固拓展脱贫攻坚成果同乡村振兴有效衔接</w:t>
      </w:r>
      <w:r>
        <w:rPr>
          <w:rFonts w:hint="eastAsia" w:ascii="仿宋_GB2312" w:hAnsi="仿宋_GB2312" w:eastAsia="仿宋_GB2312" w:cs="仿宋_GB2312"/>
          <w:sz w:val="32"/>
          <w:szCs w:val="32"/>
        </w:rPr>
        <w:t>，投入7200万元落实“藏粮于地，藏粮于技”战略，推动粮食生产优质化、高效化，全面落实耕地地力保护补贴、种粮大户补贴、农机购置补贴等各项强农惠农政策 ，推</w:t>
      </w:r>
      <w:bookmarkStart w:id="0" w:name="_GoBack"/>
      <w:bookmarkEnd w:id="0"/>
      <w:r>
        <w:rPr>
          <w:rFonts w:hint="eastAsia" w:ascii="仿宋_GB2312" w:hAnsi="仿宋_GB2312" w:eastAsia="仿宋_GB2312" w:cs="仿宋_GB2312"/>
          <w:sz w:val="32"/>
          <w:szCs w:val="32"/>
        </w:rPr>
        <w:t>动农业高质高效、乡村宜居宜业、农民富裕富足。五是国资国企健康有序发展。印发了《昭化区干部周转房管理办法》，草拟《区属国企领导人员管理办法》，推动京兆集团完善内部机构；组建了“广元市昭元投资有限责任公司”。国资国企系统全年实现总收入47770万元，利润总额达12121万元，到位融资292530万元，完成项目投资62572万元，实施重大项目25个，总投资近90亿元，充分发挥国有企业“主力军”“排头兵”作用。</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4.坚持惠民暖心献“温度”，持续用力增进民生福祉。民生支出占比稳定在65%以上。一是社会保障精准有力。投入9260万元托稳兜实困难群众救助、养老帮困、优抚补助等基本保障，连续 8 年上调低保、残疾及低收入困难人群补助标准，认真落实退休人员基本养老金合理调整机制；全面梳理2018年—2021年失地农民保险征缴情况，筹集资金1.16亿元办理了17项目778人到龄失地农民保险，切实维护全区大局稳定；投入2168万元构建良好创业环境，促进各类劳动者公平就业，加大对灵活就业、自主创业和各种就业创业新形态支持，重点优先保障农民工等重点群体就业。二是文化教育协调发展。坚持教育优先发展，人才引领驱动，建立人才发展专项基金2000万元，投入3.97亿元全力保障生均公用经费、学生资助和奖励政策、教育均衡发展等教育领域各项支出，促进全区教育均衡协调发展，统筹整合各类行业资金1.3亿元，全力推进文旅事业发展。三是生态屏障更加牢固。大力支持改善生态环境质量，持续打好蓝天、碧水、净土污染防治攻坚战，加大农村生活污水治理、农村黑臭水体治理项目资金保障。加强民生领域资金监管，深入推进惠民惠农阳光审批平台建设，76项惠民惠农补贴纳入“一卡通”发放，成功发放补贴资金 1.94 亿元，惠及52.5万人次，切实增强人民群众获得感幸福感安全感。</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5.坚持防范风险有“深度”，勠力同心打好风险攻坚战。坚决扛牢防风险保安全的政治责任，积极有效防范化解财政风险，着力助推全区经济社会平稳健康发展。一是“三保”底线兜牢兜实。坚持将保工资、保运转、保基本民生作为财政分配第一序列，确保“三保”支出预算全覆盖，优先拨付，确保“三保”风险事件零发生。二是债务风险有效控制。完善融资举债决策机制，将地方政府债务本息纳入全口径预算，筹措资金偿还年度到期政府债务本息7.29亿元，没有发生债务违约。强化隐性债务化解，坚决遏制增量，偿还隐性债务1.01亿元，占任务的100.8 %。持续降低政府债务风险，全区政府债务余额控制在债务限额以内，法定债务率由2022年的143%降为2023年的134.6%，政府债务风险总体可控。三是库款运行总体平稳。统筹国库资金管理，实施专项库款保障，大力清理消化财政暂付款1.42亿元，加强库款运行监测，确保库款支出保障重点并在安全区间内运行。</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6.坚持改革创新提“速度”，乘势而上续绘财政全面发展。一是绩效与预算深度融合。坚持以收定支、量力而行，从严从紧编制预算，持续健全“事前评估、事中监控、事后评价”等全过程绩效监管，逗硬绩效评价结果运用，提高财政资源配置效益。2023年开展事前评估项目17个、重点监控27个、重点项目（政策）评价75个、重点自评抽查25个，涉及财政重点监管资金近12个亿，全年整合、调整和取消384个预算项目，节约资金2418万元。二是财政效能持续向好。坚持“不唯减、不唯增、只唯实”的评审工作理念，对154个政府投资项目审减资金1.27亿元，综合审减率 8.04%；完成政府采购项目82个，节约资金84万元、节约率6%；强化阳光财评，主动、及时、全面、多形式公开评审情况，全面提高项目的财评透明度。三是预算管理稳步提升。统筹推进预算管理一体化改革，通过“技术+制度”实现预算管理全流程动态反映和有效控制，确保预算管理规范高效。四是财政监督纵深推进。健全完善财会监督体系，扎实开展财会监督专项行动和财经纪律重点问题专项整治，今年以来通过多种形式开展各类财政监督检查，共查处受理各类问题投诉30余起，收回违规使用财政资金共计457余万元。</w:t>
      </w:r>
    </w:p>
    <w:p w14:paraId="6AC640B7">
      <w:pPr>
        <w:pStyle w:val="5"/>
        <w:keepNext/>
        <w:keepLines/>
        <w:spacing w:line="576" w:lineRule="exact"/>
        <w:ind w:firstLine="640"/>
        <w:jc w:val="both"/>
        <w:rPr>
          <w:rFonts w:hint="default" w:ascii="Cambria" w:cs="Cambria"/>
          <w:kern w:val="2"/>
          <w:sz w:val="32"/>
          <w:szCs w:val="24"/>
        </w:rPr>
      </w:pPr>
      <w:r>
        <w:rPr>
          <w:rFonts w:hint="eastAsia" w:ascii="黑体" w:hAnsi="黑体" w:eastAsia="黑体"/>
          <w:color w:val="000000"/>
          <w:kern w:val="2"/>
          <w:sz w:val="32"/>
          <w:szCs w:val="24"/>
        </w:rPr>
        <w:t>二、机</w:t>
      </w:r>
      <w:r>
        <w:rPr>
          <w:rFonts w:hint="eastAsia" w:ascii="黑体" w:hAnsi="黑体" w:eastAsia="黑体"/>
          <w:kern w:val="2"/>
          <w:sz w:val="32"/>
          <w:szCs w:val="24"/>
        </w:rPr>
        <w:t>构设置</w:t>
      </w:r>
    </w:p>
    <w:p w14:paraId="76EB1E36">
      <w:pPr>
        <w:overflowPunct w:val="0"/>
        <w:topLinePunct/>
        <w:spacing w:line="576" w:lineRule="exact"/>
        <w:ind w:firstLine="640" w:firstLineChars="200"/>
        <w:jc w:val="both"/>
        <w:rPr>
          <w:rFonts w:hint="eastAsia" w:ascii="Times New Roman" w:eastAsia="仿宋_GB2312"/>
          <w:kern w:val="2"/>
          <w:sz w:val="32"/>
          <w:szCs w:val="32"/>
        </w:rPr>
      </w:pPr>
      <w:r>
        <w:rPr>
          <w:rFonts w:hint="eastAsia" w:ascii="Times New Roman" w:eastAsia="仿宋_GB2312"/>
          <w:kern w:val="2"/>
          <w:sz w:val="32"/>
          <w:szCs w:val="32"/>
        </w:rPr>
        <w:t>广元市昭化区财政局属于一级预算单位，无二级预算单位，下设独立编制机构5个，其中行政机构1个，参照公务员法管理的事业机构1个，公益一类事业机构3个。</w:t>
      </w:r>
    </w:p>
    <w:p w14:paraId="7B862A3A">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纳入2023年度部门决算编制范围的二级预算单位包括：无</w:t>
      </w:r>
    </w:p>
    <w:p w14:paraId="2708F532">
      <w:pPr>
        <w:widowControl/>
        <w:pBdr>
          <w:bottom w:val="single" w:color="FFFFFF" w:sz="8" w:space="31"/>
        </w:pBdr>
        <w:shd w:val="clear" w:color="auto" w:fill="FFFFFF"/>
        <w:autoSpaceDE/>
        <w:autoSpaceDN/>
        <w:adjustRightInd/>
        <w:spacing w:line="556" w:lineRule="exact"/>
        <w:ind w:firstLine="668"/>
        <w:jc w:val="both"/>
        <w:rPr>
          <w:rFonts w:hint="default"/>
          <w:sz w:val="30"/>
          <w:szCs w:val="24"/>
        </w:rPr>
      </w:pPr>
    </w:p>
    <w:p w14:paraId="764FE5D7">
      <w:pPr>
        <w:pStyle w:val="7"/>
        <w:spacing w:before="72"/>
        <w:rPr>
          <w:rFonts w:hint="eastAsia"/>
          <w:sz w:val="30"/>
          <w:szCs w:val="24"/>
        </w:rPr>
        <w:sectPr>
          <w:footerReference r:id="rId5" w:type="default"/>
          <w:pgSz w:w="12240" w:h="15840"/>
          <w:pgMar w:top="1440" w:right="1800" w:bottom="1440" w:left="1800" w:header="720" w:footer="720" w:gutter="0"/>
          <w:lnNumType w:countBy="0" w:distance="360"/>
          <w:pgNumType w:start="1"/>
          <w:cols w:space="720" w:num="1"/>
        </w:sectPr>
      </w:pPr>
    </w:p>
    <w:p w14:paraId="3D3AC7E0">
      <w:pPr>
        <w:keepNext/>
        <w:keepLines/>
        <w:pageBreakBefore/>
        <w:spacing w:after="313" w:line="576" w:lineRule="exact"/>
        <w:jc w:val="center"/>
        <w:rPr>
          <w:rFonts w:hint="eastAsia" w:ascii="Times New Roman" w:eastAsia="Times New Roman"/>
          <w:kern w:val="2"/>
          <w:sz w:val="21"/>
          <w:szCs w:val="24"/>
        </w:rPr>
      </w:pPr>
      <w:r>
        <w:rPr>
          <w:rFonts w:hint="eastAsia" w:ascii="黑体" w:hAnsi="黑体" w:eastAsia="黑体"/>
          <w:b/>
          <w:kern w:val="44"/>
          <w:sz w:val="44"/>
          <w:szCs w:val="24"/>
        </w:rPr>
        <w:t>第二部分  2023年度部门决算情况说明</w:t>
      </w:r>
    </w:p>
    <w:p w14:paraId="6A768C19">
      <w:pPr>
        <w:overflowPunct w:val="0"/>
        <w:topLinePunct/>
        <w:spacing w:line="576" w:lineRule="exact"/>
        <w:ind w:firstLine="640" w:firstLineChars="200"/>
        <w:jc w:val="both"/>
        <w:rPr>
          <w:rFonts w:hint="eastAsia" w:ascii="黑体" w:hAnsi="黑体" w:eastAsia="黑体"/>
          <w:kern w:val="2"/>
          <w:sz w:val="32"/>
          <w:szCs w:val="24"/>
        </w:rPr>
      </w:pPr>
      <w:r>
        <w:rPr>
          <w:rFonts w:hint="eastAsia" w:ascii="黑体" w:hAnsi="黑体" w:eastAsia="黑体"/>
          <w:color w:val="000000"/>
          <w:kern w:val="2"/>
          <w:sz w:val="32"/>
          <w:szCs w:val="24"/>
        </w:rPr>
        <w:t>一、收</w:t>
      </w:r>
      <w:r>
        <w:rPr>
          <w:rFonts w:hint="eastAsia" w:ascii="黑体" w:hAnsi="黑体" w:eastAsia="黑体"/>
          <w:kern w:val="2"/>
          <w:sz w:val="32"/>
          <w:szCs w:val="24"/>
        </w:rPr>
        <w:t>入支出决算总体情况说明</w:t>
      </w:r>
    </w:p>
    <w:p w14:paraId="0A0BC601">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2023年度收、支总计均为4211.4万元。与2022年度相比，收、支总计各增加2626.7万元，增长165.75%。主要变动原因是新增农林水支出、金融支出等。</w:t>
      </w:r>
    </w:p>
    <w:p w14:paraId="1535CE32">
      <w:pPr>
        <w:overflowPunct w:val="0"/>
        <w:topLinePunct/>
        <w:spacing w:line="576" w:lineRule="exact"/>
        <w:ind w:firstLine="480" w:firstLineChars="200"/>
        <w:jc w:val="center"/>
        <w:rPr>
          <w:rFonts w:hint="eastAsia" w:ascii="仿宋_GB2312" w:hAnsi="仿宋_GB2312" w:eastAsia="仿宋_GB2312"/>
          <w:color w:val="000000"/>
          <w:kern w:val="2"/>
          <w:sz w:val="32"/>
          <w:szCs w:val="24"/>
        </w:rPr>
      </w:pPr>
      <w:r>
        <w:rPr>
          <w:rFonts w:hint="default" w:ascii="Times New Roman"/>
          <w:sz w:val="24"/>
          <w:szCs w:val="24"/>
        </w:rPr>
        <w:drawing>
          <wp:anchor distT="0" distB="0" distL="114300" distR="114300" simplePos="0" relativeHeight="251659264" behindDoc="0" locked="0" layoutInCell="1" allowOverlap="1">
            <wp:simplePos x="0" y="0"/>
            <wp:positionH relativeFrom="column">
              <wp:posOffset>295275</wp:posOffset>
            </wp:positionH>
            <wp:positionV relativeFrom="paragraph">
              <wp:posOffset>83185</wp:posOffset>
            </wp:positionV>
            <wp:extent cx="4838700" cy="2762250"/>
            <wp:effectExtent l="0" t="0" r="0" b="0"/>
            <wp:wrapTopAndBottom/>
            <wp:docPr id="1" name="图表 2"/>
            <wp:cNvGraphicFramePr/>
            <a:graphic xmlns:a="http://schemas.openxmlformats.org/drawingml/2006/main">
              <a:graphicData uri="http://schemas.openxmlformats.org/drawingml/2006/picture">
                <pic:pic xmlns:pic="http://schemas.openxmlformats.org/drawingml/2006/picture">
                  <pic:nvPicPr>
                    <pic:cNvPr id="1" name="图表 2"/>
                    <pic:cNvPicPr/>
                  </pic:nvPicPr>
                  <pic:blipFill>
                    <a:blip r:embed="rId7"/>
                    <a:stretch>
                      <a:fillRect/>
                    </a:stretch>
                  </pic:blipFill>
                  <pic:spPr>
                    <a:xfrm>
                      <a:off x="0" y="0"/>
                      <a:ext cx="4838700" cy="2762250"/>
                    </a:xfrm>
                    <a:prstGeom prst="rect">
                      <a:avLst/>
                    </a:prstGeom>
                    <a:noFill/>
                    <a:ln>
                      <a:noFill/>
                    </a:ln>
                  </pic:spPr>
                </pic:pic>
              </a:graphicData>
            </a:graphic>
          </wp:anchor>
        </w:drawing>
      </w:r>
      <w:r>
        <w:rPr>
          <w:rFonts w:hint="eastAsia" w:ascii="仿宋_GB2312" w:hAnsi="仿宋_GB2312" w:eastAsia="仿宋_GB2312"/>
          <w:color w:val="000000"/>
          <w:kern w:val="2"/>
          <w:sz w:val="32"/>
          <w:szCs w:val="24"/>
        </w:rPr>
        <w:t>图1：收、支决算总计变动情况图</w:t>
      </w:r>
    </w:p>
    <w:p w14:paraId="64A95CBA">
      <w:pPr>
        <w:overflowPunct w:val="0"/>
        <w:topLinePunct/>
        <w:spacing w:line="576" w:lineRule="exact"/>
        <w:ind w:firstLine="640" w:firstLineChars="200"/>
        <w:jc w:val="both"/>
        <w:rPr>
          <w:rFonts w:hint="eastAsia" w:ascii="黑体" w:hAnsi="黑体" w:eastAsia="黑体"/>
          <w:kern w:val="2"/>
          <w:sz w:val="32"/>
          <w:szCs w:val="24"/>
        </w:rPr>
      </w:pPr>
      <w:r>
        <w:rPr>
          <w:rFonts w:hint="eastAsia" w:ascii="黑体" w:hAnsi="黑体" w:eastAsia="黑体"/>
          <w:color w:val="000000"/>
          <w:kern w:val="2"/>
          <w:sz w:val="32"/>
          <w:szCs w:val="24"/>
        </w:rPr>
        <w:t>二、收</w:t>
      </w:r>
      <w:r>
        <w:rPr>
          <w:rFonts w:hint="eastAsia" w:ascii="黑体" w:hAnsi="黑体" w:eastAsia="黑体"/>
          <w:kern w:val="2"/>
          <w:sz w:val="32"/>
          <w:szCs w:val="24"/>
        </w:rPr>
        <w:t>入决算情况说明</w:t>
      </w:r>
    </w:p>
    <w:p w14:paraId="7A86AB10">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2023年本年收入合计4211.4万元，其中：一般公共预算财政拨款收入4211.4万元，占100%。</w:t>
      </w:r>
    </w:p>
    <w:p w14:paraId="4D3D1F91">
      <w:pPr>
        <w:overflowPunct w:val="0"/>
        <w:topLinePunct/>
        <w:spacing w:line="576" w:lineRule="exact"/>
        <w:ind w:firstLine="480" w:firstLineChars="200"/>
        <w:jc w:val="both"/>
        <w:rPr>
          <w:rFonts w:hint="eastAsia" w:ascii="仿宋_GB2312" w:hAnsi="仿宋_GB2312" w:eastAsia="仿宋_GB2312"/>
          <w:color w:val="000000"/>
          <w:kern w:val="2"/>
          <w:sz w:val="32"/>
          <w:szCs w:val="24"/>
          <w:highlight w:val="yellow"/>
        </w:rPr>
      </w:pPr>
      <w:r>
        <w:rPr>
          <w:rFonts w:hint="default" w:ascii="Times New Roman"/>
          <w:sz w:val="24"/>
          <w:szCs w:val="24"/>
        </w:rPr>
        <w:drawing>
          <wp:anchor distT="0" distB="0" distL="114300" distR="114300" simplePos="0" relativeHeight="251660288" behindDoc="0" locked="0" layoutInCell="1" allowOverlap="1">
            <wp:simplePos x="0" y="0"/>
            <wp:positionH relativeFrom="column">
              <wp:posOffset>419100</wp:posOffset>
            </wp:positionH>
            <wp:positionV relativeFrom="paragraph">
              <wp:posOffset>64135</wp:posOffset>
            </wp:positionV>
            <wp:extent cx="4838700" cy="2762250"/>
            <wp:effectExtent l="0" t="0" r="0" b="0"/>
            <wp:wrapTopAndBottom/>
            <wp:docPr id="2" name="图表 1"/>
            <wp:cNvGraphicFramePr/>
            <a:graphic xmlns:a="http://schemas.openxmlformats.org/drawingml/2006/main">
              <a:graphicData uri="http://schemas.openxmlformats.org/drawingml/2006/picture">
                <pic:pic xmlns:pic="http://schemas.openxmlformats.org/drawingml/2006/picture">
                  <pic:nvPicPr>
                    <pic:cNvPr id="2" name="图表 1"/>
                    <pic:cNvPicPr/>
                  </pic:nvPicPr>
                  <pic:blipFill>
                    <a:blip r:embed="rId8"/>
                    <a:stretch>
                      <a:fillRect/>
                    </a:stretch>
                  </pic:blipFill>
                  <pic:spPr>
                    <a:xfrm>
                      <a:off x="0" y="0"/>
                      <a:ext cx="4838700" cy="2762250"/>
                    </a:xfrm>
                    <a:prstGeom prst="rect">
                      <a:avLst/>
                    </a:prstGeom>
                    <a:noFill/>
                    <a:ln>
                      <a:noFill/>
                    </a:ln>
                  </pic:spPr>
                </pic:pic>
              </a:graphicData>
            </a:graphic>
          </wp:anchor>
        </w:drawing>
      </w:r>
    </w:p>
    <w:p w14:paraId="25BEBBFE">
      <w:pPr>
        <w:overflowPunct w:val="0"/>
        <w:topLinePunct/>
        <w:spacing w:line="576" w:lineRule="exact"/>
        <w:jc w:val="center"/>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图2：收入决算结构图</w:t>
      </w:r>
    </w:p>
    <w:p w14:paraId="49B6ED9B">
      <w:pPr>
        <w:overflowPunct w:val="0"/>
        <w:topLinePunct/>
        <w:spacing w:line="576" w:lineRule="exact"/>
        <w:ind w:firstLine="640" w:firstLineChars="200"/>
        <w:jc w:val="both"/>
        <w:rPr>
          <w:rFonts w:hint="eastAsia" w:ascii="黑体" w:hAnsi="黑体" w:eastAsia="黑体"/>
          <w:kern w:val="2"/>
          <w:sz w:val="32"/>
          <w:szCs w:val="24"/>
        </w:rPr>
      </w:pPr>
      <w:r>
        <w:rPr>
          <w:rFonts w:hint="eastAsia" w:ascii="黑体" w:hAnsi="黑体" w:eastAsia="黑体"/>
          <w:color w:val="000000"/>
          <w:kern w:val="2"/>
          <w:sz w:val="32"/>
          <w:szCs w:val="24"/>
        </w:rPr>
        <w:t>三、支</w:t>
      </w:r>
      <w:r>
        <w:rPr>
          <w:rFonts w:hint="eastAsia" w:ascii="黑体" w:hAnsi="黑体" w:eastAsia="黑体"/>
          <w:kern w:val="2"/>
          <w:sz w:val="32"/>
          <w:szCs w:val="24"/>
        </w:rPr>
        <w:t>出决算情况说明</w:t>
      </w:r>
    </w:p>
    <w:p w14:paraId="276C236A">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2023年本年支出合计4211.4万元，其中：基本支出1166.68万元，占28%；项目支出3044.72万元，占72%。</w:t>
      </w:r>
    </w:p>
    <w:p w14:paraId="2530CC04">
      <w:pPr>
        <w:overflowPunct w:val="0"/>
        <w:topLinePunct/>
        <w:ind w:firstLine="480" w:firstLineChars="200"/>
        <w:jc w:val="both"/>
        <w:rPr>
          <w:rFonts w:hint="eastAsia" w:ascii="仿宋_GB2312" w:hAnsi="仿宋_GB2312" w:eastAsia="仿宋_GB2312"/>
          <w:color w:val="000000"/>
          <w:kern w:val="2"/>
          <w:sz w:val="32"/>
          <w:szCs w:val="24"/>
          <w:highlight w:val="yellow"/>
        </w:rPr>
      </w:pPr>
      <w:r>
        <w:rPr>
          <w:rFonts w:hint="default" w:ascii="Times New Roman"/>
          <w:sz w:val="24"/>
          <w:szCs w:val="24"/>
        </w:rPr>
        <w:drawing>
          <wp:inline distT="0" distB="0" distL="114300" distR="114300">
            <wp:extent cx="4838700" cy="27622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4838700" cy="2762250"/>
                    </a:xfrm>
                    <a:prstGeom prst="rect">
                      <a:avLst/>
                    </a:prstGeom>
                    <a:noFill/>
                    <a:ln>
                      <a:noFill/>
                    </a:ln>
                  </pic:spPr>
                </pic:pic>
              </a:graphicData>
            </a:graphic>
          </wp:inline>
        </w:drawing>
      </w:r>
    </w:p>
    <w:p w14:paraId="6638B347">
      <w:pPr>
        <w:overflowPunct w:val="0"/>
        <w:topLinePunct/>
        <w:spacing w:line="576" w:lineRule="exact"/>
        <w:jc w:val="center"/>
        <w:rPr>
          <w:rFonts w:hint="eastAsia" w:ascii="仿宋_GB2312" w:hAnsi="仿宋_GB2312" w:eastAsia="仿宋_GB2312"/>
          <w:color w:val="000000"/>
          <w:kern w:val="2"/>
          <w:sz w:val="32"/>
          <w:szCs w:val="24"/>
          <w:highlight w:val="yellow"/>
        </w:rPr>
      </w:pPr>
      <w:r>
        <w:rPr>
          <w:rFonts w:hint="eastAsia" w:ascii="仿宋_GB2312" w:hAnsi="仿宋_GB2312" w:eastAsia="仿宋_GB2312"/>
          <w:color w:val="000000"/>
          <w:kern w:val="2"/>
          <w:sz w:val="32"/>
          <w:szCs w:val="24"/>
        </w:rPr>
        <w:t>图3：支出决算结构图</w:t>
      </w:r>
    </w:p>
    <w:p w14:paraId="498FB5E4">
      <w:pPr>
        <w:overflowPunct w:val="0"/>
        <w:topLinePunct/>
        <w:spacing w:line="576" w:lineRule="exact"/>
        <w:ind w:firstLine="640" w:firstLineChars="200"/>
        <w:jc w:val="both"/>
        <w:rPr>
          <w:rFonts w:hint="eastAsia" w:ascii="仿宋_GB2312" w:hAnsi="仿宋_GB2312" w:eastAsia="仿宋_GB2312"/>
          <w:color w:val="FF0000"/>
          <w:kern w:val="2"/>
          <w:sz w:val="32"/>
          <w:szCs w:val="24"/>
        </w:rPr>
      </w:pPr>
    </w:p>
    <w:p w14:paraId="02B46221">
      <w:pPr>
        <w:overflowPunct w:val="0"/>
        <w:topLinePunct/>
        <w:spacing w:line="576" w:lineRule="exact"/>
        <w:ind w:firstLine="640" w:firstLineChars="200"/>
        <w:jc w:val="both"/>
        <w:rPr>
          <w:rFonts w:hint="eastAsia" w:ascii="黑体" w:hAnsi="黑体" w:eastAsia="黑体"/>
          <w:kern w:val="2"/>
          <w:sz w:val="32"/>
          <w:szCs w:val="24"/>
        </w:rPr>
      </w:pPr>
      <w:r>
        <w:rPr>
          <w:rFonts w:hint="eastAsia" w:ascii="黑体" w:hAnsi="黑体" w:eastAsia="黑体"/>
          <w:color w:val="000000"/>
          <w:kern w:val="2"/>
          <w:sz w:val="32"/>
          <w:szCs w:val="24"/>
        </w:rPr>
        <w:t>四、财</w:t>
      </w:r>
      <w:r>
        <w:rPr>
          <w:rFonts w:hint="eastAsia" w:ascii="黑体" w:hAnsi="黑体" w:eastAsia="黑体"/>
          <w:kern w:val="2"/>
          <w:sz w:val="32"/>
          <w:szCs w:val="24"/>
        </w:rPr>
        <w:t>政拨款收入支出决算总体情况说明</w:t>
      </w:r>
    </w:p>
    <w:p w14:paraId="2C4EA20C">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2023年度财政拨款收、支总计均为4211.4万元。与2022年度相比，财政拨款收、支总计各增加2626.7万元，增长165.75%。主要变动原因是新增农林水支出、金融支出等。</w:t>
      </w:r>
    </w:p>
    <w:p w14:paraId="6E2E5B78">
      <w:pPr>
        <w:overflowPunct w:val="0"/>
        <w:topLinePunct/>
        <w:ind w:firstLine="480" w:firstLineChars="200"/>
        <w:jc w:val="both"/>
        <w:rPr>
          <w:rFonts w:hint="eastAsia" w:ascii="仿宋_GB2312" w:hAnsi="仿宋_GB2312" w:eastAsia="仿宋_GB2312"/>
          <w:color w:val="000000"/>
          <w:kern w:val="2"/>
          <w:sz w:val="32"/>
          <w:szCs w:val="24"/>
          <w:highlight w:val="yellow"/>
        </w:rPr>
      </w:pPr>
      <w:r>
        <w:rPr>
          <w:rFonts w:hint="default" w:ascii="Times New Roman"/>
          <w:sz w:val="24"/>
          <w:szCs w:val="24"/>
        </w:rPr>
        <w:drawing>
          <wp:inline distT="0" distB="0" distL="114300" distR="114300">
            <wp:extent cx="4838700" cy="276225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4838700" cy="2762250"/>
                    </a:xfrm>
                    <a:prstGeom prst="rect">
                      <a:avLst/>
                    </a:prstGeom>
                    <a:noFill/>
                    <a:ln>
                      <a:noFill/>
                    </a:ln>
                  </pic:spPr>
                </pic:pic>
              </a:graphicData>
            </a:graphic>
          </wp:inline>
        </w:drawing>
      </w:r>
    </w:p>
    <w:p w14:paraId="0D65E7AD">
      <w:pPr>
        <w:overflowPunct w:val="0"/>
        <w:topLinePunct/>
        <w:spacing w:line="576" w:lineRule="exact"/>
        <w:jc w:val="center"/>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图4：财政拨款收、支决算总计变动情况</w:t>
      </w:r>
    </w:p>
    <w:p w14:paraId="0BD5F6B2">
      <w:pPr>
        <w:overflowPunct w:val="0"/>
        <w:topLinePunct/>
        <w:spacing w:line="576" w:lineRule="exact"/>
        <w:ind w:firstLine="640" w:firstLineChars="200"/>
        <w:jc w:val="both"/>
        <w:rPr>
          <w:rFonts w:hint="eastAsia" w:ascii="黑体" w:hAnsi="黑体" w:eastAsia="黑体"/>
          <w:kern w:val="2"/>
          <w:sz w:val="32"/>
          <w:szCs w:val="24"/>
        </w:rPr>
      </w:pPr>
      <w:r>
        <w:rPr>
          <w:rFonts w:hint="eastAsia" w:ascii="黑体" w:hAnsi="黑体" w:eastAsia="黑体"/>
          <w:color w:val="000000"/>
          <w:kern w:val="2"/>
          <w:sz w:val="32"/>
          <w:szCs w:val="24"/>
        </w:rPr>
        <w:t>五、</w:t>
      </w:r>
      <w:r>
        <w:rPr>
          <w:rFonts w:hint="eastAsia" w:ascii="黑体" w:hAnsi="黑体" w:eastAsia="黑体"/>
          <w:b/>
          <w:color w:val="000000"/>
          <w:kern w:val="2"/>
          <w:sz w:val="32"/>
          <w:szCs w:val="24"/>
        </w:rPr>
        <w:t>一</w:t>
      </w:r>
      <w:r>
        <w:rPr>
          <w:rFonts w:hint="eastAsia" w:ascii="黑体" w:hAnsi="黑体" w:eastAsia="黑体"/>
          <w:kern w:val="2"/>
          <w:sz w:val="32"/>
          <w:szCs w:val="24"/>
        </w:rPr>
        <w:t>般公共预算财政拨款支出决算情况说明</w:t>
      </w:r>
    </w:p>
    <w:p w14:paraId="1F5553A7">
      <w:pPr>
        <w:overflowPunct w:val="0"/>
        <w:topLinePunct/>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（一）一般公共预算财政拨款支出决算总体情况</w:t>
      </w:r>
    </w:p>
    <w:p w14:paraId="0AD9AD22">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2023年度一般公共预算财政拨款支出4211.4万元，占本年支出合计的100%。与2022年度相比，一般公共预算财政拨款支出增加2626.7万元，增长165.75%。主要变动原因是新增农林水支出、金融支出等。</w:t>
      </w:r>
    </w:p>
    <w:p w14:paraId="319BF591">
      <w:pPr>
        <w:overflowPunct w:val="0"/>
        <w:topLinePunct/>
        <w:ind w:firstLine="480" w:firstLineChars="200"/>
        <w:jc w:val="both"/>
        <w:rPr>
          <w:rFonts w:hint="eastAsia" w:ascii="仿宋_GB2312" w:hAnsi="仿宋_GB2312" w:eastAsia="仿宋_GB2312"/>
          <w:color w:val="000000"/>
          <w:kern w:val="2"/>
          <w:sz w:val="32"/>
          <w:szCs w:val="24"/>
          <w:highlight w:val="yellow"/>
        </w:rPr>
      </w:pPr>
      <w:r>
        <w:rPr>
          <w:rFonts w:hint="default" w:ascii="Times New Roman"/>
          <w:sz w:val="24"/>
          <w:szCs w:val="24"/>
        </w:rPr>
        <w:drawing>
          <wp:inline distT="0" distB="0" distL="114300" distR="114300">
            <wp:extent cx="4838700" cy="2762250"/>
            <wp:effectExtent l="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4838700" cy="2762250"/>
                    </a:xfrm>
                    <a:prstGeom prst="rect">
                      <a:avLst/>
                    </a:prstGeom>
                    <a:noFill/>
                    <a:ln>
                      <a:noFill/>
                    </a:ln>
                  </pic:spPr>
                </pic:pic>
              </a:graphicData>
            </a:graphic>
          </wp:inline>
        </w:drawing>
      </w:r>
    </w:p>
    <w:p w14:paraId="797AA1BD">
      <w:pPr>
        <w:overflowPunct w:val="0"/>
        <w:topLinePunct/>
        <w:spacing w:line="576" w:lineRule="exact"/>
        <w:jc w:val="center"/>
        <w:rPr>
          <w:rFonts w:hint="eastAsia" w:ascii="仿宋_GB2312" w:hAnsi="仿宋_GB2312" w:eastAsia="仿宋_GB2312"/>
          <w:i/>
          <w:color w:val="000000"/>
          <w:kern w:val="2"/>
          <w:sz w:val="32"/>
          <w:szCs w:val="24"/>
        </w:rPr>
      </w:pPr>
      <w:r>
        <w:rPr>
          <w:rFonts w:hint="eastAsia" w:ascii="仿宋_GB2312" w:hAnsi="仿宋_GB2312" w:eastAsia="仿宋_GB2312"/>
          <w:color w:val="000000"/>
          <w:kern w:val="2"/>
          <w:sz w:val="32"/>
          <w:szCs w:val="24"/>
        </w:rPr>
        <w:t>图5：一般公共预算财政拨款支出决算变动情况</w:t>
      </w:r>
    </w:p>
    <w:p w14:paraId="5014E498">
      <w:pPr>
        <w:overflowPunct w:val="0"/>
        <w:topLinePunct/>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（二）一般公共预算财政拨款支出决算结构情况</w:t>
      </w:r>
    </w:p>
    <w:p w14:paraId="61EF7E97">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2023年度一般公共预算财政拨款支出4211.4万元，主要用于以下方面: 一般公共服务支出1299.58万元，占30.86%；社会保障和就业支出51.28万元，占1.22%；卫生健康支出18.87万元，占0.45%；农林水支出2700万元，占64.11%；资源勘探工业信息等支出55万元，占1.31%；金融支出49.51万元，占1.18%；住房保障支出37.16万元，占0.88%；</w:t>
      </w:r>
    </w:p>
    <w:p w14:paraId="56002377">
      <w:pPr>
        <w:overflowPunct w:val="0"/>
        <w:topLinePunct/>
        <w:ind w:firstLine="480" w:firstLineChars="200"/>
        <w:jc w:val="both"/>
        <w:rPr>
          <w:rFonts w:hint="eastAsia" w:ascii="仿宋_GB2312" w:hAnsi="仿宋_GB2312" w:eastAsia="仿宋_GB2312"/>
          <w:color w:val="000000"/>
          <w:kern w:val="2"/>
          <w:sz w:val="32"/>
          <w:szCs w:val="24"/>
          <w:highlight w:val="yellow"/>
        </w:rPr>
      </w:pPr>
      <w:r>
        <w:rPr>
          <w:rFonts w:hint="default" w:ascii="Times New Roman"/>
          <w:sz w:val="24"/>
          <w:szCs w:val="24"/>
        </w:rPr>
        <w:drawing>
          <wp:inline distT="0" distB="0" distL="114300" distR="114300">
            <wp:extent cx="4838700" cy="27813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tretch>
                      <a:fillRect/>
                    </a:stretch>
                  </pic:blipFill>
                  <pic:spPr>
                    <a:xfrm>
                      <a:off x="0" y="0"/>
                      <a:ext cx="4838700" cy="2781300"/>
                    </a:xfrm>
                    <a:prstGeom prst="rect">
                      <a:avLst/>
                    </a:prstGeom>
                    <a:noFill/>
                    <a:ln>
                      <a:noFill/>
                    </a:ln>
                  </pic:spPr>
                </pic:pic>
              </a:graphicData>
            </a:graphic>
          </wp:inline>
        </w:drawing>
      </w:r>
    </w:p>
    <w:p w14:paraId="06A72B0F">
      <w:pPr>
        <w:overflowPunct w:val="0"/>
        <w:topLinePunct/>
        <w:spacing w:line="576" w:lineRule="exact"/>
        <w:jc w:val="center"/>
        <w:rPr>
          <w:rFonts w:hint="eastAsia" w:ascii="仿宋_GB2312" w:hAnsi="仿宋_GB2312" w:eastAsia="仿宋_GB2312"/>
          <w:i/>
          <w:color w:val="000000"/>
          <w:kern w:val="2"/>
          <w:sz w:val="32"/>
          <w:szCs w:val="24"/>
        </w:rPr>
      </w:pPr>
      <w:r>
        <w:rPr>
          <w:rFonts w:hint="eastAsia" w:ascii="仿宋_GB2312" w:hAnsi="仿宋_GB2312" w:eastAsia="仿宋_GB2312"/>
          <w:color w:val="000000"/>
          <w:kern w:val="2"/>
          <w:sz w:val="32"/>
          <w:szCs w:val="24"/>
        </w:rPr>
        <w:t>图6：一般公共预算财政拨款支出决算结构</w:t>
      </w:r>
    </w:p>
    <w:p w14:paraId="5C8AAC36">
      <w:pPr>
        <w:overflowPunct w:val="0"/>
        <w:topLinePunct/>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（三）一般公共预算财政拨款支出决算具体情况</w:t>
      </w:r>
    </w:p>
    <w:p w14:paraId="63DA9CBC">
      <w:pPr>
        <w:overflowPunct w:val="0"/>
        <w:topLinePunct/>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2023年度一般公共预算支出全年预算数为4211.4万元，支出决算数为4211.4万元，完成全年预算数的100%。其中：</w:t>
      </w:r>
    </w:p>
    <w:p w14:paraId="606464EF">
      <w:pPr>
        <w:spacing w:line="600" w:lineRule="exact"/>
        <w:ind w:firstLine="643" w:firstLineChars="200"/>
        <w:rPr>
          <w:rStyle w:val="15"/>
          <w:rFonts w:hint="eastAsia" w:ascii="仿宋" w:hAnsi="仿宋" w:eastAsia="仿宋"/>
          <w:b w:val="0"/>
          <w:color w:val="auto"/>
          <w:sz w:val="32"/>
          <w:szCs w:val="24"/>
        </w:rPr>
      </w:pPr>
      <w:r>
        <w:rPr>
          <w:rStyle w:val="15"/>
          <w:rFonts w:hint="eastAsia" w:ascii="仿宋" w:hAnsi="仿宋" w:eastAsia="仿宋"/>
          <w:color w:val="auto"/>
          <w:sz w:val="32"/>
          <w:szCs w:val="24"/>
        </w:rPr>
        <w:t>1.一般公共服务支出（类）财政事务（款）行政运行（项）:</w:t>
      </w:r>
      <w:r>
        <w:rPr>
          <w:rStyle w:val="15"/>
          <w:rFonts w:hint="eastAsia" w:ascii="仿宋" w:hAnsi="仿宋" w:eastAsia="仿宋"/>
          <w:b w:val="0"/>
          <w:color w:val="auto"/>
          <w:sz w:val="32"/>
          <w:szCs w:val="24"/>
        </w:rPr>
        <w:t xml:space="preserve"> 全年预算为719.06万元，支出决算为719.06万元，完成全年预算的100%。</w:t>
      </w:r>
    </w:p>
    <w:p w14:paraId="779E317F">
      <w:pPr>
        <w:spacing w:line="600" w:lineRule="exact"/>
        <w:ind w:firstLine="643" w:firstLineChars="200"/>
        <w:rPr>
          <w:rStyle w:val="15"/>
          <w:rFonts w:hint="eastAsia" w:ascii="仿宋" w:hAnsi="仿宋" w:eastAsia="仿宋"/>
          <w:b w:val="0"/>
          <w:color w:val="auto"/>
          <w:sz w:val="32"/>
          <w:szCs w:val="24"/>
        </w:rPr>
      </w:pPr>
      <w:r>
        <w:rPr>
          <w:rStyle w:val="15"/>
          <w:rFonts w:hint="eastAsia" w:ascii="仿宋" w:hAnsi="仿宋" w:eastAsia="仿宋"/>
          <w:color w:val="auto"/>
          <w:sz w:val="32"/>
          <w:szCs w:val="24"/>
        </w:rPr>
        <w:t>2.一般公共服务支出（类）财政事务（款）一般行政管理事务（项）:</w:t>
      </w:r>
      <w:r>
        <w:rPr>
          <w:rStyle w:val="15"/>
          <w:rFonts w:hint="eastAsia" w:ascii="仿宋" w:hAnsi="仿宋" w:eastAsia="仿宋"/>
          <w:b w:val="0"/>
          <w:color w:val="auto"/>
          <w:sz w:val="32"/>
          <w:szCs w:val="24"/>
        </w:rPr>
        <w:t xml:space="preserve"> 全年预算为19.21万元， 支出决算为19.21万元，完成全年预算的100%。</w:t>
      </w:r>
    </w:p>
    <w:p w14:paraId="4A3FF72B">
      <w:pPr>
        <w:spacing w:line="600" w:lineRule="exact"/>
        <w:ind w:firstLine="643" w:firstLineChars="200"/>
        <w:rPr>
          <w:rStyle w:val="15"/>
          <w:rFonts w:hint="eastAsia" w:ascii="仿宋" w:hAnsi="仿宋" w:eastAsia="仿宋"/>
          <w:b w:val="0"/>
          <w:color w:val="auto"/>
          <w:sz w:val="32"/>
          <w:szCs w:val="24"/>
        </w:rPr>
      </w:pPr>
      <w:r>
        <w:rPr>
          <w:rStyle w:val="15"/>
          <w:rFonts w:hint="eastAsia" w:ascii="仿宋" w:hAnsi="仿宋" w:eastAsia="仿宋"/>
          <w:color w:val="auto"/>
          <w:sz w:val="32"/>
          <w:szCs w:val="24"/>
        </w:rPr>
        <w:t>3.一般公共服务支出（类）财政事务（款）预算改革业务（项）:</w:t>
      </w:r>
      <w:r>
        <w:rPr>
          <w:rStyle w:val="15"/>
          <w:rFonts w:hint="eastAsia" w:ascii="仿宋" w:hAnsi="仿宋" w:eastAsia="仿宋"/>
          <w:b w:val="0"/>
          <w:color w:val="auto"/>
          <w:sz w:val="32"/>
          <w:szCs w:val="24"/>
        </w:rPr>
        <w:t xml:space="preserve"> 全年预算为20万元， 支出决算为20万元，完成全年预算的100%。</w:t>
      </w:r>
    </w:p>
    <w:p w14:paraId="216A985E">
      <w:pPr>
        <w:spacing w:line="600" w:lineRule="exact"/>
        <w:ind w:firstLine="643" w:firstLineChars="200"/>
        <w:rPr>
          <w:rStyle w:val="15"/>
          <w:rFonts w:hint="eastAsia" w:ascii="仿宋" w:hAnsi="仿宋" w:eastAsia="仿宋"/>
          <w:b w:val="0"/>
          <w:color w:val="auto"/>
          <w:sz w:val="32"/>
          <w:szCs w:val="24"/>
        </w:rPr>
      </w:pPr>
      <w:r>
        <w:rPr>
          <w:rStyle w:val="15"/>
          <w:rFonts w:hint="eastAsia" w:ascii="仿宋" w:hAnsi="仿宋" w:eastAsia="仿宋"/>
          <w:color w:val="auto"/>
          <w:sz w:val="32"/>
          <w:szCs w:val="24"/>
        </w:rPr>
        <w:t>4.一般公共服务支出（类）财政事务（款）财政国库业务（项）:</w:t>
      </w:r>
      <w:r>
        <w:rPr>
          <w:rStyle w:val="15"/>
          <w:rFonts w:hint="eastAsia" w:ascii="仿宋" w:hAnsi="仿宋" w:eastAsia="仿宋"/>
          <w:b w:val="0"/>
          <w:color w:val="auto"/>
          <w:sz w:val="32"/>
          <w:szCs w:val="24"/>
        </w:rPr>
        <w:t xml:space="preserve"> 全年预算为10万元， 支出决算为10万元，完成全年预算的100%。</w:t>
      </w:r>
    </w:p>
    <w:p w14:paraId="73BFF54C">
      <w:pPr>
        <w:spacing w:line="600" w:lineRule="exact"/>
        <w:ind w:firstLine="643" w:firstLineChars="200"/>
        <w:rPr>
          <w:rStyle w:val="15"/>
          <w:rFonts w:hint="eastAsia" w:ascii="仿宋" w:hAnsi="仿宋" w:eastAsia="仿宋"/>
          <w:b w:val="0"/>
          <w:color w:val="auto"/>
          <w:sz w:val="32"/>
          <w:szCs w:val="24"/>
        </w:rPr>
      </w:pPr>
      <w:r>
        <w:rPr>
          <w:rStyle w:val="15"/>
          <w:rFonts w:hint="eastAsia" w:ascii="仿宋" w:hAnsi="仿宋" w:eastAsia="仿宋"/>
          <w:color w:val="auto"/>
          <w:sz w:val="32"/>
          <w:szCs w:val="24"/>
        </w:rPr>
        <w:t>5.一般公共服务支出（类）财政事务（款）信息化建设（项）:</w:t>
      </w:r>
      <w:r>
        <w:rPr>
          <w:rStyle w:val="15"/>
          <w:rFonts w:hint="eastAsia" w:ascii="仿宋" w:hAnsi="仿宋" w:eastAsia="仿宋"/>
          <w:b w:val="0"/>
          <w:color w:val="auto"/>
          <w:sz w:val="32"/>
          <w:szCs w:val="24"/>
        </w:rPr>
        <w:t xml:space="preserve"> 全年预算为80万元， 支出决算为80万元，完成全年预算的100%。</w:t>
      </w:r>
    </w:p>
    <w:p w14:paraId="34297B8B">
      <w:pPr>
        <w:spacing w:line="600" w:lineRule="exact"/>
        <w:ind w:firstLine="643" w:firstLineChars="200"/>
        <w:rPr>
          <w:rStyle w:val="15"/>
          <w:rFonts w:hint="eastAsia" w:ascii="仿宋" w:hAnsi="仿宋" w:eastAsia="仿宋"/>
          <w:b w:val="0"/>
          <w:color w:val="auto"/>
          <w:sz w:val="32"/>
          <w:szCs w:val="24"/>
        </w:rPr>
      </w:pPr>
      <w:r>
        <w:rPr>
          <w:rStyle w:val="15"/>
          <w:rFonts w:hint="eastAsia" w:ascii="仿宋" w:hAnsi="仿宋" w:eastAsia="仿宋"/>
          <w:color w:val="auto"/>
          <w:sz w:val="32"/>
          <w:szCs w:val="24"/>
        </w:rPr>
        <w:t>6.一般公共服务支出（类）财政事务（款）财政委托业务支出（项）:</w:t>
      </w:r>
      <w:r>
        <w:rPr>
          <w:rStyle w:val="15"/>
          <w:rFonts w:hint="eastAsia" w:ascii="仿宋" w:hAnsi="仿宋" w:eastAsia="仿宋"/>
          <w:b w:val="0"/>
          <w:color w:val="auto"/>
          <w:sz w:val="32"/>
          <w:szCs w:val="24"/>
        </w:rPr>
        <w:t xml:space="preserve"> 全年预算为300万元， 支出决算为300万元，完成全年预算的100%。</w:t>
      </w:r>
    </w:p>
    <w:p w14:paraId="68C0C86C">
      <w:pPr>
        <w:spacing w:line="600" w:lineRule="exact"/>
        <w:ind w:firstLine="480" w:firstLineChars="200"/>
        <w:rPr>
          <w:rStyle w:val="15"/>
          <w:rFonts w:hint="eastAsia" w:ascii="仿宋" w:hAnsi="仿宋" w:eastAsia="仿宋"/>
          <w:b w:val="0"/>
          <w:color w:val="auto"/>
          <w:sz w:val="32"/>
          <w:szCs w:val="24"/>
        </w:rPr>
      </w:pPr>
      <w:r>
        <w:rPr>
          <w:rFonts w:hint="default"/>
          <w:sz w:val="24"/>
          <w:szCs w:val="24"/>
        </w:rPr>
        <w:t xml:space="preserve">  </w:t>
      </w:r>
      <w:r>
        <w:rPr>
          <w:rStyle w:val="15"/>
          <w:rFonts w:hint="eastAsia" w:ascii="Times New Roman" w:hAnsi="仿宋" w:eastAsia="Times New Roman"/>
          <w:color w:val="auto"/>
          <w:sz w:val="32"/>
          <w:szCs w:val="24"/>
        </w:rPr>
        <w:t>7.</w:t>
      </w:r>
      <w:r>
        <w:rPr>
          <w:rStyle w:val="15"/>
          <w:rFonts w:hint="eastAsia" w:ascii="仿宋" w:hAnsi="仿宋" w:eastAsia="仿宋"/>
          <w:color w:val="000000"/>
          <w:sz w:val="32"/>
          <w:szCs w:val="24"/>
        </w:rPr>
        <w:t>一般公共服务</w:t>
      </w:r>
      <w:r>
        <w:rPr>
          <w:rStyle w:val="15"/>
          <w:rFonts w:hint="eastAsia" w:ascii="仿宋" w:hAnsi="仿宋" w:eastAsia="仿宋"/>
          <w:color w:val="auto"/>
          <w:sz w:val="32"/>
          <w:szCs w:val="24"/>
        </w:rPr>
        <w:t>支出</w:t>
      </w:r>
      <w:r>
        <w:rPr>
          <w:rStyle w:val="15"/>
          <w:rFonts w:hint="eastAsia" w:ascii="仿宋" w:hAnsi="仿宋" w:eastAsia="仿宋"/>
          <w:color w:val="000000"/>
          <w:sz w:val="32"/>
          <w:szCs w:val="24"/>
        </w:rPr>
        <w:t>（类）财政事务（款）</w:t>
      </w:r>
      <w:r>
        <w:rPr>
          <w:rStyle w:val="15"/>
          <w:rFonts w:hint="eastAsia" w:ascii="仿宋" w:hAnsi="仿宋" w:eastAsia="仿宋" w:cs="仿宋"/>
          <w:color w:val="000000"/>
          <w:sz w:val="32"/>
          <w:szCs w:val="32"/>
        </w:rPr>
        <w:t>事业运行</w:t>
      </w:r>
      <w:r>
        <w:rPr>
          <w:rStyle w:val="15"/>
          <w:rFonts w:hint="eastAsia" w:ascii="仿宋" w:hAnsi="仿宋" w:eastAsia="仿宋"/>
          <w:color w:val="000000"/>
          <w:sz w:val="32"/>
          <w:szCs w:val="24"/>
        </w:rPr>
        <w:t>（项）</w:t>
      </w:r>
      <w:r>
        <w:rPr>
          <w:rStyle w:val="15"/>
          <w:rFonts w:hint="eastAsia" w:ascii="仿宋" w:hAnsi="仿宋" w:eastAsia="仿宋"/>
          <w:color w:val="auto"/>
          <w:sz w:val="32"/>
          <w:szCs w:val="24"/>
        </w:rPr>
        <w:t>：</w:t>
      </w:r>
      <w:r>
        <w:rPr>
          <w:rStyle w:val="15"/>
          <w:rFonts w:hint="eastAsia" w:ascii="仿宋" w:hAnsi="仿宋" w:eastAsia="仿宋"/>
          <w:b w:val="0"/>
          <w:color w:val="auto"/>
          <w:sz w:val="32"/>
          <w:szCs w:val="24"/>
        </w:rPr>
        <w:t>全年预算为150.32万元， 支出决算为150.32万元，完成全年预算的100%。</w:t>
      </w:r>
    </w:p>
    <w:p w14:paraId="3D41B3E3">
      <w:pPr>
        <w:spacing w:line="600" w:lineRule="exact"/>
        <w:ind w:firstLine="480" w:firstLineChars="200"/>
        <w:rPr>
          <w:rStyle w:val="15"/>
          <w:rFonts w:hint="eastAsia" w:ascii="仿宋" w:hAnsi="仿宋" w:eastAsia="仿宋"/>
          <w:b w:val="0"/>
          <w:color w:val="auto"/>
          <w:sz w:val="32"/>
          <w:szCs w:val="24"/>
        </w:rPr>
      </w:pPr>
      <w:r>
        <w:rPr>
          <w:rFonts w:hint="default"/>
          <w:sz w:val="24"/>
          <w:szCs w:val="24"/>
        </w:rPr>
        <w:t xml:space="preserve"> </w:t>
      </w:r>
      <w:r>
        <w:rPr>
          <w:rStyle w:val="15"/>
          <w:rFonts w:hint="eastAsia" w:ascii="Times New Roman" w:hAnsi="仿宋" w:eastAsia="Times New Roman"/>
          <w:color w:val="auto"/>
          <w:sz w:val="32"/>
          <w:szCs w:val="24"/>
        </w:rPr>
        <w:t>8.</w:t>
      </w:r>
      <w:r>
        <w:rPr>
          <w:rStyle w:val="15"/>
          <w:rFonts w:hint="eastAsia" w:ascii="仿宋" w:hAnsi="仿宋" w:eastAsia="仿宋"/>
          <w:color w:val="000000"/>
          <w:sz w:val="32"/>
          <w:szCs w:val="24"/>
        </w:rPr>
        <w:t>一般公共服务</w:t>
      </w:r>
      <w:r>
        <w:rPr>
          <w:rStyle w:val="15"/>
          <w:rFonts w:hint="eastAsia" w:ascii="仿宋" w:hAnsi="仿宋" w:eastAsia="仿宋"/>
          <w:color w:val="auto"/>
          <w:sz w:val="32"/>
          <w:szCs w:val="24"/>
        </w:rPr>
        <w:t>支出</w:t>
      </w:r>
      <w:r>
        <w:rPr>
          <w:rStyle w:val="15"/>
          <w:rFonts w:hint="eastAsia" w:ascii="仿宋" w:hAnsi="仿宋" w:eastAsia="仿宋"/>
          <w:color w:val="000000"/>
          <w:sz w:val="32"/>
          <w:szCs w:val="24"/>
        </w:rPr>
        <w:t>（类）组织事务（款）</w:t>
      </w:r>
      <w:r>
        <w:rPr>
          <w:rStyle w:val="15"/>
          <w:rFonts w:hint="eastAsia" w:ascii="仿宋" w:hAnsi="仿宋" w:eastAsia="仿宋" w:cs="仿宋"/>
          <w:color w:val="000000"/>
          <w:sz w:val="32"/>
          <w:szCs w:val="32"/>
        </w:rPr>
        <w:t>其他组织事务支出</w:t>
      </w:r>
      <w:r>
        <w:rPr>
          <w:rStyle w:val="15"/>
          <w:rFonts w:hint="eastAsia" w:ascii="仿宋" w:hAnsi="仿宋" w:eastAsia="仿宋"/>
          <w:color w:val="000000"/>
          <w:sz w:val="32"/>
          <w:szCs w:val="24"/>
        </w:rPr>
        <w:t>（项）</w:t>
      </w:r>
      <w:r>
        <w:rPr>
          <w:rStyle w:val="15"/>
          <w:rFonts w:hint="eastAsia" w:ascii="仿宋" w:hAnsi="仿宋" w:eastAsia="仿宋"/>
          <w:color w:val="auto"/>
          <w:sz w:val="32"/>
          <w:szCs w:val="24"/>
        </w:rPr>
        <w:t>：</w:t>
      </w:r>
      <w:r>
        <w:rPr>
          <w:rStyle w:val="15"/>
          <w:rFonts w:hint="eastAsia" w:ascii="仿宋" w:hAnsi="仿宋" w:eastAsia="仿宋"/>
          <w:b w:val="0"/>
          <w:color w:val="auto"/>
          <w:sz w:val="32"/>
          <w:szCs w:val="24"/>
        </w:rPr>
        <w:t>全年预算为1万元， 支出决算为1万元，完成全年预算的100%。</w:t>
      </w:r>
    </w:p>
    <w:p w14:paraId="49DD52FC">
      <w:pPr>
        <w:spacing w:line="600" w:lineRule="exact"/>
        <w:ind w:firstLine="643" w:firstLineChars="200"/>
        <w:rPr>
          <w:rStyle w:val="15"/>
          <w:rFonts w:hint="eastAsia" w:ascii="仿宋" w:hAnsi="仿宋" w:eastAsia="仿宋"/>
          <w:b w:val="0"/>
          <w:color w:val="auto"/>
          <w:sz w:val="32"/>
          <w:szCs w:val="24"/>
        </w:rPr>
      </w:pPr>
      <w:r>
        <w:rPr>
          <w:rStyle w:val="15"/>
          <w:rFonts w:hint="eastAsia" w:ascii="仿宋" w:hAnsi="仿宋" w:eastAsia="仿宋"/>
          <w:color w:val="auto"/>
          <w:sz w:val="32"/>
          <w:szCs w:val="24"/>
        </w:rPr>
        <w:t>9.社会保障和就业支出（类）行政事业单位养老支出（款）机关事业单位基本养老保险缴费支出（项）:</w:t>
      </w:r>
      <w:r>
        <w:rPr>
          <w:rStyle w:val="15"/>
          <w:rFonts w:hint="eastAsia" w:ascii="仿宋" w:hAnsi="仿宋" w:eastAsia="仿宋"/>
          <w:b w:val="0"/>
          <w:color w:val="auto"/>
          <w:sz w:val="32"/>
          <w:szCs w:val="24"/>
        </w:rPr>
        <w:t xml:space="preserve"> 全年预算为49.55万元，支出决算为49.55万元，完成全年预算的100%。</w:t>
      </w:r>
    </w:p>
    <w:p w14:paraId="47E5A281">
      <w:pPr>
        <w:spacing w:line="600" w:lineRule="exact"/>
        <w:ind w:firstLine="643" w:firstLineChars="200"/>
        <w:rPr>
          <w:rStyle w:val="15"/>
          <w:rFonts w:hint="eastAsia" w:ascii="仿宋" w:hAnsi="仿宋" w:eastAsia="仿宋"/>
          <w:b w:val="0"/>
          <w:color w:val="auto"/>
          <w:sz w:val="32"/>
          <w:szCs w:val="24"/>
        </w:rPr>
      </w:pPr>
      <w:r>
        <w:rPr>
          <w:rStyle w:val="15"/>
          <w:rFonts w:hint="eastAsia" w:ascii="仿宋" w:hAnsi="仿宋" w:eastAsia="仿宋"/>
          <w:color w:val="auto"/>
          <w:sz w:val="32"/>
          <w:szCs w:val="24"/>
        </w:rPr>
        <w:t>10.社会保障和就业支出（类）其他社会保障和就业支出</w:t>
      </w:r>
      <w:r>
        <w:rPr>
          <w:rStyle w:val="15"/>
          <w:rFonts w:hint="eastAsia" w:ascii="仿宋" w:hAnsi="仿宋" w:eastAsia="仿宋"/>
          <w:color w:val="000000"/>
          <w:sz w:val="32"/>
          <w:szCs w:val="24"/>
        </w:rPr>
        <w:t>（款）</w:t>
      </w:r>
      <w:r>
        <w:rPr>
          <w:rStyle w:val="15"/>
          <w:rFonts w:hint="eastAsia" w:ascii="仿宋" w:hAnsi="仿宋" w:eastAsia="仿宋"/>
          <w:color w:val="auto"/>
          <w:sz w:val="32"/>
          <w:szCs w:val="24"/>
        </w:rPr>
        <w:t>其他社会保障和就业支出</w:t>
      </w:r>
      <w:r>
        <w:rPr>
          <w:rStyle w:val="15"/>
          <w:rFonts w:hint="eastAsia" w:ascii="仿宋" w:hAnsi="仿宋" w:eastAsia="仿宋"/>
          <w:color w:val="000000"/>
          <w:sz w:val="32"/>
          <w:szCs w:val="24"/>
        </w:rPr>
        <w:t>（项）:</w:t>
      </w:r>
      <w:r>
        <w:rPr>
          <w:rStyle w:val="15"/>
          <w:rFonts w:hint="eastAsia" w:ascii="仿宋" w:hAnsi="仿宋" w:eastAsia="仿宋"/>
          <w:b w:val="0"/>
          <w:color w:val="auto"/>
          <w:sz w:val="32"/>
          <w:szCs w:val="24"/>
        </w:rPr>
        <w:t xml:space="preserve"> 全年预算为1.73万元，支出决算为1.73万元，完成全年预算的100%。</w:t>
      </w:r>
    </w:p>
    <w:p w14:paraId="4AB7A620">
      <w:pPr>
        <w:spacing w:line="600" w:lineRule="exact"/>
        <w:ind w:firstLine="643" w:firstLineChars="200"/>
        <w:rPr>
          <w:rStyle w:val="15"/>
          <w:rFonts w:hint="eastAsia" w:ascii="仿宋" w:hAnsi="仿宋" w:eastAsia="仿宋"/>
          <w:b w:val="0"/>
          <w:color w:val="auto"/>
          <w:sz w:val="32"/>
          <w:szCs w:val="24"/>
        </w:rPr>
      </w:pPr>
      <w:r>
        <w:rPr>
          <w:rStyle w:val="15"/>
          <w:rFonts w:hint="eastAsia" w:ascii="仿宋" w:hAnsi="仿宋" w:eastAsia="仿宋"/>
          <w:color w:val="000000"/>
          <w:sz w:val="32"/>
          <w:szCs w:val="24"/>
        </w:rPr>
        <w:t>11.</w:t>
      </w:r>
      <w:r>
        <w:rPr>
          <w:rFonts w:hint="eastAsia" w:ascii="仿宋" w:hAnsi="仿宋" w:eastAsia="仿宋"/>
          <w:b/>
          <w:color w:val="000000"/>
          <w:sz w:val="32"/>
          <w:szCs w:val="32"/>
        </w:rPr>
        <w:t>卫生健康</w:t>
      </w:r>
      <w:r>
        <w:rPr>
          <w:rStyle w:val="15"/>
          <w:rFonts w:hint="eastAsia" w:ascii="仿宋" w:hAnsi="仿宋" w:eastAsia="仿宋"/>
          <w:color w:val="auto"/>
          <w:sz w:val="32"/>
          <w:szCs w:val="24"/>
        </w:rPr>
        <w:t>支出</w:t>
      </w:r>
      <w:r>
        <w:rPr>
          <w:rStyle w:val="15"/>
          <w:rFonts w:hint="eastAsia" w:ascii="仿宋" w:hAnsi="仿宋" w:eastAsia="仿宋"/>
          <w:color w:val="000000"/>
          <w:sz w:val="32"/>
          <w:szCs w:val="24"/>
        </w:rPr>
        <w:t>（类）行政事业单位医疗（款）行政单位医疗（项）:</w:t>
      </w:r>
      <w:r>
        <w:rPr>
          <w:rStyle w:val="15"/>
          <w:rFonts w:hint="eastAsia" w:ascii="仿宋" w:hAnsi="仿宋" w:eastAsia="仿宋"/>
          <w:b w:val="0"/>
          <w:color w:val="auto"/>
          <w:sz w:val="32"/>
          <w:szCs w:val="24"/>
        </w:rPr>
        <w:t>全年预算为9.31万元，支出决算为9.31万元，完成全年预算的100%。</w:t>
      </w:r>
    </w:p>
    <w:p w14:paraId="40424790">
      <w:pPr>
        <w:spacing w:line="600" w:lineRule="exact"/>
        <w:ind w:firstLine="643" w:firstLineChars="200"/>
        <w:rPr>
          <w:rStyle w:val="15"/>
          <w:rFonts w:hint="eastAsia" w:ascii="仿宋" w:hAnsi="仿宋" w:eastAsia="仿宋"/>
          <w:b w:val="0"/>
          <w:color w:val="auto"/>
          <w:sz w:val="32"/>
          <w:szCs w:val="24"/>
        </w:rPr>
      </w:pPr>
      <w:r>
        <w:rPr>
          <w:rStyle w:val="15"/>
          <w:rFonts w:hint="eastAsia" w:ascii="仿宋" w:hAnsi="仿宋" w:eastAsia="仿宋"/>
          <w:color w:val="000000"/>
          <w:sz w:val="32"/>
          <w:szCs w:val="24"/>
        </w:rPr>
        <w:t>12.</w:t>
      </w:r>
      <w:r>
        <w:rPr>
          <w:rFonts w:hint="eastAsia" w:ascii="仿宋" w:hAnsi="仿宋" w:eastAsia="仿宋"/>
          <w:b/>
          <w:color w:val="000000"/>
          <w:sz w:val="32"/>
          <w:szCs w:val="32"/>
        </w:rPr>
        <w:t>卫生健康</w:t>
      </w:r>
      <w:r>
        <w:rPr>
          <w:rStyle w:val="15"/>
          <w:rFonts w:hint="eastAsia" w:ascii="仿宋" w:hAnsi="仿宋" w:eastAsia="仿宋"/>
          <w:color w:val="auto"/>
          <w:sz w:val="32"/>
          <w:szCs w:val="24"/>
        </w:rPr>
        <w:t>支出</w:t>
      </w:r>
      <w:r>
        <w:rPr>
          <w:rStyle w:val="15"/>
          <w:rFonts w:hint="eastAsia" w:ascii="仿宋" w:hAnsi="仿宋" w:eastAsia="仿宋"/>
          <w:color w:val="000000"/>
          <w:sz w:val="32"/>
          <w:szCs w:val="24"/>
        </w:rPr>
        <w:t>（类）行政事业单位医疗（款）事业单位医疗（项）:</w:t>
      </w:r>
      <w:r>
        <w:rPr>
          <w:rStyle w:val="15"/>
          <w:rFonts w:hint="eastAsia" w:ascii="仿宋" w:hAnsi="仿宋" w:eastAsia="仿宋"/>
          <w:b w:val="0"/>
          <w:color w:val="auto"/>
          <w:sz w:val="32"/>
          <w:szCs w:val="24"/>
        </w:rPr>
        <w:t>全年预算为9.55万元，支出决算为9.55万元，完成全年预算的100%。</w:t>
      </w:r>
    </w:p>
    <w:p w14:paraId="2B3C99C9">
      <w:pPr>
        <w:spacing w:line="600" w:lineRule="exact"/>
        <w:ind w:firstLine="643" w:firstLineChars="200"/>
        <w:rPr>
          <w:rStyle w:val="15"/>
          <w:rFonts w:hint="eastAsia" w:ascii="仿宋" w:hAnsi="仿宋" w:eastAsia="仿宋"/>
          <w:b w:val="0"/>
          <w:color w:val="auto"/>
          <w:sz w:val="32"/>
          <w:szCs w:val="24"/>
        </w:rPr>
      </w:pPr>
      <w:r>
        <w:rPr>
          <w:rStyle w:val="15"/>
          <w:rFonts w:hint="eastAsia" w:ascii="仿宋" w:hAnsi="仿宋" w:eastAsia="仿宋"/>
          <w:color w:val="000000"/>
          <w:sz w:val="32"/>
          <w:szCs w:val="24"/>
        </w:rPr>
        <w:t>13.</w:t>
      </w:r>
      <w:r>
        <w:rPr>
          <w:rFonts w:hint="eastAsia" w:ascii="仿宋" w:hAnsi="仿宋" w:eastAsia="仿宋"/>
          <w:b/>
          <w:color w:val="000000"/>
          <w:sz w:val="32"/>
          <w:szCs w:val="32"/>
        </w:rPr>
        <w:t>农林水支出</w:t>
      </w:r>
      <w:r>
        <w:rPr>
          <w:rStyle w:val="15"/>
          <w:rFonts w:hint="eastAsia" w:ascii="仿宋" w:hAnsi="仿宋" w:eastAsia="仿宋"/>
          <w:color w:val="000000"/>
          <w:sz w:val="32"/>
          <w:szCs w:val="24"/>
        </w:rPr>
        <w:t>（类）普惠金融发展支出（款）其他普惠金融发展支出（项）:</w:t>
      </w:r>
      <w:r>
        <w:rPr>
          <w:rStyle w:val="15"/>
          <w:rFonts w:hint="eastAsia" w:ascii="仿宋" w:hAnsi="仿宋" w:eastAsia="仿宋"/>
          <w:b w:val="0"/>
          <w:color w:val="auto"/>
          <w:sz w:val="32"/>
          <w:szCs w:val="24"/>
        </w:rPr>
        <w:t>全年预算为2700万元，支出决算为2700万元，完成全年预算的100%。</w:t>
      </w:r>
    </w:p>
    <w:p w14:paraId="36B96672">
      <w:pPr>
        <w:spacing w:line="600" w:lineRule="exact"/>
        <w:ind w:firstLine="643" w:firstLineChars="200"/>
        <w:rPr>
          <w:rStyle w:val="15"/>
          <w:rFonts w:hint="eastAsia" w:ascii="仿宋" w:hAnsi="仿宋" w:eastAsia="仿宋"/>
          <w:b w:val="0"/>
          <w:color w:val="auto"/>
          <w:sz w:val="32"/>
          <w:szCs w:val="24"/>
        </w:rPr>
      </w:pPr>
      <w:r>
        <w:rPr>
          <w:rStyle w:val="15"/>
          <w:rFonts w:hint="eastAsia" w:ascii="仿宋" w:hAnsi="仿宋" w:eastAsia="仿宋"/>
          <w:color w:val="000000"/>
          <w:sz w:val="32"/>
          <w:szCs w:val="24"/>
        </w:rPr>
        <w:t>14.</w:t>
      </w:r>
      <w:r>
        <w:rPr>
          <w:rFonts w:hint="eastAsia" w:ascii="仿宋" w:hAnsi="仿宋" w:eastAsia="仿宋"/>
          <w:b/>
          <w:color w:val="000000"/>
          <w:sz w:val="32"/>
          <w:szCs w:val="32"/>
        </w:rPr>
        <w:t>资源勘探工业信息等支出</w:t>
      </w:r>
      <w:r>
        <w:rPr>
          <w:rStyle w:val="15"/>
          <w:rFonts w:hint="eastAsia" w:ascii="仿宋" w:hAnsi="仿宋" w:eastAsia="仿宋"/>
          <w:color w:val="000000"/>
          <w:sz w:val="32"/>
          <w:szCs w:val="24"/>
        </w:rPr>
        <w:t>（类）支持中小企业发展和管理支出（款）中小企业发展专项（项）:</w:t>
      </w:r>
      <w:r>
        <w:rPr>
          <w:rStyle w:val="15"/>
          <w:rFonts w:hint="eastAsia" w:ascii="仿宋" w:hAnsi="仿宋" w:eastAsia="仿宋"/>
          <w:b w:val="0"/>
          <w:color w:val="auto"/>
          <w:sz w:val="32"/>
          <w:szCs w:val="24"/>
        </w:rPr>
        <w:t>全年预算为55万元，支出决算为55万元，完成全年预算的100%。</w:t>
      </w:r>
    </w:p>
    <w:p w14:paraId="3AC86F91">
      <w:pPr>
        <w:spacing w:line="600" w:lineRule="exact"/>
        <w:ind w:firstLine="643" w:firstLineChars="200"/>
        <w:rPr>
          <w:rStyle w:val="15"/>
          <w:rFonts w:hint="eastAsia" w:ascii="仿宋" w:hAnsi="仿宋" w:eastAsia="仿宋"/>
          <w:b w:val="0"/>
          <w:color w:val="auto"/>
          <w:sz w:val="32"/>
          <w:szCs w:val="24"/>
        </w:rPr>
      </w:pPr>
      <w:r>
        <w:rPr>
          <w:rStyle w:val="15"/>
          <w:rFonts w:hint="eastAsia" w:ascii="仿宋" w:hAnsi="仿宋" w:eastAsia="仿宋"/>
          <w:color w:val="000000"/>
          <w:sz w:val="32"/>
          <w:szCs w:val="24"/>
        </w:rPr>
        <w:t>15.</w:t>
      </w:r>
      <w:r>
        <w:rPr>
          <w:rFonts w:hint="eastAsia" w:ascii="仿宋" w:hAnsi="仿宋" w:eastAsia="仿宋"/>
          <w:b/>
          <w:color w:val="000000"/>
          <w:sz w:val="32"/>
          <w:szCs w:val="32"/>
        </w:rPr>
        <w:t>金融支出</w:t>
      </w:r>
      <w:r>
        <w:rPr>
          <w:rStyle w:val="15"/>
          <w:rFonts w:hint="eastAsia" w:ascii="仿宋" w:hAnsi="仿宋" w:eastAsia="仿宋"/>
          <w:color w:val="000000"/>
          <w:sz w:val="32"/>
          <w:szCs w:val="24"/>
        </w:rPr>
        <w:t>（类）其他金融支出（款）其他金融支出（项）:</w:t>
      </w:r>
      <w:r>
        <w:rPr>
          <w:rStyle w:val="15"/>
          <w:rFonts w:hint="eastAsia" w:ascii="仿宋" w:hAnsi="仿宋" w:eastAsia="仿宋"/>
          <w:b w:val="0"/>
          <w:color w:val="auto"/>
          <w:sz w:val="32"/>
          <w:szCs w:val="24"/>
        </w:rPr>
        <w:t>全年预算为49.51万元，支出决算为49.51万元，完成全年预算的100%。</w:t>
      </w:r>
    </w:p>
    <w:p w14:paraId="64FC0819">
      <w:pPr>
        <w:spacing w:line="600" w:lineRule="exact"/>
        <w:ind w:firstLine="643" w:firstLineChars="200"/>
        <w:rPr>
          <w:rStyle w:val="15"/>
          <w:rFonts w:hint="eastAsia" w:ascii="仿宋" w:hAnsi="仿宋" w:eastAsia="仿宋"/>
          <w:b w:val="0"/>
          <w:color w:val="auto"/>
          <w:sz w:val="32"/>
          <w:szCs w:val="24"/>
        </w:rPr>
      </w:pPr>
      <w:r>
        <w:rPr>
          <w:rStyle w:val="15"/>
          <w:rFonts w:hint="eastAsia" w:ascii="仿宋" w:hAnsi="仿宋" w:eastAsia="仿宋"/>
          <w:color w:val="000000"/>
          <w:sz w:val="32"/>
          <w:szCs w:val="24"/>
        </w:rPr>
        <w:t>16.</w:t>
      </w:r>
      <w:r>
        <w:rPr>
          <w:rFonts w:hint="eastAsia" w:ascii="仿宋" w:hAnsi="仿宋" w:eastAsia="仿宋"/>
          <w:b/>
          <w:color w:val="000000"/>
          <w:sz w:val="32"/>
          <w:szCs w:val="32"/>
        </w:rPr>
        <w:t>住房保障支出</w:t>
      </w:r>
      <w:r>
        <w:rPr>
          <w:rStyle w:val="15"/>
          <w:rFonts w:hint="eastAsia" w:ascii="仿宋" w:hAnsi="仿宋" w:eastAsia="仿宋"/>
          <w:color w:val="000000"/>
          <w:sz w:val="32"/>
          <w:szCs w:val="24"/>
        </w:rPr>
        <w:t>（类）住房改革支出（款）住房公积金（项）:</w:t>
      </w:r>
      <w:r>
        <w:rPr>
          <w:rStyle w:val="15"/>
          <w:rFonts w:hint="eastAsia" w:ascii="仿宋" w:hAnsi="仿宋" w:eastAsia="仿宋"/>
          <w:b w:val="0"/>
          <w:color w:val="auto"/>
          <w:sz w:val="32"/>
          <w:szCs w:val="24"/>
        </w:rPr>
        <w:t>全年预算为37.16万元，支出决算为37.16万元，完成全年预算的100%。</w:t>
      </w:r>
    </w:p>
    <w:p w14:paraId="377ABEB0">
      <w:pPr>
        <w:tabs>
          <w:tab w:val="right" w:pos="8306"/>
        </w:tabs>
        <w:overflowPunct w:val="0"/>
        <w:topLinePunct/>
        <w:spacing w:line="576" w:lineRule="exact"/>
        <w:ind w:firstLine="640" w:firstLineChars="200"/>
        <w:jc w:val="both"/>
        <w:rPr>
          <w:rFonts w:hint="default" w:ascii="Cambria" w:cs="Cambria"/>
          <w:b/>
          <w:kern w:val="2"/>
          <w:sz w:val="32"/>
          <w:szCs w:val="24"/>
        </w:rPr>
      </w:pPr>
      <w:r>
        <w:rPr>
          <w:rFonts w:hint="eastAsia" w:ascii="黑体" w:hAnsi="黑体" w:eastAsia="黑体"/>
          <w:color w:val="000000"/>
          <w:kern w:val="2"/>
          <w:sz w:val="32"/>
          <w:szCs w:val="24"/>
        </w:rPr>
        <w:t>六</w:t>
      </w:r>
      <w:r>
        <w:rPr>
          <w:rFonts w:hint="eastAsia" w:ascii="黑体" w:hAnsi="黑体" w:eastAsia="黑体"/>
          <w:b/>
          <w:color w:val="000000"/>
          <w:kern w:val="2"/>
          <w:sz w:val="32"/>
          <w:szCs w:val="24"/>
        </w:rPr>
        <w:t>、一</w:t>
      </w:r>
      <w:r>
        <w:rPr>
          <w:rFonts w:hint="eastAsia" w:ascii="黑体" w:hAnsi="黑体" w:eastAsia="黑体"/>
          <w:kern w:val="2"/>
          <w:sz w:val="32"/>
          <w:szCs w:val="24"/>
        </w:rPr>
        <w:t>般公共预算财政拨款基本支出决算情况说明</w:t>
      </w:r>
      <w:r>
        <w:rPr>
          <w:rFonts w:hint="eastAsia" w:ascii="黑体" w:hAnsi="黑体" w:eastAsia="黑体"/>
          <w:kern w:val="2"/>
          <w:sz w:val="32"/>
          <w:szCs w:val="24"/>
        </w:rPr>
        <w:tab/>
      </w:r>
    </w:p>
    <w:p w14:paraId="163B3068">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2023年度一般公共预算财政拨款基本支出1166.68万元，其中：</w:t>
      </w:r>
    </w:p>
    <w:p w14:paraId="13E98D5B">
      <w:pPr>
        <w:overflowPunct w:val="0"/>
        <w:topLinePunct/>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人员经费</w:t>
      </w:r>
      <w:r>
        <w:rPr>
          <w:rFonts w:hint="eastAsia" w:ascii="仿宋_GB2312" w:hAnsi="仿宋_GB2312" w:eastAsia="仿宋_GB2312"/>
          <w:color w:val="000000"/>
          <w:kern w:val="2"/>
          <w:sz w:val="32"/>
          <w:szCs w:val="24"/>
        </w:rPr>
        <w:t>475.02万元，主要包括：基本工资144.53万元、津贴补贴44.40万元、奖金115.26万元、绩效工资43.58万元、机关事业单位基本养老保险缴费49.55万元、职工基本医疗保险缴费18.87万元、其他社会保障缴费1.73万元、住房公积金37.16万元、生活补助19.94万元。</w:t>
      </w:r>
    </w:p>
    <w:p w14:paraId="161E3B35">
      <w:pPr>
        <w:overflowPunct w:val="0"/>
        <w:topLinePunct/>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公用经费</w:t>
      </w:r>
      <w:r>
        <w:rPr>
          <w:rFonts w:hint="eastAsia" w:ascii="仿宋_GB2312" w:hAnsi="仿宋_GB2312" w:eastAsia="仿宋_GB2312"/>
          <w:color w:val="000000"/>
          <w:kern w:val="2"/>
          <w:sz w:val="32"/>
          <w:szCs w:val="24"/>
        </w:rPr>
        <w:t>691.66万元，主要包括：办公费37.48万元、印刷费32万元、咨询费2.78万元、水费4万元、电费10.7万元、邮电费20万元、物业管理费5万元、差旅费83.32万元、维修（护）费79万元、租赁费8万元、会议费6万元、公务接待费7.67万元、劳务费100万元、委托业务费80万元、工会经费18万元、其他交通费24.78万元、其他商品和服务支出172.93万元。</w:t>
      </w:r>
    </w:p>
    <w:p w14:paraId="1A986918">
      <w:pPr>
        <w:overflowPunct w:val="0"/>
        <w:topLinePunct/>
        <w:spacing w:line="576" w:lineRule="exact"/>
        <w:ind w:firstLine="640" w:firstLineChars="200"/>
        <w:jc w:val="both"/>
        <w:rPr>
          <w:rFonts w:hint="eastAsia" w:ascii="黑体" w:hAnsi="黑体" w:eastAsia="黑体"/>
          <w:kern w:val="2"/>
          <w:sz w:val="32"/>
          <w:szCs w:val="24"/>
        </w:rPr>
      </w:pPr>
      <w:r>
        <w:rPr>
          <w:rFonts w:hint="eastAsia" w:ascii="黑体" w:hAnsi="黑体" w:eastAsia="黑体"/>
          <w:color w:val="000000"/>
          <w:kern w:val="2"/>
          <w:sz w:val="32"/>
          <w:szCs w:val="24"/>
        </w:rPr>
        <w:t>七、</w:t>
      </w:r>
      <w:r>
        <w:rPr>
          <w:rFonts w:hint="eastAsia" w:ascii="黑体" w:hAnsi="黑体" w:eastAsia="黑体"/>
          <w:kern w:val="2"/>
          <w:sz w:val="32"/>
          <w:szCs w:val="24"/>
        </w:rPr>
        <w:t>财政拨款</w:t>
      </w:r>
      <w:r>
        <w:rPr>
          <w:rFonts w:hint="eastAsia" w:ascii="黑体" w:hAnsi="黑体" w:eastAsia="黑体"/>
          <w:b/>
          <w:kern w:val="2"/>
          <w:sz w:val="32"/>
          <w:szCs w:val="24"/>
        </w:rPr>
        <w:t>“</w:t>
      </w:r>
      <w:r>
        <w:rPr>
          <w:rFonts w:hint="eastAsia" w:ascii="黑体" w:hAnsi="黑体" w:eastAsia="黑体"/>
          <w:kern w:val="2"/>
          <w:sz w:val="32"/>
          <w:szCs w:val="24"/>
        </w:rPr>
        <w:t>三公”经费支出决算情况说明</w:t>
      </w:r>
    </w:p>
    <w:p w14:paraId="60625D5A">
      <w:pPr>
        <w:overflowPunct w:val="0"/>
        <w:topLinePunct/>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（一）“三公”经费财政拨款支出决算总体情况说明</w:t>
      </w:r>
    </w:p>
    <w:p w14:paraId="0C0C4E42">
      <w:pPr>
        <w:overflowPunct w:val="0"/>
        <w:topLinePunct/>
        <w:spacing w:line="576" w:lineRule="exact"/>
        <w:ind w:firstLine="640" w:firstLineChars="200"/>
        <w:jc w:val="both"/>
        <w:rPr>
          <w:rFonts w:hint="eastAsia" w:ascii="仿宋_GB2312" w:hAnsi="仿宋_GB2312" w:eastAsia="仿宋_GB2312"/>
          <w:b/>
          <w:color w:val="FF0000"/>
          <w:kern w:val="2"/>
          <w:sz w:val="32"/>
          <w:szCs w:val="24"/>
        </w:rPr>
      </w:pPr>
      <w:r>
        <w:rPr>
          <w:rFonts w:hint="eastAsia" w:ascii="仿宋_GB2312" w:hAnsi="仿宋_GB2312" w:eastAsia="仿宋_GB2312"/>
          <w:color w:val="000000"/>
          <w:kern w:val="2"/>
          <w:sz w:val="32"/>
          <w:szCs w:val="24"/>
        </w:rPr>
        <w:t>2023年度“三公”经费财政拨款支出预算为7.67万元，支出决算为7.67万元，完成预算的100%；与上年持平。决算数与预算数持平的主要原因是严控“三公”经费支出。决算数较上年持平的主要原因是严控“三公”经费支出。</w:t>
      </w:r>
    </w:p>
    <w:p w14:paraId="061914C8">
      <w:pPr>
        <w:overflowPunct w:val="0"/>
        <w:topLinePunct/>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（二）“三公”经费财政拨款支出决算具体情况说明</w:t>
      </w:r>
    </w:p>
    <w:p w14:paraId="58424E52">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2023年度“三公”经费财政拨款支出决算中，因公出国（境）费支出决算0万元，占0%；公务用车购置及运行维护费支出决算0万元，占0%；公务接待费支出决算7.67万元，占100%。具体情况如下：</w:t>
      </w:r>
    </w:p>
    <w:p w14:paraId="233A7F52">
      <w:pPr>
        <w:overflowPunct w:val="0"/>
        <w:topLinePunct/>
        <w:ind w:firstLine="480" w:firstLineChars="200"/>
        <w:jc w:val="both"/>
        <w:rPr>
          <w:rFonts w:hint="eastAsia" w:ascii="仿宋_GB2312" w:hAnsi="仿宋_GB2312" w:eastAsia="仿宋_GB2312"/>
          <w:color w:val="000000"/>
          <w:kern w:val="2"/>
          <w:sz w:val="32"/>
          <w:szCs w:val="24"/>
          <w:highlight w:val="yellow"/>
        </w:rPr>
      </w:pPr>
      <w:r>
        <w:rPr>
          <w:rFonts w:hint="default" w:ascii="Times New Roman"/>
          <w:sz w:val="24"/>
          <w:szCs w:val="24"/>
        </w:rPr>
        <w:drawing>
          <wp:inline distT="0" distB="0" distL="114300" distR="114300">
            <wp:extent cx="4838700" cy="2762250"/>
            <wp:effectExtent l="0" t="0" r="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3"/>
                    <a:stretch>
                      <a:fillRect/>
                    </a:stretch>
                  </pic:blipFill>
                  <pic:spPr>
                    <a:xfrm>
                      <a:off x="0" y="0"/>
                      <a:ext cx="4838700" cy="2762250"/>
                    </a:xfrm>
                    <a:prstGeom prst="rect">
                      <a:avLst/>
                    </a:prstGeom>
                    <a:noFill/>
                    <a:ln>
                      <a:noFill/>
                    </a:ln>
                  </pic:spPr>
                </pic:pic>
              </a:graphicData>
            </a:graphic>
          </wp:inline>
        </w:drawing>
      </w:r>
    </w:p>
    <w:p w14:paraId="4D69C9EE">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图7：“三公”经费财政拨款支出结构</w:t>
      </w:r>
    </w:p>
    <w:p w14:paraId="29317180">
      <w:pPr>
        <w:overflowPunct w:val="0"/>
        <w:topLinePunct/>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1.因公出国（境）经费</w:t>
      </w:r>
      <w:r>
        <w:rPr>
          <w:rFonts w:hint="eastAsia" w:ascii="仿宋_GB2312" w:hAnsi="仿宋_GB2312" w:eastAsia="仿宋_GB2312"/>
          <w:color w:val="000000"/>
          <w:kern w:val="2"/>
          <w:sz w:val="32"/>
          <w:szCs w:val="24"/>
        </w:rPr>
        <w:t>预算为0万元，年初未安排预算。</w:t>
      </w:r>
    </w:p>
    <w:p w14:paraId="16C85B2D">
      <w:pPr>
        <w:overflowPunct w:val="0"/>
        <w:topLinePunct/>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2.公务用车购置及运行维护费</w:t>
      </w:r>
      <w:r>
        <w:rPr>
          <w:rFonts w:hint="eastAsia" w:ascii="仿宋_GB2312" w:hAnsi="仿宋_GB2312" w:eastAsia="仿宋_GB2312"/>
          <w:color w:val="000000"/>
          <w:kern w:val="2"/>
          <w:sz w:val="32"/>
          <w:szCs w:val="24"/>
        </w:rPr>
        <w:t>预算为0万元,年初未安排预算。</w:t>
      </w:r>
    </w:p>
    <w:p w14:paraId="17A6F9A0">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其中：</w:t>
      </w:r>
      <w:r>
        <w:rPr>
          <w:rFonts w:hint="eastAsia" w:ascii="仿宋_GB2312" w:hAnsi="仿宋_GB2312" w:eastAsia="仿宋_GB2312"/>
          <w:b/>
          <w:color w:val="000000"/>
          <w:kern w:val="2"/>
          <w:sz w:val="32"/>
          <w:szCs w:val="24"/>
        </w:rPr>
        <w:t>公务用车购置费</w:t>
      </w:r>
      <w:r>
        <w:rPr>
          <w:rFonts w:hint="eastAsia" w:ascii="仿宋_GB2312" w:hAnsi="仿宋_GB2312" w:eastAsia="仿宋_GB2312"/>
          <w:color w:val="000000"/>
          <w:kern w:val="2"/>
          <w:sz w:val="32"/>
          <w:szCs w:val="24"/>
        </w:rPr>
        <w:t>支出0万元。全年按规定更新购置公务用车0辆，其中：轿车0辆、金额0万元，越野车0辆、金额0万元，小型客车0辆、金额0万元，中型客车和大型客车0辆、金额0万元，其他车型0辆、金额0万元。截至2023年12月31日，本部门共有公务用车0辆，其中：轿车0辆、越野车0辆、小型客车0辆、中型客车和大型客车0辆、其他车型0辆。</w:t>
      </w:r>
    </w:p>
    <w:p w14:paraId="7DC2AF4A">
      <w:pPr>
        <w:overflowPunct w:val="0"/>
        <w:topLinePunct/>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公务用车运行维护费</w:t>
      </w:r>
      <w:r>
        <w:rPr>
          <w:rFonts w:hint="eastAsia" w:ascii="仿宋_GB2312" w:hAnsi="仿宋_GB2312" w:eastAsia="仿宋_GB2312"/>
          <w:color w:val="000000"/>
          <w:kern w:val="2"/>
          <w:sz w:val="32"/>
          <w:szCs w:val="24"/>
        </w:rPr>
        <w:t>支出0万元。</w:t>
      </w:r>
    </w:p>
    <w:p w14:paraId="5CB86696">
      <w:pPr>
        <w:overflowPunct w:val="0"/>
        <w:topLinePunct/>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3.公务接待费</w:t>
      </w:r>
      <w:r>
        <w:rPr>
          <w:rFonts w:hint="eastAsia" w:ascii="仿宋_GB2312" w:hAnsi="仿宋_GB2312" w:eastAsia="仿宋_GB2312"/>
          <w:color w:val="000000"/>
          <w:kern w:val="2"/>
          <w:sz w:val="32"/>
          <w:szCs w:val="24"/>
        </w:rPr>
        <w:t>预算为7.67万元，支出决算为7.67万元，完成预算的100%。公务接待费支出决算比2022年度持平。主要原因是严控公务接待费支出。其中：</w:t>
      </w:r>
    </w:p>
    <w:p w14:paraId="16DB08FE">
      <w:pPr>
        <w:overflowPunct w:val="0"/>
        <w:topLinePunct/>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国内公务接待</w:t>
      </w:r>
      <w:r>
        <w:rPr>
          <w:rFonts w:hint="eastAsia" w:ascii="仿宋_GB2312" w:hAnsi="仿宋_GB2312" w:eastAsia="仿宋_GB2312"/>
          <w:color w:val="000000"/>
          <w:kern w:val="2"/>
          <w:sz w:val="32"/>
          <w:szCs w:val="24"/>
        </w:rPr>
        <w:t>支出7.67万元。主要用于执行公务、开展业务活动开支的交通费、住宿费、用餐费等。国内公务接待92批次，782人次，共计支出7.67万元，具体内容包括：接待各级财政部门来昭化区执行公务、开展业务活动开支的餐费等。</w:t>
      </w:r>
    </w:p>
    <w:p w14:paraId="14819A65">
      <w:pPr>
        <w:pStyle w:val="7"/>
        <w:overflowPunct w:val="0"/>
        <w:topLinePunct/>
        <w:spacing w:before="72" w:line="576" w:lineRule="exact"/>
        <w:ind w:firstLine="643" w:firstLineChars="200"/>
        <w:jc w:val="both"/>
        <w:rPr>
          <w:rFonts w:hint="eastAsia" w:hAnsi="仿宋_GB2312"/>
          <w:color w:val="000000"/>
          <w:kern w:val="2"/>
          <w:sz w:val="32"/>
          <w:szCs w:val="24"/>
          <w:highlight w:val="yellow"/>
        </w:rPr>
      </w:pPr>
      <w:r>
        <w:rPr>
          <w:rFonts w:hint="eastAsia" w:hAnsi="仿宋_GB2312"/>
          <w:b/>
          <w:color w:val="000000"/>
          <w:kern w:val="2"/>
          <w:sz w:val="32"/>
          <w:szCs w:val="24"/>
        </w:rPr>
        <w:t>外事接待</w:t>
      </w:r>
      <w:r>
        <w:rPr>
          <w:rFonts w:hint="eastAsia" w:hAnsi="仿宋_GB2312"/>
          <w:color w:val="000000"/>
          <w:kern w:val="2"/>
          <w:sz w:val="32"/>
          <w:szCs w:val="24"/>
        </w:rPr>
        <w:t>支出0万元，外事接待0批次，0人，共计支出0万元。</w:t>
      </w:r>
    </w:p>
    <w:p w14:paraId="41B44F6C">
      <w:pPr>
        <w:overflowPunct w:val="0"/>
        <w:topLinePunct/>
        <w:spacing w:line="576" w:lineRule="exact"/>
        <w:ind w:firstLine="640" w:firstLineChars="200"/>
        <w:jc w:val="both"/>
        <w:rPr>
          <w:rFonts w:hint="eastAsia" w:ascii="黑体" w:hAnsi="黑体" w:eastAsia="黑体"/>
          <w:b/>
          <w:kern w:val="2"/>
          <w:sz w:val="32"/>
          <w:szCs w:val="24"/>
        </w:rPr>
      </w:pPr>
      <w:r>
        <w:rPr>
          <w:rFonts w:hint="eastAsia" w:ascii="黑体" w:hAnsi="黑体" w:eastAsia="黑体"/>
          <w:color w:val="000000"/>
          <w:kern w:val="2"/>
          <w:sz w:val="32"/>
          <w:szCs w:val="24"/>
        </w:rPr>
        <w:t>八、</w:t>
      </w:r>
      <w:r>
        <w:rPr>
          <w:rFonts w:hint="eastAsia" w:ascii="黑体" w:hAnsi="黑体" w:eastAsia="黑体"/>
          <w:kern w:val="2"/>
          <w:sz w:val="32"/>
          <w:szCs w:val="24"/>
        </w:rPr>
        <w:t>政府性基金预算支出决算情况说明</w:t>
      </w:r>
    </w:p>
    <w:p w14:paraId="7D0BBFF2">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2023年政府性基金预算拨款支出0万元。</w:t>
      </w:r>
    </w:p>
    <w:p w14:paraId="0E931B05">
      <w:pPr>
        <w:overflowPunct w:val="0"/>
        <w:topLinePunct/>
        <w:spacing w:line="576" w:lineRule="exact"/>
        <w:ind w:firstLine="640" w:firstLineChars="200"/>
        <w:jc w:val="both"/>
        <w:rPr>
          <w:rFonts w:hint="eastAsia" w:ascii="黑体" w:hAnsi="黑体" w:eastAsia="黑体"/>
          <w:kern w:val="2"/>
          <w:sz w:val="32"/>
          <w:szCs w:val="24"/>
        </w:rPr>
      </w:pPr>
      <w:r>
        <w:rPr>
          <w:rFonts w:hint="eastAsia" w:ascii="黑体" w:hAnsi="黑体" w:eastAsia="黑体"/>
          <w:kern w:val="2"/>
          <w:sz w:val="32"/>
          <w:szCs w:val="24"/>
        </w:rPr>
        <w:t>九、国有资本经营预算支出决算情况说明</w:t>
      </w:r>
    </w:p>
    <w:p w14:paraId="7B55E221">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2023年国有资本经营预算拨款支出0万元。</w:t>
      </w:r>
    </w:p>
    <w:p w14:paraId="74AC2E95">
      <w:pPr>
        <w:overflowPunct w:val="0"/>
        <w:topLinePunct/>
        <w:spacing w:line="576" w:lineRule="exact"/>
        <w:ind w:firstLine="640" w:firstLineChars="200"/>
        <w:jc w:val="both"/>
        <w:rPr>
          <w:rFonts w:hint="eastAsia" w:ascii="黑体" w:hAnsi="黑体" w:eastAsia="黑体"/>
          <w:b/>
          <w:kern w:val="2"/>
          <w:sz w:val="32"/>
          <w:szCs w:val="24"/>
        </w:rPr>
      </w:pPr>
      <w:r>
        <w:rPr>
          <w:rFonts w:hint="eastAsia" w:ascii="黑体" w:hAnsi="黑体" w:eastAsia="黑体"/>
          <w:color w:val="000000"/>
          <w:kern w:val="2"/>
          <w:sz w:val="32"/>
          <w:szCs w:val="24"/>
        </w:rPr>
        <w:t>十</w:t>
      </w:r>
      <w:r>
        <w:rPr>
          <w:rFonts w:hint="eastAsia" w:ascii="黑体" w:hAnsi="黑体" w:eastAsia="黑体"/>
          <w:b/>
          <w:kern w:val="2"/>
          <w:sz w:val="32"/>
          <w:szCs w:val="24"/>
        </w:rPr>
        <w:t>、</w:t>
      </w:r>
      <w:r>
        <w:rPr>
          <w:rFonts w:hint="eastAsia" w:ascii="黑体" w:hAnsi="黑体" w:eastAsia="黑体"/>
          <w:kern w:val="2"/>
          <w:sz w:val="32"/>
          <w:szCs w:val="24"/>
        </w:rPr>
        <w:t>其他重要事项的情况说明</w:t>
      </w:r>
    </w:p>
    <w:p w14:paraId="1C463854">
      <w:pPr>
        <w:overflowPunct w:val="0"/>
        <w:topLinePunct/>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（一）机关运行经费支出情况</w:t>
      </w:r>
    </w:p>
    <w:p w14:paraId="51D1C2BE">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eastAsia="仿宋_GB2312"/>
          <w:color w:val="auto"/>
          <w:sz w:val="32"/>
          <w:szCs w:val="32"/>
        </w:rPr>
        <w:t>2023年度，区财政局机关运行经费支出691.66万元，比2022年度增加27.3万元，增长4.1%。</w:t>
      </w:r>
      <w:r>
        <w:rPr>
          <w:rFonts w:hint="eastAsia" w:ascii="仿宋_GB2312" w:hAnsi="仿宋_GB2312" w:eastAsia="仿宋_GB2312"/>
          <w:color w:val="000000"/>
          <w:kern w:val="2"/>
          <w:sz w:val="32"/>
          <w:szCs w:val="24"/>
        </w:rPr>
        <w:t>主要原因是办公费、其他商品和服务支出等有所增加。</w:t>
      </w:r>
    </w:p>
    <w:p w14:paraId="4E7000FD">
      <w:pPr>
        <w:overflowPunct w:val="0"/>
        <w:topLinePunct/>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（二）政府采购支出情况</w:t>
      </w:r>
    </w:p>
    <w:p w14:paraId="1D82822D">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2023年，区财政局未发生政府采购支出。</w:t>
      </w:r>
    </w:p>
    <w:p w14:paraId="5DD97C53">
      <w:pPr>
        <w:overflowPunct w:val="0"/>
        <w:topLinePunct/>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（三）国有资产占有使用情况</w:t>
      </w:r>
    </w:p>
    <w:p w14:paraId="7C61D26F">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本单位无公务用车辆。</w:t>
      </w:r>
    </w:p>
    <w:p w14:paraId="6DFFE99C">
      <w:pPr>
        <w:overflowPunct w:val="0"/>
        <w:topLinePunct/>
        <w:spacing w:line="576" w:lineRule="exact"/>
        <w:ind w:firstLine="640" w:firstLineChars="200"/>
        <w:jc w:val="both"/>
        <w:rPr>
          <w:rFonts w:hint="eastAsia" w:ascii="仿宋_GB2312" w:hAnsi="仿宋_GB2312" w:eastAsia="仿宋_GB2312"/>
          <w:b/>
          <w:color w:val="FF0000"/>
          <w:kern w:val="2"/>
          <w:sz w:val="32"/>
          <w:szCs w:val="24"/>
        </w:rPr>
      </w:pPr>
      <w:r>
        <w:rPr>
          <w:rFonts w:hint="eastAsia" w:ascii="仿宋_GB2312" w:hAnsi="仿宋_GB2312" w:eastAsia="仿宋_GB2312"/>
          <w:color w:val="000000"/>
          <w:kern w:val="2"/>
          <w:sz w:val="32"/>
          <w:szCs w:val="24"/>
        </w:rPr>
        <w:t>单价100万元（含）以上设备0台（套）。</w:t>
      </w:r>
    </w:p>
    <w:p w14:paraId="53D1905B">
      <w:pPr>
        <w:overflowPunct w:val="0"/>
        <w:topLinePunct/>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（四）预算绩效管理情况。</w:t>
      </w:r>
    </w:p>
    <w:p w14:paraId="2CEB9B84">
      <w:pPr>
        <w:overflowPunct w:val="0"/>
        <w:topLinePunct/>
        <w:spacing w:line="576" w:lineRule="exact"/>
        <w:ind w:firstLine="640" w:firstLineChars="200"/>
        <w:jc w:val="both"/>
        <w:rPr>
          <w:rFonts w:hint="eastAsia" w:ascii="仿宋_GB2312" w:hAnsi="仿宋_GB2312" w:eastAsia="仿宋_GB2312"/>
          <w:i/>
          <w:kern w:val="2"/>
          <w:sz w:val="32"/>
          <w:szCs w:val="24"/>
          <w:highlight w:val="white"/>
        </w:rPr>
      </w:pPr>
      <w:r>
        <w:rPr>
          <w:rFonts w:hint="eastAsia" w:ascii="仿宋_GB2312" w:hAnsi="仿宋_GB2312" w:eastAsia="仿宋_GB2312"/>
          <w:kern w:val="2"/>
          <w:sz w:val="32"/>
          <w:szCs w:val="24"/>
        </w:rPr>
        <w:t>根据预算绩效管理要求，本单位在2023年度预算编制阶段，组织对2023年融资担保增量降费奖补资金项目等7个项目开展了预算事前绩效评估，对16个项目编制了绩效目标，预算执行过程中，选取16个项目开展绩效监控，组织对8个项目开展绩效评价，绩效自评报表见第四部分附件。</w:t>
      </w:r>
    </w:p>
    <w:p w14:paraId="7032FD85">
      <w:pPr>
        <w:overflowPunct w:val="0"/>
        <w:topLinePunct/>
        <w:spacing w:line="576" w:lineRule="exact"/>
        <w:ind w:firstLine="640" w:firstLineChars="200"/>
        <w:jc w:val="both"/>
        <w:rPr>
          <w:rFonts w:hint="eastAsia" w:ascii="仿宋_GB2312" w:hAnsi="仿宋_GB2312" w:eastAsia="仿宋_GB2312"/>
          <w:kern w:val="2"/>
          <w:sz w:val="32"/>
          <w:szCs w:val="24"/>
          <w:highlight w:val="yellow"/>
        </w:rPr>
      </w:pPr>
      <w:r>
        <w:rPr>
          <w:rFonts w:hint="eastAsia" w:ascii="仿宋_GB2312" w:hAnsi="仿宋_GB2312" w:eastAsia="仿宋_GB2312"/>
          <w:kern w:val="2"/>
          <w:sz w:val="32"/>
          <w:szCs w:val="24"/>
        </w:rPr>
        <w:t>2023年度组织</w:t>
      </w:r>
      <w:r>
        <w:rPr>
          <w:rFonts w:hint="eastAsia" w:ascii="仿宋_GB2312" w:hAnsi="仿宋_GB2312" w:eastAsia="仿宋_GB2312"/>
          <w:color w:val="auto"/>
          <w:kern w:val="2"/>
          <w:sz w:val="32"/>
          <w:szCs w:val="24"/>
        </w:rPr>
        <w:t>一般公共预算全面开展绩效自评，</w:t>
      </w:r>
      <w:r>
        <w:rPr>
          <w:rFonts w:hint="eastAsia" w:ascii="仿宋_GB2312" w:hAnsi="仿宋_GB2312" w:eastAsia="仿宋_GB2312"/>
          <w:kern w:val="2"/>
          <w:sz w:val="32"/>
          <w:szCs w:val="24"/>
        </w:rPr>
        <w:t>形成2023年财政局（部门）整体（含部门预算项目）绩效自评报告</w:t>
      </w:r>
      <w:r>
        <w:rPr>
          <w:rFonts w:hint="eastAsia" w:ascii="仿宋_GB2312" w:hAnsi="仿宋_GB2312" w:eastAsia="仿宋_GB2312" w:cs="仿宋_GB2312"/>
          <w:color w:val="auto"/>
          <w:sz w:val="32"/>
          <w:szCs w:val="32"/>
        </w:rPr>
        <w:t>，自评得分为95分，绩效自评综述：</w:t>
      </w:r>
      <w:r>
        <w:rPr>
          <w:rFonts w:hint="eastAsia" w:ascii="Times New Roman" w:eastAsia="Times New Roman"/>
          <w:kern w:val="2"/>
          <w:sz w:val="32"/>
          <w:szCs w:val="32"/>
        </w:rPr>
        <w:t>202</w:t>
      </w:r>
      <w:r>
        <w:rPr>
          <w:rFonts w:hint="eastAsia" w:ascii="Times New Roman" w:eastAsia="仿宋_GB2312"/>
          <w:kern w:val="2"/>
          <w:sz w:val="32"/>
          <w:szCs w:val="32"/>
        </w:rPr>
        <w:t>3年广元市昭化区财政局财务支出符合国家财经法规和财务管理制度规定以及有关专项资金管理办法的规定，资金的拨付有完整的审批过程和手续，支出基本符合部门预算批复的用途，资金使用无截留、挤占、挪用、虚列支出等情况。根据区政府绩效考核文件精神，绩效目标在2023年基本完成，在保障机关运转、履行职能职责上整体情况良好</w:t>
      </w:r>
      <w:r>
        <w:rPr>
          <w:rFonts w:hint="eastAsia" w:ascii="仿宋_GB2312" w:hAnsi="仿宋_GB2312" w:eastAsia="仿宋_GB2312" w:cs="仿宋_GB2312"/>
          <w:color w:val="auto"/>
          <w:sz w:val="32"/>
          <w:szCs w:val="32"/>
        </w:rPr>
        <w:t>。绩效自评报告详见附件</w:t>
      </w:r>
      <w:r>
        <w:rPr>
          <w:rFonts w:hint="eastAsia" w:ascii="仿宋_GB2312" w:hAnsi="仿宋_GB2312" w:eastAsia="仿宋_GB2312"/>
          <w:kern w:val="2"/>
          <w:sz w:val="32"/>
          <w:szCs w:val="24"/>
        </w:rPr>
        <w:t>第四部分。</w:t>
      </w:r>
    </w:p>
    <w:p w14:paraId="0EB252DC">
      <w:pPr>
        <w:pStyle w:val="7"/>
        <w:spacing w:before="72"/>
        <w:rPr>
          <w:rFonts w:hint="eastAsia"/>
          <w:sz w:val="30"/>
          <w:szCs w:val="24"/>
          <w:highlight w:val="yellow"/>
        </w:rPr>
        <w:sectPr>
          <w:pgSz w:w="12240" w:h="15840"/>
          <w:pgMar w:top="1440" w:right="1800" w:bottom="1440" w:left="1800" w:header="720" w:footer="720" w:gutter="0"/>
          <w:lnNumType w:countBy="0" w:distance="360"/>
          <w:cols w:space="720" w:num="1"/>
        </w:sectPr>
      </w:pPr>
    </w:p>
    <w:p w14:paraId="27F97792">
      <w:pPr>
        <w:keepNext/>
        <w:keepLines/>
        <w:pageBreakBefore/>
        <w:spacing w:after="313" w:line="576" w:lineRule="exact"/>
        <w:jc w:val="center"/>
        <w:rPr>
          <w:rFonts w:hint="eastAsia" w:ascii="黑体" w:hAnsi="黑体" w:eastAsia="黑体"/>
          <w:color w:val="000000"/>
          <w:kern w:val="2"/>
          <w:sz w:val="44"/>
          <w:szCs w:val="24"/>
        </w:rPr>
      </w:pPr>
      <w:r>
        <w:rPr>
          <w:rFonts w:hint="eastAsia" w:ascii="黑体" w:hAnsi="黑体" w:eastAsia="黑体"/>
          <w:color w:val="000000"/>
          <w:kern w:val="2"/>
          <w:sz w:val="44"/>
          <w:szCs w:val="24"/>
        </w:rPr>
        <w:t>第三部分  名</w:t>
      </w:r>
      <w:r>
        <w:rPr>
          <w:rFonts w:hint="eastAsia" w:ascii="黑体" w:hAnsi="黑体" w:eastAsia="黑体"/>
          <w:kern w:val="44"/>
          <w:sz w:val="44"/>
          <w:szCs w:val="24"/>
        </w:rPr>
        <w:t>词解释</w:t>
      </w:r>
    </w:p>
    <w:p w14:paraId="53C42CB3">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一、财政拨款收入：指单位从同级财政部门取得的财政预算资金。</w:t>
      </w:r>
    </w:p>
    <w:p w14:paraId="14149276">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二、事业收入：指事业单位开展专业业务活动及辅助活动取得的收入。</w:t>
      </w:r>
    </w:p>
    <w:p w14:paraId="373C82E1">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三、经营收入：指事业单位在专业业务活动及其辅助活动之外开展非独立核算经营活动取得的收入。</w:t>
      </w:r>
    </w:p>
    <w:p w14:paraId="06979853">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四、其他收入：指单位取得的除上述收入以外的各项收入。</w:t>
      </w:r>
    </w:p>
    <w:p w14:paraId="0E6E2E5D">
      <w:pPr>
        <w:pStyle w:val="16"/>
        <w:spacing w:beforeLines="0" w:afterLines="0" w:line="560" w:lineRule="exact"/>
        <w:ind w:firstLine="640" w:firstLineChars="200"/>
        <w:rPr>
          <w:rFonts w:hint="eastAsia" w:ascii="仿宋_GB2312" w:eastAsia="仿宋_GB2312"/>
          <w:color w:val="auto"/>
          <w:sz w:val="32"/>
          <w:szCs w:val="32"/>
        </w:rPr>
      </w:pPr>
      <w:r>
        <w:rPr>
          <w:rFonts w:hint="eastAsia" w:ascii="仿宋_GB2312" w:hAnsi="仿宋_GB2312" w:eastAsia="仿宋_GB2312"/>
          <w:kern w:val="2"/>
          <w:sz w:val="32"/>
          <w:szCs w:val="24"/>
        </w:rPr>
        <w:t>五、</w:t>
      </w:r>
      <w:r>
        <w:rPr>
          <w:rFonts w:hint="eastAsia" w:ascii="仿宋_GB2312" w:hAnsi="华文中宋" w:eastAsia="仿宋_GB2312"/>
          <w:sz w:val="32"/>
          <w:szCs w:val="32"/>
        </w:rPr>
        <w:t>使用非财政拨款结余（含专用结余）</w:t>
      </w:r>
      <w:r>
        <w:rPr>
          <w:rFonts w:hint="eastAsia" w:ascii="仿宋_GB2312" w:eastAsia="仿宋_GB2312"/>
          <w:color w:val="auto"/>
          <w:sz w:val="32"/>
          <w:szCs w:val="32"/>
        </w:rPr>
        <w:t xml:space="preserve">：指事业单位使用以前年度积累的非财政拨款结余弥补当年收支差额的金额。 </w:t>
      </w:r>
    </w:p>
    <w:p w14:paraId="39E7528B">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 xml:space="preserve">六、年初结转和结余：指以前年度尚未完成、结转到本年按有关规定继续使用的资金。 </w:t>
      </w:r>
    </w:p>
    <w:p w14:paraId="0CE69258">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七、结余分配：指事业单位按照会计制度规定缴纳的所得税、提取的专用结余以及转入非财政拨款结余的金额等。</w:t>
      </w:r>
    </w:p>
    <w:p w14:paraId="3E5CFC73">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八、年末结转和结余：指单位按有关规定结转到下年或以后年度继续使用的资金。</w:t>
      </w:r>
    </w:p>
    <w:p w14:paraId="08B57D3F">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九、 一般公共服务支出（类）财政事务（款）行政运行（项）：反映行政单位的基本支出。</w:t>
      </w:r>
    </w:p>
    <w:p w14:paraId="5A55767F">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十、一般公共服务支出（类）财政事务（款）预算改革业务（项）：反映财政部门用于预算改革方面的支出。</w:t>
      </w:r>
    </w:p>
    <w:p w14:paraId="3358058A">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十一、 一般公共服务支出（类）财政事务（款）财政国库业务（项）：反映财政部门用于财政国库集中收付业务方面的支出。</w:t>
      </w:r>
    </w:p>
    <w:p w14:paraId="2CD76ACC">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十二、 一般公共服务支出（类）财政事务（款）信息化建设（项）：反映财政部门用于信息化建设方面的支出。</w:t>
      </w:r>
    </w:p>
    <w:p w14:paraId="4F5FBB92">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十三、一般公共服务支出（类）财政事务（款）财政委托业务支出（项）：反映财政委托评审机构进行财政投资评审和委托建设银行等代理机构代理业务发生的支出。</w:t>
      </w:r>
    </w:p>
    <w:p w14:paraId="3550A1DD">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十四、一般公共服务支出（类）财政事务（款）事业运行（项）：反映事业单位的基本支出。</w:t>
      </w:r>
    </w:p>
    <w:p w14:paraId="622DFE9A">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十五、一般公共服务支出（类）财政事务（款）其他财政事务支出（项）:反映上述项目以外其他财政事务方面的支出。</w:t>
      </w:r>
    </w:p>
    <w:p w14:paraId="0DC6F9D5">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十六、社会保障和就业支出（类）行政事业单位离退休（款）机关事业单位基本养老保险缴费支出（项）：指机关事业单位实施养老保险制度由单位缴纳的基本养老保险费支出。</w:t>
      </w:r>
    </w:p>
    <w:p w14:paraId="1E50856D">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十七、社会保障和就业支出（类）其他社会保障和就业支出（款）其他社会保障和就业支出（项）：反映除上述项目以外其他用于社会保障和就业方面的支出。</w:t>
      </w:r>
    </w:p>
    <w:p w14:paraId="645962C1">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八、医疗卫生与计划生育（类）行政事业单位医疗（款）行政单位医疗（项）：指财政部门安排的行政单位基本医疗保险缴费经费，未参加医疗保险的行政单位的公费医疗经费，按国家规定享受离休人员、红军老战士待遇人员的医疗经费。事业单位医疗（项）：反映财政部门安排的事业单位基本医疗保险缴费经费，未参加医疗保险的事业单位的公费医疗经费，按国家规定享受离休人员的医疗经费。</w:t>
      </w:r>
    </w:p>
    <w:p w14:paraId="404CC130">
      <w:pPr>
        <w:overflowPunct w:val="0"/>
        <w:topLinePunct/>
        <w:spacing w:line="576" w:lineRule="exact"/>
        <w:ind w:firstLine="640" w:firstLineChars="200"/>
        <w:jc w:val="both"/>
        <w:rPr>
          <w:rFonts w:hint="eastAsia" w:ascii="仿宋_GB2312" w:hAnsi="仿宋_GB2312" w:eastAsia="仿宋_GB2312"/>
          <w:i/>
          <w:color w:val="000000"/>
          <w:kern w:val="2"/>
          <w:sz w:val="32"/>
          <w:szCs w:val="24"/>
        </w:rPr>
      </w:pPr>
      <w:r>
        <w:rPr>
          <w:rFonts w:hint="eastAsia" w:ascii="仿宋_GB2312" w:hAnsi="仿宋_GB2312" w:eastAsia="仿宋_GB2312"/>
          <w:color w:val="000000"/>
          <w:kern w:val="2"/>
          <w:sz w:val="32"/>
          <w:szCs w:val="24"/>
        </w:rPr>
        <w:t>十九、住房保障（类）住房改革支出（款）住房公积金（项）：指反映行政事业单位按人力资源和社会保障部、财政部规定的基本工资和津贴补贴以及规定比例为职工缴纳的住房公积金。</w:t>
      </w:r>
    </w:p>
    <w:p w14:paraId="083FCB37">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二十、基本支出：指为保障机构正常运转、完成日常工作任务而发生的人员支出和公用支出。</w:t>
      </w:r>
    </w:p>
    <w:p w14:paraId="22AD870C">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 xml:space="preserve">二十一、项目支出：指在基本支出之外为完成特定行政任务和事业发展目标所发生的支出。 </w:t>
      </w:r>
    </w:p>
    <w:p w14:paraId="715AC83B">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二十二、经营支出：指事业单位在专业业务活动及其辅助活动之外开展非独立核算经营活动发生的支出。</w:t>
      </w:r>
    </w:p>
    <w:p w14:paraId="5329BB67">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kern w:val="2"/>
          <w:sz w:val="32"/>
          <w:szCs w:val="24"/>
        </w:rPr>
        <w:t>二十三</w:t>
      </w:r>
      <w:r>
        <w:rPr>
          <w:rFonts w:hint="eastAsia" w:ascii="仿宋_GB2312" w:hAnsi="仿宋_GB2312" w:eastAsia="仿宋_GB2312"/>
          <w:color w:val="000000"/>
          <w:sz w:val="32"/>
          <w:szCs w:val="24"/>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31CFCA4C">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二十四、机关运行经费：为保障行政单位（含参照公务员法管理的事业单位）运行用于购买货物和服务的各项资金，包括办公及印刷费、邮电费、差旅费、会议费、福利费、日常维修费、专用材料及一般设备购置费、办公用房水电费、办公用房物业管理费、公务用车运行维护费以及其他费用。</w:t>
      </w:r>
    </w:p>
    <w:p w14:paraId="30EF7070">
      <w:pPr>
        <w:pStyle w:val="2"/>
        <w:rPr>
          <w:rFonts w:hint="default"/>
          <w:sz w:val="24"/>
          <w:szCs w:val="32"/>
        </w:rPr>
        <w:sectPr>
          <w:pgSz w:w="12240" w:h="15840"/>
          <w:pgMar w:top="1440" w:right="1800" w:bottom="1440" w:left="1800" w:header="720" w:footer="720" w:gutter="0"/>
          <w:lnNumType w:countBy="0" w:distance="360"/>
          <w:cols w:space="720" w:num="1"/>
        </w:sectPr>
      </w:pPr>
    </w:p>
    <w:p w14:paraId="4649B482">
      <w:pPr>
        <w:keepNext/>
        <w:keepLines/>
        <w:pageBreakBefore/>
        <w:spacing w:line="576" w:lineRule="exact"/>
        <w:jc w:val="center"/>
        <w:rPr>
          <w:rFonts w:hint="eastAsia" w:ascii="黑体" w:hAnsi="黑体" w:eastAsia="黑体"/>
          <w:kern w:val="44"/>
          <w:sz w:val="44"/>
          <w:szCs w:val="24"/>
        </w:rPr>
      </w:pPr>
      <w:r>
        <w:rPr>
          <w:rFonts w:hint="eastAsia" w:ascii="黑体" w:hAnsi="黑体" w:eastAsia="黑体"/>
          <w:color w:val="000000"/>
          <w:kern w:val="2"/>
          <w:sz w:val="44"/>
          <w:szCs w:val="24"/>
        </w:rPr>
        <w:t>第</w:t>
      </w:r>
      <w:r>
        <w:rPr>
          <w:rFonts w:hint="eastAsia" w:ascii="黑体" w:hAnsi="黑体" w:eastAsia="黑体"/>
          <w:kern w:val="44"/>
          <w:sz w:val="44"/>
          <w:szCs w:val="24"/>
        </w:rPr>
        <w:t>四部分  附件</w:t>
      </w:r>
    </w:p>
    <w:p w14:paraId="4643FA5D">
      <w:pPr>
        <w:keepNext/>
        <w:keepLines/>
        <w:spacing w:line="576" w:lineRule="exact"/>
        <w:rPr>
          <w:rFonts w:hint="eastAsia" w:ascii="方正小标宋简体" w:hAnsi="方正小标宋简体" w:eastAsia="方正小标宋简体"/>
          <w:kern w:val="2"/>
          <w:sz w:val="44"/>
          <w:szCs w:val="24"/>
        </w:rPr>
      </w:pPr>
      <w:r>
        <w:rPr>
          <w:rFonts w:hint="eastAsia" w:ascii="黑体" w:hAnsi="黑体" w:eastAsia="黑体"/>
          <w:kern w:val="2"/>
          <w:sz w:val="32"/>
          <w:szCs w:val="24"/>
        </w:rPr>
        <w:t>附件1</w:t>
      </w:r>
    </w:p>
    <w:p w14:paraId="779FAEF0">
      <w:pPr>
        <w:tabs>
          <w:tab w:val="left" w:pos="2963"/>
        </w:tabs>
        <w:autoSpaceDE/>
        <w:autoSpaceDN/>
        <w:adjustRightInd/>
        <w:spacing w:line="576" w:lineRule="exact"/>
        <w:jc w:val="center"/>
        <w:rPr>
          <w:rFonts w:hint="eastAsia" w:ascii="Times New Roman" w:eastAsia="Times New Roman"/>
          <w:color w:val="auto"/>
          <w:sz w:val="44"/>
          <w:szCs w:val="44"/>
        </w:rPr>
      </w:pPr>
      <w:r>
        <w:rPr>
          <w:rFonts w:hint="eastAsia" w:ascii="Times New Roman" w:eastAsia="方正小标宋简体"/>
          <w:color w:val="auto"/>
          <w:sz w:val="44"/>
          <w:szCs w:val="44"/>
        </w:rPr>
        <w:t>广元市昭化区财政局</w:t>
      </w:r>
    </w:p>
    <w:p w14:paraId="54BBF7B9">
      <w:pPr>
        <w:autoSpaceDE/>
        <w:autoSpaceDN/>
        <w:adjustRightInd/>
        <w:spacing w:line="576" w:lineRule="exact"/>
        <w:jc w:val="center"/>
        <w:rPr>
          <w:rFonts w:hint="eastAsia" w:ascii="Times New Roman" w:eastAsia="Times New Roman"/>
          <w:color w:val="auto"/>
          <w:sz w:val="44"/>
          <w:szCs w:val="44"/>
        </w:rPr>
      </w:pPr>
      <w:r>
        <w:rPr>
          <w:rFonts w:hint="eastAsia" w:ascii="Times New Roman" w:eastAsia="Times New Roman"/>
          <w:color w:val="auto"/>
          <w:sz w:val="44"/>
          <w:szCs w:val="44"/>
        </w:rPr>
        <w:t>2023</w:t>
      </w:r>
      <w:r>
        <w:rPr>
          <w:rFonts w:hint="eastAsia" w:ascii="Times New Roman" w:eastAsia="方正小标宋简体"/>
          <w:color w:val="auto"/>
          <w:sz w:val="44"/>
          <w:szCs w:val="44"/>
        </w:rPr>
        <w:t>年部门整体支出绩效自评报告</w:t>
      </w:r>
    </w:p>
    <w:p w14:paraId="115391E9">
      <w:pPr>
        <w:autoSpaceDE/>
        <w:autoSpaceDN/>
        <w:adjustRightInd/>
        <w:spacing w:line="576" w:lineRule="exact"/>
        <w:ind w:firstLine="880" w:firstLineChars="200"/>
        <w:rPr>
          <w:rFonts w:hint="eastAsia" w:ascii="Times New Roman" w:eastAsia="Times New Roman"/>
          <w:color w:val="auto"/>
          <w:sz w:val="44"/>
          <w:szCs w:val="44"/>
        </w:rPr>
      </w:pPr>
    </w:p>
    <w:p w14:paraId="52A5D1A9">
      <w:pPr>
        <w:numPr>
          <w:ilvl w:val="0"/>
          <w:numId w:val="1"/>
        </w:numPr>
        <w:autoSpaceDE/>
        <w:autoSpaceDN/>
        <w:adjustRightInd/>
        <w:spacing w:line="576" w:lineRule="exact"/>
        <w:ind w:firstLine="640" w:firstLineChars="200"/>
        <w:rPr>
          <w:rFonts w:hint="eastAsia" w:ascii="Times New Roman" w:eastAsia="Times New Roman"/>
          <w:color w:val="auto"/>
          <w:sz w:val="32"/>
          <w:szCs w:val="32"/>
        </w:rPr>
      </w:pPr>
      <w:r>
        <w:rPr>
          <w:rFonts w:hint="eastAsia" w:ascii="Times New Roman" w:eastAsia="黑体"/>
          <w:color w:val="auto"/>
          <w:sz w:val="32"/>
          <w:szCs w:val="32"/>
        </w:rPr>
        <w:t>部门（单位）概况</w:t>
      </w:r>
    </w:p>
    <w:p w14:paraId="036B7428">
      <w:pPr>
        <w:numPr>
          <w:ilvl w:val="0"/>
          <w:numId w:val="0"/>
        </w:numPr>
        <w:autoSpaceDE/>
        <w:autoSpaceDN/>
        <w:adjustRightInd/>
        <w:spacing w:line="576" w:lineRule="exact"/>
        <w:ind w:firstLine="640" w:firstLineChars="200"/>
        <w:rPr>
          <w:rFonts w:hint="eastAsia" w:ascii="Times New Roman" w:eastAsia="Times New Roman"/>
          <w:color w:val="auto"/>
          <w:sz w:val="32"/>
          <w:szCs w:val="32"/>
        </w:rPr>
      </w:pPr>
      <w:r>
        <w:rPr>
          <w:rFonts w:hint="eastAsia" w:ascii="Times New Roman" w:eastAsia="仿宋_GB2312"/>
          <w:color w:val="auto"/>
          <w:sz w:val="32"/>
          <w:szCs w:val="32"/>
        </w:rPr>
        <w:t>（一）机构职能</w:t>
      </w:r>
    </w:p>
    <w:p w14:paraId="026FF080">
      <w:pPr>
        <w:pStyle w:val="11"/>
        <w:widowControl/>
        <w:autoSpaceDE/>
        <w:autoSpaceDN/>
        <w:adjustRightInd/>
        <w:spacing w:before="0" w:beforeAutospacing="0" w:after="0" w:afterAutospacing="0" w:line="576" w:lineRule="exact"/>
        <w:ind w:firstLine="640" w:firstLineChars="200"/>
        <w:jc w:val="both"/>
        <w:rPr>
          <w:rFonts w:hint="eastAsia" w:ascii="Times New Roman" w:eastAsia="Times New Roman"/>
          <w:color w:val="auto"/>
          <w:kern w:val="2"/>
          <w:sz w:val="32"/>
          <w:szCs w:val="32"/>
        </w:rPr>
      </w:pPr>
      <w:r>
        <w:rPr>
          <w:rFonts w:hint="eastAsia" w:ascii="Times New Roman" w:eastAsia="FangSong_GB2312"/>
          <w:color w:val="auto"/>
          <w:kern w:val="2"/>
          <w:sz w:val="32"/>
          <w:szCs w:val="32"/>
        </w:rPr>
        <w:t>1.拟订和执行全区财政、税收的发展规划、政策和改革方案并组织实施。参与宏观经济分析预测和全区重大宏观经济政策的制定。提出运用财税政策实施宏观经济调控和综合平衡全区财力的建议。</w:t>
      </w:r>
    </w:p>
    <w:p w14:paraId="7BCCECBE">
      <w:pPr>
        <w:pStyle w:val="11"/>
        <w:widowControl/>
        <w:autoSpaceDE/>
        <w:autoSpaceDN/>
        <w:adjustRightInd/>
        <w:spacing w:before="0" w:beforeAutospacing="0" w:after="0" w:afterAutospacing="0" w:line="576" w:lineRule="exact"/>
        <w:ind w:firstLine="640" w:firstLineChars="200"/>
        <w:jc w:val="both"/>
        <w:rPr>
          <w:rFonts w:hint="eastAsia" w:ascii="Times New Roman" w:eastAsia="Times New Roman"/>
          <w:color w:val="auto"/>
          <w:kern w:val="2"/>
          <w:sz w:val="32"/>
          <w:szCs w:val="32"/>
        </w:rPr>
      </w:pPr>
      <w:r>
        <w:rPr>
          <w:rFonts w:hint="eastAsia" w:ascii="Times New Roman" w:eastAsia="FangSong_GB2312"/>
          <w:color w:val="auto"/>
          <w:kern w:val="2"/>
          <w:sz w:val="32"/>
          <w:szCs w:val="32"/>
        </w:rPr>
        <w:t>2.贯彻执行国家财税法律、法规和方针、政策。按照管理权限管理全区税政事项，承办上级要求承担的税政工作。</w:t>
      </w:r>
    </w:p>
    <w:p w14:paraId="00E90170">
      <w:pPr>
        <w:pStyle w:val="11"/>
        <w:widowControl/>
        <w:autoSpaceDE/>
        <w:autoSpaceDN/>
        <w:adjustRightInd/>
        <w:spacing w:before="0" w:beforeAutospacing="0" w:after="0" w:afterAutospacing="0" w:line="576" w:lineRule="exact"/>
        <w:ind w:firstLine="640" w:firstLineChars="200"/>
        <w:jc w:val="both"/>
        <w:rPr>
          <w:rFonts w:hint="eastAsia" w:ascii="Times New Roman" w:eastAsia="Times New Roman"/>
          <w:color w:val="auto"/>
          <w:kern w:val="2"/>
          <w:sz w:val="32"/>
          <w:szCs w:val="32"/>
        </w:rPr>
      </w:pPr>
      <w:r>
        <w:rPr>
          <w:rFonts w:hint="eastAsia" w:ascii="Times New Roman" w:eastAsia="FangSong_GB2312"/>
          <w:color w:val="auto"/>
          <w:kern w:val="2"/>
          <w:sz w:val="32"/>
          <w:szCs w:val="32"/>
        </w:rPr>
        <w:t>3.承担各项财政收支管理。负责编制年度区级预决算草案并组织实施。受区政府委托，向区人民代表大会报告全区和区级预算及其执行情况，向区人大常委会报告决算。管理区级各项财政收入、预算外资金（包括政府性基金的行政事业性收费）；参与组织制定行政、政法开支标准，负责审核批复部门（单位）的年度预决算。</w:t>
      </w:r>
    </w:p>
    <w:p w14:paraId="5741CD22">
      <w:pPr>
        <w:pStyle w:val="11"/>
        <w:widowControl/>
        <w:autoSpaceDE/>
        <w:autoSpaceDN/>
        <w:adjustRightInd/>
        <w:spacing w:before="0" w:beforeAutospacing="0" w:after="0" w:afterAutospacing="0" w:line="576" w:lineRule="exact"/>
        <w:ind w:firstLine="640" w:firstLineChars="200"/>
        <w:jc w:val="both"/>
        <w:rPr>
          <w:rFonts w:hint="eastAsia" w:ascii="Times New Roman" w:eastAsia="Times New Roman"/>
          <w:color w:val="auto"/>
          <w:kern w:val="2"/>
          <w:sz w:val="32"/>
          <w:szCs w:val="32"/>
        </w:rPr>
      </w:pPr>
      <w:r>
        <w:rPr>
          <w:rFonts w:hint="eastAsia" w:ascii="Times New Roman" w:eastAsia="FangSong_GB2312"/>
          <w:color w:val="auto"/>
          <w:kern w:val="2"/>
          <w:sz w:val="32"/>
          <w:szCs w:val="32"/>
        </w:rPr>
        <w:t>4.负责政府非税收入管理。负责制定和组织实施非税收入国库集中收缴制度。管理财政票据。</w:t>
      </w:r>
    </w:p>
    <w:p w14:paraId="17E51410">
      <w:pPr>
        <w:pStyle w:val="11"/>
        <w:widowControl/>
        <w:autoSpaceDE/>
        <w:autoSpaceDN/>
        <w:adjustRightInd/>
        <w:spacing w:before="0" w:beforeAutospacing="0" w:after="0" w:afterAutospacing="0" w:line="576" w:lineRule="exact"/>
        <w:ind w:firstLine="640" w:firstLineChars="200"/>
        <w:jc w:val="both"/>
        <w:rPr>
          <w:rFonts w:hint="eastAsia" w:ascii="Times New Roman" w:eastAsia="Times New Roman"/>
          <w:color w:val="auto"/>
          <w:kern w:val="2"/>
          <w:sz w:val="32"/>
          <w:szCs w:val="32"/>
        </w:rPr>
      </w:pPr>
      <w:r>
        <w:rPr>
          <w:rFonts w:hint="eastAsia" w:ascii="Times New Roman" w:eastAsia="FangSong_GB2312"/>
          <w:color w:val="auto"/>
          <w:kern w:val="2"/>
          <w:sz w:val="32"/>
          <w:szCs w:val="32"/>
        </w:rPr>
        <w:t>5.制定全区国库管理制度、国库集中收付制度，指导和监督国库业务，组织开展国库现金管理工作。制定政府采购管理制度，监督管理全区政府采购工作。</w:t>
      </w:r>
    </w:p>
    <w:p w14:paraId="17FFF1C2">
      <w:pPr>
        <w:pStyle w:val="11"/>
        <w:widowControl/>
        <w:autoSpaceDE/>
        <w:autoSpaceDN/>
        <w:adjustRightInd/>
        <w:spacing w:before="0" w:beforeAutospacing="0" w:after="0" w:afterAutospacing="0" w:line="576" w:lineRule="exact"/>
        <w:ind w:firstLine="640" w:firstLineChars="200"/>
        <w:jc w:val="both"/>
        <w:rPr>
          <w:rFonts w:hint="eastAsia" w:ascii="Times New Roman" w:eastAsia="Times New Roman"/>
          <w:color w:val="auto"/>
          <w:kern w:val="2"/>
          <w:sz w:val="32"/>
          <w:szCs w:val="32"/>
        </w:rPr>
      </w:pPr>
      <w:r>
        <w:rPr>
          <w:rFonts w:hint="eastAsia" w:ascii="Times New Roman" w:eastAsia="FangSong_GB2312"/>
          <w:color w:val="auto"/>
          <w:kern w:val="2"/>
          <w:sz w:val="32"/>
          <w:szCs w:val="32"/>
        </w:rPr>
        <w:t>6.负责制定行政事业单位国有资产管理制度、办法，并负责组织实施和监督检查。会同相关部门负责区级行政事业单位国有资产管理。</w:t>
      </w:r>
    </w:p>
    <w:p w14:paraId="4D6A2712">
      <w:pPr>
        <w:pStyle w:val="11"/>
        <w:widowControl/>
        <w:autoSpaceDE/>
        <w:autoSpaceDN/>
        <w:adjustRightInd/>
        <w:spacing w:before="0" w:beforeAutospacing="0" w:after="0" w:afterAutospacing="0" w:line="576" w:lineRule="exact"/>
        <w:ind w:firstLine="640" w:firstLineChars="200"/>
        <w:jc w:val="both"/>
        <w:rPr>
          <w:rFonts w:hint="eastAsia" w:ascii="Times New Roman" w:eastAsia="Times New Roman"/>
          <w:color w:val="auto"/>
          <w:kern w:val="2"/>
          <w:sz w:val="32"/>
          <w:szCs w:val="32"/>
        </w:rPr>
      </w:pPr>
      <w:r>
        <w:rPr>
          <w:rFonts w:hint="eastAsia" w:ascii="Times New Roman" w:eastAsia="FangSong_GB2312"/>
          <w:color w:val="auto"/>
          <w:kern w:val="2"/>
          <w:sz w:val="32"/>
          <w:szCs w:val="32"/>
        </w:rPr>
        <w:t>7.审核和汇总编制全区国有资本经营预决算草案，制订国有资本经营预算的制度和办法。负责监督区级机关国有资产经营收益收缴工作。组织实施企业财务制度，拟订区属国有企业国有资产管理制度并组织实施。</w:t>
      </w:r>
    </w:p>
    <w:p w14:paraId="5567B3AB">
      <w:pPr>
        <w:pStyle w:val="11"/>
        <w:widowControl/>
        <w:autoSpaceDE/>
        <w:autoSpaceDN/>
        <w:adjustRightInd/>
        <w:spacing w:before="0" w:beforeAutospacing="0" w:after="0" w:afterAutospacing="0" w:line="576" w:lineRule="exact"/>
        <w:ind w:firstLine="640" w:firstLineChars="200"/>
        <w:jc w:val="both"/>
        <w:rPr>
          <w:rFonts w:hint="eastAsia" w:ascii="Times New Roman" w:eastAsia="Times New Roman"/>
          <w:color w:val="auto"/>
          <w:kern w:val="2"/>
          <w:sz w:val="32"/>
          <w:szCs w:val="32"/>
        </w:rPr>
      </w:pPr>
      <w:r>
        <w:rPr>
          <w:rFonts w:hint="eastAsia" w:ascii="Times New Roman" w:eastAsia="FangSong_GB2312"/>
          <w:color w:val="auto"/>
          <w:kern w:val="2"/>
          <w:sz w:val="32"/>
          <w:szCs w:val="32"/>
        </w:rPr>
        <w:t>8.参与拟订政府性建设投资的有关政策，制定基本建设财务制度，负责投资评审管理工作。负责有关政策性补贴和专项储备资金财政管理工作。</w:t>
      </w:r>
    </w:p>
    <w:p w14:paraId="6E55F21F">
      <w:pPr>
        <w:pStyle w:val="11"/>
        <w:widowControl/>
        <w:autoSpaceDE/>
        <w:autoSpaceDN/>
        <w:adjustRightInd/>
        <w:spacing w:before="0" w:beforeAutospacing="0" w:after="0" w:afterAutospacing="0" w:line="576" w:lineRule="exact"/>
        <w:ind w:firstLine="640" w:firstLineChars="200"/>
        <w:jc w:val="both"/>
        <w:rPr>
          <w:rFonts w:hint="eastAsia" w:ascii="Times New Roman" w:eastAsia="Times New Roman"/>
          <w:color w:val="auto"/>
          <w:kern w:val="2"/>
          <w:sz w:val="32"/>
          <w:szCs w:val="32"/>
        </w:rPr>
      </w:pPr>
      <w:r>
        <w:rPr>
          <w:rFonts w:hint="eastAsia" w:ascii="Times New Roman" w:eastAsia="FangSong_GB2312"/>
          <w:color w:val="auto"/>
          <w:kern w:val="2"/>
          <w:sz w:val="32"/>
          <w:szCs w:val="32"/>
        </w:rPr>
        <w:t>9.负责管理全区社会保障和就业及医疗卫生支出，拟订社会保障资金（基金）的财务管理制度，编制全区社会保障预决算草案。</w:t>
      </w:r>
    </w:p>
    <w:p w14:paraId="4CC346C4">
      <w:pPr>
        <w:pStyle w:val="11"/>
        <w:widowControl/>
        <w:autoSpaceDE/>
        <w:autoSpaceDN/>
        <w:adjustRightInd/>
        <w:spacing w:before="0" w:beforeAutospacing="0" w:after="0" w:afterAutospacing="0" w:line="576" w:lineRule="exact"/>
        <w:ind w:firstLine="640" w:firstLineChars="200"/>
        <w:jc w:val="both"/>
        <w:rPr>
          <w:rFonts w:hint="eastAsia" w:ascii="Times New Roman" w:eastAsia="Times New Roman"/>
          <w:color w:val="auto"/>
          <w:kern w:val="2"/>
          <w:sz w:val="32"/>
          <w:szCs w:val="32"/>
        </w:rPr>
      </w:pPr>
      <w:r>
        <w:rPr>
          <w:rFonts w:hint="eastAsia" w:ascii="Times New Roman" w:eastAsia="FangSong_GB2312"/>
          <w:color w:val="auto"/>
          <w:kern w:val="2"/>
          <w:sz w:val="32"/>
          <w:szCs w:val="32"/>
        </w:rPr>
        <w:t>10.执行政府债务管理制度和政策，制定具体管理办法，管理政府债务，防范财政风险。管理外国政府和国际金融机构贷（赠）款项目的有关业务。</w:t>
      </w:r>
    </w:p>
    <w:p w14:paraId="78AC9039">
      <w:pPr>
        <w:pStyle w:val="11"/>
        <w:widowControl/>
        <w:autoSpaceDE/>
        <w:autoSpaceDN/>
        <w:adjustRightInd/>
        <w:spacing w:before="0" w:beforeAutospacing="0" w:after="0" w:afterAutospacing="0" w:line="576" w:lineRule="exact"/>
        <w:ind w:firstLine="640" w:firstLineChars="200"/>
        <w:jc w:val="both"/>
        <w:rPr>
          <w:rFonts w:hint="eastAsia" w:ascii="Times New Roman" w:eastAsia="Times New Roman"/>
          <w:color w:val="auto"/>
          <w:kern w:val="2"/>
          <w:sz w:val="32"/>
          <w:szCs w:val="32"/>
        </w:rPr>
      </w:pPr>
      <w:r>
        <w:rPr>
          <w:rFonts w:hint="eastAsia" w:ascii="Times New Roman" w:eastAsia="FangSong_GB2312"/>
          <w:color w:val="auto"/>
          <w:kern w:val="2"/>
          <w:sz w:val="32"/>
          <w:szCs w:val="32"/>
        </w:rPr>
        <w:t>11.负责管理全区会计工作，贯彻实施国家统一的会计法律法规和会计制度。指导会计人才队伍建设有关工作，按规定承担会计专业技术资格管理工作。管理全区会计人员的考试和业务培训。</w:t>
      </w:r>
    </w:p>
    <w:p w14:paraId="7A2C19C1">
      <w:pPr>
        <w:pStyle w:val="11"/>
        <w:widowControl/>
        <w:autoSpaceDE/>
        <w:autoSpaceDN/>
        <w:adjustRightInd/>
        <w:spacing w:before="0" w:beforeAutospacing="0" w:after="0" w:afterAutospacing="0" w:line="576" w:lineRule="exact"/>
        <w:ind w:firstLine="640" w:firstLineChars="200"/>
        <w:jc w:val="both"/>
        <w:rPr>
          <w:rFonts w:hint="eastAsia" w:ascii="Times New Roman" w:eastAsia="Times New Roman"/>
          <w:color w:val="auto"/>
          <w:kern w:val="2"/>
          <w:sz w:val="32"/>
          <w:szCs w:val="32"/>
        </w:rPr>
      </w:pPr>
      <w:r>
        <w:rPr>
          <w:rFonts w:hint="eastAsia" w:ascii="Times New Roman" w:eastAsia="FangSong_GB2312"/>
          <w:color w:val="auto"/>
          <w:kern w:val="2"/>
          <w:sz w:val="32"/>
          <w:szCs w:val="32"/>
        </w:rPr>
        <w:t>12.负责财政资金绩效评价工作。牵头建立绩效管理制度机制。承担全面实施预算绩效管理有关工作。监督检查财税法规、政策的执行情况，依法查处违反财经纪律的行为。</w:t>
      </w:r>
      <w:r>
        <w:rPr>
          <w:rFonts w:hint="eastAsia" w:ascii="Times New Roman" w:eastAsia="Times New Roman"/>
          <w:color w:val="auto"/>
          <w:kern w:val="2"/>
          <w:sz w:val="32"/>
          <w:szCs w:val="32"/>
        </w:rPr>
        <w:t xml:space="preserve">    </w:t>
      </w:r>
    </w:p>
    <w:p w14:paraId="3AE1D112">
      <w:pPr>
        <w:pStyle w:val="11"/>
        <w:widowControl/>
        <w:autoSpaceDE/>
        <w:autoSpaceDN/>
        <w:adjustRightInd/>
        <w:spacing w:before="0" w:beforeAutospacing="0" w:after="0" w:afterAutospacing="0" w:line="576" w:lineRule="exact"/>
        <w:ind w:firstLine="640" w:firstLineChars="200"/>
        <w:jc w:val="both"/>
        <w:rPr>
          <w:rFonts w:hint="eastAsia" w:ascii="Times New Roman" w:eastAsia="Times New Roman"/>
          <w:color w:val="auto"/>
          <w:kern w:val="2"/>
          <w:sz w:val="32"/>
          <w:szCs w:val="32"/>
        </w:rPr>
      </w:pPr>
      <w:r>
        <w:rPr>
          <w:rFonts w:hint="eastAsia" w:ascii="Times New Roman" w:eastAsia="FangSong_GB2312"/>
          <w:color w:val="auto"/>
          <w:kern w:val="2"/>
          <w:sz w:val="32"/>
          <w:szCs w:val="32"/>
        </w:rPr>
        <w:t>13.负责财政宣传和财政信息管理系统工作。负责全区财政干部业务培训。</w:t>
      </w:r>
    </w:p>
    <w:p w14:paraId="5C097272">
      <w:pPr>
        <w:pStyle w:val="11"/>
        <w:widowControl/>
        <w:autoSpaceDE/>
        <w:autoSpaceDN/>
        <w:adjustRightInd/>
        <w:spacing w:before="0" w:beforeAutospacing="0" w:after="0" w:afterAutospacing="0" w:line="576" w:lineRule="exact"/>
        <w:ind w:firstLine="640" w:firstLineChars="200"/>
        <w:jc w:val="both"/>
        <w:rPr>
          <w:rFonts w:hint="eastAsia" w:ascii="Times New Roman" w:eastAsia="Times New Roman"/>
          <w:color w:val="auto"/>
          <w:kern w:val="2"/>
          <w:sz w:val="32"/>
          <w:szCs w:val="32"/>
        </w:rPr>
      </w:pPr>
      <w:r>
        <w:rPr>
          <w:rFonts w:hint="eastAsia" w:ascii="Times New Roman" w:eastAsia="FangSong_GB2312"/>
          <w:color w:val="auto"/>
          <w:kern w:val="2"/>
          <w:sz w:val="32"/>
          <w:szCs w:val="32"/>
        </w:rPr>
        <w:t>14.</w:t>
      </w:r>
      <w:r>
        <w:rPr>
          <w:rFonts w:hint="eastAsia" w:ascii="Times New Roman" w:eastAsia="仿宋_GB2312"/>
          <w:color w:val="000000"/>
          <w:kern w:val="2"/>
          <w:sz w:val="32"/>
          <w:szCs w:val="32"/>
        </w:rPr>
        <w:t>承担区农村综合改革相关工作</w:t>
      </w:r>
      <w:r>
        <w:rPr>
          <w:rFonts w:hint="eastAsia" w:ascii="Times New Roman" w:eastAsia="FangSong_GB2312"/>
          <w:color w:val="auto"/>
          <w:kern w:val="2"/>
          <w:sz w:val="32"/>
          <w:szCs w:val="32"/>
        </w:rPr>
        <w:t>。</w:t>
      </w:r>
    </w:p>
    <w:p w14:paraId="7C362714">
      <w:pPr>
        <w:pStyle w:val="11"/>
        <w:widowControl/>
        <w:autoSpaceDE/>
        <w:autoSpaceDN/>
        <w:adjustRightInd/>
        <w:spacing w:before="0" w:beforeAutospacing="0" w:after="0" w:afterAutospacing="0" w:line="576" w:lineRule="exact"/>
        <w:ind w:firstLine="640" w:firstLineChars="200"/>
        <w:jc w:val="both"/>
        <w:rPr>
          <w:rFonts w:hint="eastAsia" w:ascii="Times New Roman" w:eastAsia="Times New Roman"/>
          <w:color w:val="auto"/>
          <w:kern w:val="2"/>
          <w:sz w:val="32"/>
          <w:szCs w:val="32"/>
        </w:rPr>
      </w:pPr>
      <w:r>
        <w:rPr>
          <w:rFonts w:hint="eastAsia" w:ascii="Times New Roman" w:eastAsia="FangSong_GB2312"/>
          <w:color w:val="auto"/>
          <w:kern w:val="2"/>
          <w:sz w:val="32"/>
          <w:szCs w:val="32"/>
        </w:rPr>
        <w:t>15.承担区政府公布的有关行政审批事项。</w:t>
      </w:r>
    </w:p>
    <w:p w14:paraId="388D92D1">
      <w:pPr>
        <w:pStyle w:val="11"/>
        <w:widowControl/>
        <w:autoSpaceDE/>
        <w:autoSpaceDN/>
        <w:adjustRightInd/>
        <w:spacing w:before="0" w:beforeAutospacing="0" w:after="0" w:afterAutospacing="0" w:line="576" w:lineRule="exact"/>
        <w:ind w:firstLine="640" w:firstLineChars="200"/>
        <w:jc w:val="both"/>
        <w:rPr>
          <w:rFonts w:hint="eastAsia" w:ascii="Times New Roman" w:eastAsia="Times New Roman"/>
          <w:color w:val="auto"/>
          <w:kern w:val="2"/>
          <w:sz w:val="32"/>
          <w:szCs w:val="32"/>
        </w:rPr>
      </w:pPr>
      <w:r>
        <w:rPr>
          <w:rFonts w:hint="eastAsia" w:ascii="Times New Roman" w:eastAsia="FangSong_GB2312"/>
          <w:color w:val="auto"/>
          <w:kern w:val="2"/>
          <w:sz w:val="32"/>
          <w:szCs w:val="32"/>
        </w:rPr>
        <w:t>16.承办区政府交办的其他事项。</w:t>
      </w:r>
    </w:p>
    <w:p w14:paraId="1500DDB8">
      <w:pPr>
        <w:autoSpaceDE/>
        <w:autoSpaceDN/>
        <w:adjustRightInd/>
        <w:spacing w:line="576" w:lineRule="exact"/>
        <w:ind w:firstLine="640" w:firstLineChars="200"/>
        <w:rPr>
          <w:rFonts w:hint="eastAsia" w:ascii="Times New Roman" w:eastAsia="Times New Roman"/>
          <w:color w:val="auto"/>
          <w:sz w:val="32"/>
          <w:szCs w:val="32"/>
        </w:rPr>
      </w:pPr>
      <w:r>
        <w:rPr>
          <w:rFonts w:hint="eastAsia" w:ascii="Times New Roman" w:eastAsia="仿宋_GB2312"/>
          <w:color w:val="auto"/>
          <w:sz w:val="32"/>
          <w:szCs w:val="32"/>
        </w:rPr>
        <w:t>（二）机构组成</w:t>
      </w:r>
    </w:p>
    <w:p w14:paraId="300236C4">
      <w:pPr>
        <w:numPr>
          <w:ilvl w:val="0"/>
          <w:numId w:val="0"/>
        </w:numPr>
        <w:autoSpaceDE/>
        <w:autoSpaceDN/>
        <w:adjustRightInd/>
        <w:spacing w:line="576" w:lineRule="exact"/>
        <w:ind w:firstLine="640" w:firstLineChars="200"/>
        <w:rPr>
          <w:rFonts w:hint="eastAsia" w:ascii="Times New Roman" w:eastAsia="Times New Roman"/>
          <w:color w:val="auto"/>
          <w:sz w:val="32"/>
          <w:szCs w:val="32"/>
        </w:rPr>
      </w:pPr>
      <w:r>
        <w:rPr>
          <w:rFonts w:hint="eastAsia" w:ascii="Times New Roman" w:eastAsia="仿宋_GB2312"/>
          <w:sz w:val="32"/>
          <w:szCs w:val="32"/>
        </w:rPr>
        <w:t>内设机构11个，即办公室、综合法规会计与财政监督股、经济建设与环境资源股、预算与绩效管理股、债务金融与资产管理股、国库股、行政政法股、教科与文化股、社会保障股、农业农村股、基层财政管理股。下属事业单位5个，即区国有资产事务中心（参公事业单位）、区国库支付中心（参公事业单位）、区财政绩效事务中心（事业单位）、区财政投资评审中心（事业单位）、区财政信息中心（事业单位）。</w:t>
      </w:r>
    </w:p>
    <w:p w14:paraId="69C656E0">
      <w:pPr>
        <w:autoSpaceDE/>
        <w:autoSpaceDN/>
        <w:adjustRightInd/>
        <w:spacing w:line="576" w:lineRule="exact"/>
        <w:ind w:firstLine="640" w:firstLineChars="200"/>
        <w:rPr>
          <w:rFonts w:hint="eastAsia" w:ascii="Times New Roman" w:eastAsia="Times New Roman"/>
          <w:color w:val="auto"/>
          <w:sz w:val="32"/>
          <w:szCs w:val="32"/>
        </w:rPr>
      </w:pPr>
      <w:r>
        <w:rPr>
          <w:rFonts w:hint="eastAsia" w:ascii="Times New Roman" w:eastAsia="仿宋_GB2312"/>
          <w:color w:val="auto"/>
          <w:sz w:val="32"/>
          <w:szCs w:val="32"/>
        </w:rPr>
        <w:t>（三）人员概况</w:t>
      </w:r>
    </w:p>
    <w:p w14:paraId="3CC6D399">
      <w:pPr>
        <w:pStyle w:val="6"/>
        <w:autoSpaceDE/>
        <w:autoSpaceDN/>
        <w:adjustRightInd/>
        <w:spacing w:line="576" w:lineRule="exact"/>
        <w:rPr>
          <w:rFonts w:hint="eastAsia" w:ascii="Times New Roman" w:eastAsia="Times New Roman"/>
          <w:color w:val="auto"/>
          <w:kern w:val="2"/>
          <w:sz w:val="32"/>
          <w:szCs w:val="32"/>
        </w:rPr>
      </w:pPr>
      <w:r>
        <w:rPr>
          <w:rFonts w:hint="eastAsia" w:ascii="Times New Roman" w:eastAsia="FangSong_GB2312"/>
          <w:color w:val="auto"/>
          <w:kern w:val="2"/>
          <w:sz w:val="32"/>
          <w:szCs w:val="32"/>
        </w:rPr>
        <w:t>区财政局共有编制41名，其中：行政编制</w:t>
      </w:r>
      <w:r>
        <w:rPr>
          <w:rFonts w:hint="eastAsia" w:ascii="Times New Roman" w:eastAsia="Times New Roman"/>
          <w:color w:val="auto"/>
          <w:kern w:val="2"/>
          <w:sz w:val="32"/>
          <w:szCs w:val="32"/>
        </w:rPr>
        <w:t>16</w:t>
      </w:r>
      <w:r>
        <w:rPr>
          <w:rFonts w:hint="eastAsia" w:ascii="Times New Roman" w:eastAsia="FangSong_GB2312"/>
          <w:color w:val="auto"/>
          <w:kern w:val="2"/>
          <w:sz w:val="32"/>
          <w:szCs w:val="32"/>
        </w:rPr>
        <w:t>名、参照公务员法管理的事业编制5名、工勤编制1名、其他事业编制19名。</w:t>
      </w:r>
    </w:p>
    <w:p w14:paraId="41C69AF9">
      <w:pPr>
        <w:pStyle w:val="6"/>
        <w:autoSpaceDE/>
        <w:autoSpaceDN/>
        <w:adjustRightInd/>
        <w:spacing w:line="576" w:lineRule="exact"/>
        <w:rPr>
          <w:rFonts w:hint="eastAsia" w:ascii="Times New Roman" w:eastAsia="Times New Roman"/>
          <w:color w:val="auto"/>
          <w:kern w:val="2"/>
          <w:sz w:val="32"/>
          <w:szCs w:val="32"/>
        </w:rPr>
      </w:pPr>
      <w:r>
        <w:rPr>
          <w:rFonts w:hint="eastAsia" w:ascii="Times New Roman" w:eastAsia="Times New Roman"/>
          <w:color w:val="auto"/>
          <w:kern w:val="2"/>
          <w:sz w:val="32"/>
          <w:szCs w:val="32"/>
        </w:rPr>
        <w:t>202</w:t>
      </w:r>
      <w:r>
        <w:rPr>
          <w:rFonts w:hint="eastAsia" w:ascii="Times New Roman" w:eastAsia="FangSong_GB2312"/>
          <w:color w:val="auto"/>
          <w:kern w:val="2"/>
          <w:sz w:val="32"/>
          <w:szCs w:val="32"/>
        </w:rPr>
        <w:t>3年底在职编制内人员34人，其中：行政人员10人、参照公务员法管理的事业人员4人、工勤人员1人、其他事业人员19人。退休人员7人。</w:t>
      </w:r>
    </w:p>
    <w:p w14:paraId="3254E7E3">
      <w:pPr>
        <w:pStyle w:val="6"/>
        <w:autoSpaceDE/>
        <w:autoSpaceDN/>
        <w:adjustRightInd/>
        <w:spacing w:line="576" w:lineRule="exact"/>
        <w:rPr>
          <w:rFonts w:hint="eastAsia" w:ascii="Times New Roman" w:eastAsia="Times New Roman"/>
          <w:sz w:val="32"/>
          <w:szCs w:val="32"/>
        </w:rPr>
      </w:pPr>
      <w:r>
        <w:rPr>
          <w:rFonts w:hint="eastAsia" w:ascii="Times New Roman" w:eastAsia="FangSong_GB2312"/>
          <w:color w:val="auto"/>
          <w:kern w:val="2"/>
          <w:sz w:val="32"/>
          <w:szCs w:val="32"/>
        </w:rPr>
        <w:t>2023年部门新增退休2人（行政编制2人），调出2人（事业编制1人、行政编制1人），辞职2人（事业编制1人、行政编制1人），调入4人（行政编制1人、参公编制1人、事业编制2人），新录用6人（参公编制3人、事业编制3人）。</w:t>
      </w:r>
    </w:p>
    <w:p w14:paraId="4DD6FCBF">
      <w:pPr>
        <w:autoSpaceDE/>
        <w:autoSpaceDN/>
        <w:adjustRightInd/>
        <w:spacing w:line="576" w:lineRule="exact"/>
        <w:ind w:firstLine="640" w:firstLineChars="200"/>
        <w:rPr>
          <w:rFonts w:hint="eastAsia" w:ascii="Times New Roman" w:eastAsia="Times New Roman"/>
          <w:color w:val="auto"/>
          <w:sz w:val="32"/>
          <w:szCs w:val="32"/>
        </w:rPr>
      </w:pPr>
      <w:r>
        <w:rPr>
          <w:rFonts w:hint="default"/>
          <w:color w:val="auto"/>
          <w:sz w:val="32"/>
          <w:szCs w:val="32"/>
        </w:rPr>
        <w:t>（四）当年重点工作任务概述</w:t>
      </w:r>
    </w:p>
    <w:p w14:paraId="1684B39E">
      <w:pPr>
        <w:overflowPunct w:val="0"/>
        <w:autoSpaceDE/>
        <w:autoSpaceDN/>
        <w:adjustRightInd/>
        <w:spacing w:line="576" w:lineRule="exact"/>
        <w:ind w:firstLine="640" w:firstLineChars="200"/>
        <w:jc w:val="both"/>
        <w:rPr>
          <w:rFonts w:hint="eastAsia" w:ascii="Times New Roman" w:eastAsia="Times New Roman"/>
          <w:color w:val="000000"/>
          <w:sz w:val="32"/>
          <w:szCs w:val="32"/>
        </w:rPr>
      </w:pPr>
      <w:r>
        <w:rPr>
          <w:rFonts w:hint="eastAsia" w:ascii="Times New Roman" w:eastAsia="Times New Roman"/>
          <w:color w:val="000000"/>
          <w:sz w:val="32"/>
          <w:szCs w:val="32"/>
        </w:rPr>
        <w:t>2023</w:t>
      </w:r>
      <w:r>
        <w:rPr>
          <w:rFonts w:hint="eastAsia" w:ascii="Times New Roman" w:eastAsia="仿宋_GB2312"/>
          <w:color w:val="000000"/>
          <w:sz w:val="32"/>
          <w:szCs w:val="32"/>
        </w:rPr>
        <w:t>年，区财政局认真落实区委重大决策部署，紧紧围绕年初确定的各项财政收支目标，认真贯彻区八届人大三次会议预算决议，坚持稳中求进工作总基调，大力实施“1456”发展战略，全面落实积极的财政政策加力提效总体要求，全区财政管理改革取得新成效，为加快建设社会主义现代化“四城新区”提供了坚强的财政保障。</w:t>
      </w:r>
    </w:p>
    <w:p w14:paraId="79977347">
      <w:pPr>
        <w:numPr>
          <w:ilvl w:val="0"/>
          <w:numId w:val="0"/>
        </w:numPr>
        <w:overflowPunct w:val="0"/>
        <w:autoSpaceDE/>
        <w:autoSpaceDN/>
        <w:adjustRightInd/>
        <w:spacing w:line="576" w:lineRule="exact"/>
        <w:ind w:firstLine="643" w:firstLineChars="200"/>
        <w:jc w:val="both"/>
        <w:rPr>
          <w:rFonts w:hint="eastAsia" w:ascii="Times New Roman" w:eastAsia="Times New Roman"/>
          <w:color w:val="000000"/>
          <w:sz w:val="32"/>
          <w:szCs w:val="32"/>
        </w:rPr>
      </w:pPr>
      <w:r>
        <w:rPr>
          <w:rFonts w:hint="eastAsia" w:ascii="Times New Roman" w:eastAsia="楷体_GB2312"/>
          <w:b/>
          <w:color w:val="000000"/>
          <w:sz w:val="32"/>
          <w:szCs w:val="32"/>
        </w:rPr>
        <w:t>1.坚持落实政策夯“力度”，抢抓机遇助力市场主体蓬勃发展。</w:t>
      </w:r>
      <w:r>
        <w:rPr>
          <w:rFonts w:hint="eastAsia" w:ascii="Times New Roman" w:eastAsia="仿宋_GB2312"/>
          <w:b/>
          <w:color w:val="000000"/>
          <w:kern w:val="2"/>
          <w:sz w:val="32"/>
          <w:szCs w:val="32"/>
        </w:rPr>
        <w:t>一是</w:t>
      </w:r>
      <w:r>
        <w:rPr>
          <w:rFonts w:hint="eastAsia" w:ascii="Times New Roman" w:eastAsia="仿宋_GB2312"/>
          <w:color w:val="000000"/>
          <w:kern w:val="2"/>
          <w:sz w:val="32"/>
          <w:szCs w:val="32"/>
        </w:rPr>
        <w:t>政策红利直达快享。继续实施留抵退税等组合式税费支持政策，精准发力助企纾困，全年共计减退免缓</w:t>
      </w:r>
      <w:r>
        <w:rPr>
          <w:rFonts w:hint="eastAsia" w:ascii="Times New Roman" w:eastAsia="Times New Roman"/>
          <w:color w:val="000000"/>
          <w:sz w:val="32"/>
          <w:szCs w:val="32"/>
        </w:rPr>
        <w:t>8551</w:t>
      </w:r>
      <w:r>
        <w:rPr>
          <w:rFonts w:hint="eastAsia" w:ascii="Times New Roman" w:eastAsia="仿宋_GB2312"/>
          <w:color w:val="000000"/>
          <w:sz w:val="32"/>
          <w:szCs w:val="32"/>
        </w:rPr>
        <w:t>万元、惠及市场主体7054余户次，</w:t>
      </w:r>
      <w:r>
        <w:rPr>
          <w:rFonts w:hint="eastAsia" w:ascii="Times New Roman" w:eastAsia="仿宋_GB2312"/>
          <w:color w:val="000000"/>
          <w:kern w:val="2"/>
          <w:sz w:val="32"/>
          <w:szCs w:val="32"/>
        </w:rPr>
        <w:t>全力支持实体经济发展。</w:t>
      </w:r>
      <w:r>
        <w:rPr>
          <w:rFonts w:hint="eastAsia" w:ascii="Times New Roman" w:eastAsia="仿宋_GB2312"/>
          <w:b/>
          <w:color w:val="000000"/>
          <w:kern w:val="2"/>
          <w:sz w:val="32"/>
          <w:szCs w:val="32"/>
        </w:rPr>
        <w:t>二是</w:t>
      </w:r>
      <w:r>
        <w:rPr>
          <w:rFonts w:hint="eastAsia" w:ascii="Times New Roman" w:eastAsia="仿宋_GB2312"/>
          <w:color w:val="000000"/>
          <w:kern w:val="2"/>
          <w:sz w:val="32"/>
          <w:szCs w:val="32"/>
        </w:rPr>
        <w:t>发展环境持续优化。积极扩大有效投资，健全完善财政惠企政策，及时兑现招引政策5524万元，预留政府采购合同份额90%以上授予中小企业，精准拨付惠企利民直达资金达1.83亿元到市场主体和受益对象，有效激发市场活力。</w:t>
      </w:r>
      <w:r>
        <w:rPr>
          <w:rFonts w:hint="eastAsia" w:ascii="Times New Roman" w:eastAsia="仿宋_GB2312"/>
          <w:b/>
          <w:color w:val="000000"/>
          <w:sz w:val="32"/>
          <w:szCs w:val="32"/>
        </w:rPr>
        <w:t>三是</w:t>
      </w:r>
      <w:r>
        <w:rPr>
          <w:rFonts w:hint="eastAsia" w:ascii="Times New Roman" w:eastAsia="仿宋_GB2312"/>
          <w:color w:val="000000"/>
          <w:sz w:val="32"/>
          <w:szCs w:val="32"/>
        </w:rPr>
        <w:t>财金互动成效明显。用好用活产业基金、融资担保增量降费奖补、创业担保贷款贴息等政策性措施，引导融资担保机构进一步扩大支农支小担保业务规模，为195户在保户提供担保27798万元；成功争取“ 2023 年中央财政支持普惠金融发展示范区”4000万元,。</w:t>
      </w:r>
    </w:p>
    <w:p w14:paraId="55034BF1">
      <w:pPr>
        <w:numPr>
          <w:ilvl w:val="0"/>
          <w:numId w:val="0"/>
        </w:numPr>
        <w:overflowPunct w:val="0"/>
        <w:autoSpaceDE/>
        <w:autoSpaceDN/>
        <w:adjustRightInd/>
        <w:spacing w:line="576" w:lineRule="exact"/>
        <w:ind w:firstLine="643" w:firstLineChars="200"/>
        <w:jc w:val="both"/>
        <w:rPr>
          <w:rFonts w:hint="eastAsia" w:ascii="Times New Roman" w:eastAsia="Times New Roman"/>
          <w:color w:val="000000"/>
          <w:kern w:val="2"/>
          <w:sz w:val="32"/>
          <w:szCs w:val="32"/>
        </w:rPr>
      </w:pPr>
      <w:r>
        <w:rPr>
          <w:rFonts w:hint="eastAsia" w:ascii="Times New Roman" w:eastAsia="楷体_GB2312"/>
          <w:b/>
          <w:color w:val="000000"/>
          <w:sz w:val="32"/>
          <w:szCs w:val="32"/>
        </w:rPr>
        <w:t>2.坚持狠抓财力拓“广度”，砥砺奋进助推经济稳步提速。</w:t>
      </w:r>
      <w:r>
        <w:rPr>
          <w:rFonts w:hint="eastAsia" w:ascii="Times New Roman" w:eastAsia="仿宋_GB2312"/>
          <w:b/>
          <w:color w:val="000000"/>
          <w:kern w:val="2"/>
          <w:sz w:val="32"/>
          <w:szCs w:val="32"/>
        </w:rPr>
        <w:t>一是</w:t>
      </w:r>
      <w:r>
        <w:rPr>
          <w:rFonts w:hint="eastAsia" w:ascii="Times New Roman" w:eastAsia="仿宋_GB2312"/>
          <w:color w:val="000000"/>
          <w:kern w:val="2"/>
          <w:sz w:val="32"/>
          <w:szCs w:val="32"/>
        </w:rPr>
        <w:t>地方收入提质增量。2023年，我区地方一般公共预算收入完成40029万元，首次突破“4亿”大关；政府性基金预算收入连续两年上台阶，同比增长23.7个百分点，实现历史最高水平。</w:t>
      </w:r>
      <w:r>
        <w:rPr>
          <w:rFonts w:hint="eastAsia" w:ascii="Times New Roman" w:eastAsia="仿宋_GB2312"/>
          <w:b/>
          <w:color w:val="000000"/>
          <w:kern w:val="2"/>
          <w:sz w:val="32"/>
          <w:szCs w:val="32"/>
        </w:rPr>
        <w:t>二是</w:t>
      </w:r>
      <w:r>
        <w:rPr>
          <w:rFonts w:hint="eastAsia" w:ascii="Times New Roman" w:eastAsia="仿宋_GB2312"/>
          <w:color w:val="000000"/>
          <w:kern w:val="2"/>
          <w:sz w:val="32"/>
          <w:szCs w:val="32"/>
        </w:rPr>
        <w:t>向上争取再创新高。2023年到位</w:t>
      </w:r>
      <w:r>
        <w:rPr>
          <w:rFonts w:hint="eastAsia" w:ascii="Times New Roman" w:eastAsia="仿宋_GB2312"/>
          <w:color w:val="000000"/>
          <w:sz w:val="32"/>
          <w:szCs w:val="32"/>
        </w:rPr>
        <w:t>各类上级转移支付资金</w:t>
      </w:r>
      <w:r>
        <w:rPr>
          <w:rFonts w:hint="eastAsia" w:ascii="Times New Roman" w:eastAsia="Times New Roman"/>
          <w:color w:val="000000"/>
          <w:kern w:val="2"/>
          <w:sz w:val="32"/>
          <w:szCs w:val="32"/>
        </w:rPr>
        <w:t>33.75</w:t>
      </w:r>
      <w:r>
        <w:rPr>
          <w:rFonts w:hint="eastAsia" w:ascii="Times New Roman" w:eastAsia="仿宋_GB2312"/>
          <w:color w:val="000000"/>
          <w:kern w:val="2"/>
          <w:sz w:val="32"/>
          <w:szCs w:val="32"/>
        </w:rPr>
        <w:t>亿元，同比增长7%，到位新增专项债券44700万元、一般债券5153万元、再融资债券46383万元。</w:t>
      </w:r>
      <w:r>
        <w:rPr>
          <w:rFonts w:hint="eastAsia" w:ascii="Times New Roman" w:eastAsia="仿宋_GB2312"/>
          <w:b/>
          <w:color w:val="000000"/>
          <w:sz w:val="32"/>
          <w:szCs w:val="32"/>
        </w:rPr>
        <w:t>三是</w:t>
      </w:r>
      <w:r>
        <w:rPr>
          <w:rFonts w:hint="eastAsia" w:ascii="Times New Roman" w:eastAsia="仿宋_GB2312"/>
          <w:color w:val="000000"/>
          <w:sz w:val="32"/>
          <w:szCs w:val="32"/>
        </w:rPr>
        <w:t>统筹盘活成效明显。</w:t>
      </w:r>
      <w:r>
        <w:rPr>
          <w:rFonts w:hint="eastAsia" w:ascii="Times New Roman" w:eastAsia="仿宋_GB2312"/>
          <w:color w:val="000000"/>
          <w:kern w:val="2"/>
          <w:sz w:val="32"/>
          <w:szCs w:val="32"/>
        </w:rPr>
        <w:t>依法依规处置存量资产914万元，盘活各类存量资金53831万元，</w:t>
      </w:r>
      <w:r>
        <w:rPr>
          <w:rFonts w:hint="eastAsia" w:ascii="Times New Roman" w:eastAsia="仿宋_GB2312"/>
          <w:color w:val="000000"/>
          <w:sz w:val="32"/>
          <w:szCs w:val="32"/>
        </w:rPr>
        <w:t>实行分类管理、统筹安排、精准使用，</w:t>
      </w:r>
      <w:r>
        <w:rPr>
          <w:rFonts w:hint="eastAsia" w:ascii="Times New Roman" w:eastAsia="仿宋_GB2312"/>
          <w:color w:val="000000"/>
          <w:kern w:val="2"/>
          <w:sz w:val="32"/>
          <w:szCs w:val="32"/>
        </w:rPr>
        <w:t>有效缓解了当前财政困难，为保障重点支出发挥了积极作用。</w:t>
      </w:r>
    </w:p>
    <w:p w14:paraId="22435BF1">
      <w:pPr>
        <w:numPr>
          <w:ilvl w:val="0"/>
          <w:numId w:val="0"/>
        </w:numPr>
        <w:overflowPunct w:val="0"/>
        <w:autoSpaceDE/>
        <w:autoSpaceDN/>
        <w:adjustRightInd/>
        <w:spacing w:line="576" w:lineRule="exact"/>
        <w:ind w:firstLine="643" w:firstLineChars="200"/>
        <w:jc w:val="both"/>
        <w:rPr>
          <w:rFonts w:hint="eastAsia" w:ascii="Times New Roman" w:eastAsia="Times New Roman"/>
          <w:color w:val="000000"/>
          <w:kern w:val="2"/>
          <w:sz w:val="32"/>
          <w:szCs w:val="32"/>
        </w:rPr>
      </w:pPr>
      <w:r>
        <w:rPr>
          <w:rFonts w:hint="eastAsia" w:ascii="Times New Roman" w:eastAsia="楷体_GB2312"/>
          <w:b/>
          <w:color w:val="000000"/>
          <w:sz w:val="32"/>
          <w:szCs w:val="32"/>
        </w:rPr>
        <w:t>3.坚持保障发展增“强度”，凝心聚力推动经济加固提质。</w:t>
      </w:r>
      <w:r>
        <w:rPr>
          <w:rFonts w:hint="eastAsia" w:ascii="Times New Roman" w:eastAsia="仿宋_GB2312"/>
          <w:b/>
          <w:color w:val="000000"/>
          <w:kern w:val="2"/>
          <w:sz w:val="32"/>
          <w:szCs w:val="32"/>
        </w:rPr>
        <w:t>一是</w:t>
      </w:r>
      <w:r>
        <w:rPr>
          <w:rFonts w:hint="eastAsia" w:ascii="Times New Roman" w:eastAsia="仿宋_GB2312"/>
          <w:color w:val="000000"/>
          <w:kern w:val="2"/>
          <w:sz w:val="32"/>
          <w:szCs w:val="32"/>
        </w:rPr>
        <w:t>园区建设提质增效。安排工业发展资金5000万元、园区项目基础设施补助资金5524万元、专项债券35700万元，重点用于绿色家居产业城大坝、新胜及智慧物流园项目，元柳工业园区、</w:t>
      </w:r>
      <w:r>
        <w:rPr>
          <w:rFonts w:hint="eastAsia" w:ascii="Times New Roman" w:eastAsia="仿宋_GB2312"/>
          <w:color w:val="000000"/>
          <w:sz w:val="32"/>
          <w:szCs w:val="32"/>
        </w:rPr>
        <w:t>食品产业园</w:t>
      </w:r>
      <w:r>
        <w:rPr>
          <w:rFonts w:hint="eastAsia" w:ascii="Times New Roman" w:eastAsia="仿宋_GB2312"/>
          <w:color w:val="000000"/>
          <w:kern w:val="2"/>
          <w:sz w:val="32"/>
          <w:szCs w:val="32"/>
        </w:rPr>
        <w:t>等园区提质项目；安排</w:t>
      </w:r>
      <w:r>
        <w:rPr>
          <w:rFonts w:hint="eastAsia" w:ascii="Times New Roman" w:eastAsia="Times New Roman"/>
          <w:color w:val="000000"/>
          <w:kern w:val="2"/>
          <w:sz w:val="32"/>
          <w:szCs w:val="32"/>
        </w:rPr>
        <w:t>“</w:t>
      </w:r>
      <w:r>
        <w:rPr>
          <w:rFonts w:hint="eastAsia" w:ascii="Times New Roman" w:eastAsia="仿宋_GB2312"/>
          <w:color w:val="000000"/>
          <w:kern w:val="2"/>
          <w:sz w:val="32"/>
          <w:szCs w:val="32"/>
        </w:rPr>
        <w:t>王家贡米”现代种业园区</w:t>
      </w:r>
      <w:r>
        <w:rPr>
          <w:rFonts w:hint="eastAsia" w:ascii="Times New Roman" w:eastAsia="Times New Roman"/>
          <w:color w:val="000000"/>
          <w:kern w:val="2"/>
          <w:sz w:val="32"/>
          <w:szCs w:val="32"/>
        </w:rPr>
        <w:t>1.2</w:t>
      </w:r>
      <w:r>
        <w:rPr>
          <w:rFonts w:hint="eastAsia" w:ascii="Times New Roman" w:eastAsia="仿宋_GB2312"/>
          <w:color w:val="000000"/>
          <w:kern w:val="2"/>
          <w:sz w:val="32"/>
          <w:szCs w:val="32"/>
        </w:rPr>
        <w:t>亿元，成功创建为市级现代农业园区；成功创建省级农村综合改革试点试验县（区），三年共到位资金6000万元。</w:t>
      </w:r>
      <w:r>
        <w:rPr>
          <w:rFonts w:hint="eastAsia" w:ascii="Times New Roman" w:eastAsia="仿宋_GB2312"/>
          <w:b/>
          <w:color w:val="000000"/>
          <w:kern w:val="2"/>
          <w:sz w:val="32"/>
          <w:szCs w:val="32"/>
        </w:rPr>
        <w:t>二是</w:t>
      </w:r>
      <w:r>
        <w:rPr>
          <w:rFonts w:hint="eastAsia" w:ascii="Times New Roman" w:eastAsia="仿宋_GB2312"/>
          <w:color w:val="000000"/>
          <w:kern w:val="2"/>
          <w:sz w:val="32"/>
          <w:szCs w:val="32"/>
        </w:rPr>
        <w:t>城乡建设融合发展。安排投入 2.43亿元用于</w:t>
      </w:r>
      <w:r>
        <w:rPr>
          <w:rFonts w:hint="eastAsia" w:ascii="Times New Roman" w:eastAsia="仿宋_GB2312"/>
          <w:color w:val="000000"/>
          <w:sz w:val="32"/>
          <w:szCs w:val="32"/>
        </w:rPr>
        <w:t>城市更新、</w:t>
      </w:r>
      <w:r>
        <w:rPr>
          <w:rFonts w:hint="eastAsia" w:ascii="Times New Roman" w:eastAsia="仿宋_GB2312"/>
          <w:color w:val="000000"/>
          <w:kern w:val="2"/>
          <w:sz w:val="32"/>
          <w:szCs w:val="32"/>
        </w:rPr>
        <w:t>城镇老旧燃气管网改造</w:t>
      </w:r>
      <w:r>
        <w:rPr>
          <w:rFonts w:hint="eastAsia" w:ascii="Times New Roman" w:eastAsia="仿宋_GB2312"/>
          <w:color w:val="000000"/>
          <w:sz w:val="32"/>
          <w:szCs w:val="32"/>
        </w:rPr>
        <w:t>、等，</w:t>
      </w:r>
      <w:r>
        <w:rPr>
          <w:rStyle w:val="14"/>
          <w:rFonts w:hint="eastAsia" w:ascii="Times New Roman" w:hAnsi="Wingdings" w:eastAsia="仿宋_GB2312"/>
          <w:color w:val="000000"/>
          <w:sz w:val="32"/>
          <w:szCs w:val="24"/>
          <w:shd w:val="clear" w:color="auto" w:fill="FFFFFF"/>
        </w:rPr>
        <w:t>高质量打造滨河路特色街区业态，</w:t>
      </w:r>
      <w:r>
        <w:rPr>
          <w:rFonts w:hint="eastAsia" w:ascii="Times New Roman" w:eastAsia="仿宋_GB2312"/>
          <w:color w:val="000000"/>
          <w:sz w:val="32"/>
          <w:szCs w:val="32"/>
        </w:rPr>
        <w:t>城市颜值全面焕新。</w:t>
      </w:r>
      <w:r>
        <w:rPr>
          <w:rFonts w:hint="eastAsia" w:ascii="Times New Roman" w:eastAsia="仿宋_GB2312"/>
          <w:b/>
          <w:color w:val="000000"/>
          <w:sz w:val="32"/>
          <w:szCs w:val="32"/>
        </w:rPr>
        <w:t>三是</w:t>
      </w:r>
      <w:r>
        <w:rPr>
          <w:rFonts w:hint="eastAsia" w:ascii="Times New Roman" w:eastAsia="仿宋_GB2312"/>
          <w:color w:val="000000"/>
          <w:sz w:val="32"/>
          <w:szCs w:val="32"/>
        </w:rPr>
        <w:t>交通运输更加完善。</w:t>
      </w:r>
      <w:r>
        <w:rPr>
          <w:rFonts w:hint="eastAsia" w:ascii="Times New Roman" w:eastAsia="仿宋_GB2312"/>
          <w:color w:val="000000"/>
          <w:kern w:val="2"/>
          <w:sz w:val="32"/>
          <w:szCs w:val="32"/>
        </w:rPr>
        <w:t>投入1.75亿元用于农村公路新改建、危桥拆除重建、道路生命安全防护建设等，有序推进乡村“金通工程”、三级物流体系建设、</w:t>
      </w:r>
      <w:r>
        <w:rPr>
          <w:rFonts w:hint="eastAsia" w:ascii="Times New Roman" w:eastAsia="仿宋_GB2312"/>
          <w:color w:val="000000"/>
          <w:sz w:val="32"/>
          <w:szCs w:val="32"/>
        </w:rPr>
        <w:t>亭子湖环湖旅游公路、南流嘉陵江大桥等重点交通项目</w:t>
      </w:r>
      <w:r>
        <w:rPr>
          <w:rFonts w:hint="eastAsia" w:ascii="Times New Roman" w:eastAsia="仿宋_GB2312"/>
          <w:color w:val="000000"/>
          <w:kern w:val="2"/>
          <w:sz w:val="32"/>
          <w:szCs w:val="32"/>
        </w:rPr>
        <w:t>。</w:t>
      </w:r>
      <w:r>
        <w:rPr>
          <w:rFonts w:hint="eastAsia" w:ascii="Times New Roman" w:eastAsia="仿宋_GB2312"/>
          <w:b/>
          <w:color w:val="000000"/>
          <w:kern w:val="2"/>
          <w:sz w:val="32"/>
          <w:szCs w:val="32"/>
        </w:rPr>
        <w:t>四是</w:t>
      </w:r>
      <w:r>
        <w:rPr>
          <w:rFonts w:hint="eastAsia" w:ascii="Times New Roman" w:eastAsia="仿宋_GB2312"/>
          <w:color w:val="000000"/>
          <w:kern w:val="2"/>
          <w:sz w:val="32"/>
          <w:szCs w:val="32"/>
        </w:rPr>
        <w:t>乡村振兴接续发力。投入2.04亿元支持</w:t>
      </w:r>
      <w:r>
        <w:rPr>
          <w:rFonts w:hint="eastAsia" w:ascii="Times New Roman" w:eastAsia="仿宋_GB2312"/>
          <w:color w:val="000000"/>
          <w:kern w:val="2"/>
          <w:sz w:val="32"/>
          <w:szCs w:val="32"/>
          <w:lang w:eastAsia="zh-CN"/>
        </w:rPr>
        <w:t>巩固拓展脱贫攻坚成果同乡村振兴有效衔接</w:t>
      </w:r>
      <w:r>
        <w:rPr>
          <w:rFonts w:hint="eastAsia" w:ascii="Times New Roman" w:eastAsia="仿宋_GB2312"/>
          <w:color w:val="000000"/>
          <w:kern w:val="2"/>
          <w:sz w:val="32"/>
          <w:szCs w:val="32"/>
        </w:rPr>
        <w:t>，投入7200万元落实“藏粮于地，藏粮于技”战略，推动粮食生产优质化、高效化，全面落实耕地地力保护补贴、种粮大户补贴、农机购置补贴等各项强农惠农政策 ，推动农业高质高效、乡村宜居宜业、农民富裕富足。</w:t>
      </w:r>
      <w:r>
        <w:rPr>
          <w:rFonts w:hint="eastAsia" w:ascii="Times New Roman" w:eastAsia="仿宋_GB2312"/>
          <w:b/>
          <w:color w:val="000000"/>
          <w:kern w:val="2"/>
          <w:sz w:val="32"/>
          <w:szCs w:val="32"/>
        </w:rPr>
        <w:t>五是</w:t>
      </w:r>
      <w:r>
        <w:rPr>
          <w:rFonts w:hint="eastAsia" w:ascii="Times New Roman" w:eastAsia="仿宋_GB2312"/>
          <w:color w:val="000000"/>
          <w:kern w:val="2"/>
          <w:sz w:val="32"/>
          <w:szCs w:val="32"/>
        </w:rPr>
        <w:t>国资国企健康有序发展。印发了《昭化区干部周转房管理办法》，草拟《区属国企领导人员管理办法》，推动京兆集团完善内部机构；组建了“广元市昭元投资有限责任公司”。国资国企系统全年实现总收入47770万元，利润总额达12121万元，到位融资292530万元，完成项目投资62572万元，实施重大项目25个，总投资近90亿元，充分发挥国有企业“主力军”“排头兵”作用。</w:t>
      </w:r>
    </w:p>
    <w:p w14:paraId="307F9383">
      <w:pPr>
        <w:autoSpaceDE/>
        <w:autoSpaceDN/>
        <w:adjustRightInd/>
        <w:spacing w:line="576" w:lineRule="exact"/>
        <w:ind w:firstLine="643" w:firstLineChars="200"/>
        <w:jc w:val="both"/>
        <w:rPr>
          <w:rFonts w:hint="eastAsia" w:ascii="Times New Roman" w:eastAsia="Times New Roman"/>
          <w:color w:val="000000"/>
          <w:sz w:val="32"/>
          <w:szCs w:val="32"/>
        </w:rPr>
      </w:pPr>
      <w:r>
        <w:rPr>
          <w:rFonts w:hint="eastAsia" w:ascii="Times New Roman" w:eastAsia="楷体_GB2312"/>
          <w:b/>
          <w:color w:val="000000"/>
          <w:sz w:val="32"/>
          <w:szCs w:val="32"/>
        </w:rPr>
        <w:t>4.坚持惠民暖心献“温度”，持续用力增进民生福祉。</w:t>
      </w:r>
      <w:r>
        <w:rPr>
          <w:rFonts w:hint="eastAsia" w:ascii="Times New Roman" w:eastAsia="仿宋_GB2312"/>
          <w:color w:val="000000"/>
          <w:sz w:val="32"/>
          <w:szCs w:val="32"/>
        </w:rPr>
        <w:t>民生支出占比稳定在65%以上。</w:t>
      </w:r>
      <w:r>
        <w:rPr>
          <w:rFonts w:hint="eastAsia" w:ascii="Times New Roman" w:eastAsia="仿宋_GB2312"/>
          <w:b/>
          <w:color w:val="000000"/>
          <w:sz w:val="32"/>
          <w:szCs w:val="32"/>
        </w:rPr>
        <w:t>一是</w:t>
      </w:r>
      <w:r>
        <w:rPr>
          <w:rFonts w:hint="eastAsia" w:ascii="Times New Roman" w:eastAsia="仿宋_GB2312"/>
          <w:color w:val="000000"/>
          <w:sz w:val="32"/>
          <w:szCs w:val="32"/>
        </w:rPr>
        <w:t>社会保障精准有力。投入9260万元托稳兜实困难群众救助、养老帮困、优抚补助等基本保障，连续 8 年上调低保、残疾及低收入困难人群补助标准，认真落实退休人员基本养老金合理调整机制；全面梳理2018年—2021年失地农民保险征缴情况，筹集资金</w:t>
      </w:r>
      <w:r>
        <w:rPr>
          <w:rFonts w:hint="eastAsia" w:ascii="Times New Roman" w:eastAsia="Times New Roman"/>
          <w:color w:val="000000"/>
          <w:sz w:val="32"/>
          <w:szCs w:val="32"/>
        </w:rPr>
        <w:t>1.16</w:t>
      </w:r>
      <w:r>
        <w:rPr>
          <w:rFonts w:hint="eastAsia" w:ascii="Times New Roman" w:eastAsia="仿宋_GB2312"/>
          <w:color w:val="000000"/>
          <w:sz w:val="32"/>
          <w:szCs w:val="32"/>
        </w:rPr>
        <w:t>亿元办理了</w:t>
      </w:r>
      <w:r>
        <w:rPr>
          <w:rFonts w:hint="eastAsia" w:ascii="Times New Roman" w:eastAsia="Times New Roman"/>
          <w:color w:val="000000"/>
          <w:sz w:val="32"/>
          <w:szCs w:val="32"/>
        </w:rPr>
        <w:t>17</w:t>
      </w:r>
      <w:r>
        <w:rPr>
          <w:rFonts w:hint="eastAsia" w:ascii="Times New Roman" w:eastAsia="仿宋_GB2312"/>
          <w:color w:val="000000"/>
          <w:sz w:val="32"/>
          <w:szCs w:val="32"/>
        </w:rPr>
        <w:t>项目</w:t>
      </w:r>
      <w:r>
        <w:rPr>
          <w:rFonts w:hint="eastAsia" w:ascii="Times New Roman" w:eastAsia="Times New Roman"/>
          <w:color w:val="000000"/>
          <w:sz w:val="32"/>
          <w:szCs w:val="32"/>
        </w:rPr>
        <w:t>778</w:t>
      </w:r>
      <w:r>
        <w:rPr>
          <w:rFonts w:hint="eastAsia" w:ascii="Times New Roman" w:eastAsia="仿宋_GB2312"/>
          <w:color w:val="000000"/>
          <w:sz w:val="32"/>
          <w:szCs w:val="32"/>
        </w:rPr>
        <w:t>人到龄失地农民保险，切实维护全区大局稳定；投入2168万元构建良好创业环境，促进各类劳动者公平就业，加大对灵活就业、自主创业和各种就业创业新形态支持，重点优先保障农民工等重点群体就业。</w:t>
      </w:r>
      <w:r>
        <w:rPr>
          <w:rFonts w:hint="eastAsia" w:ascii="Times New Roman" w:eastAsia="仿宋_GB2312"/>
          <w:b/>
          <w:color w:val="000000"/>
          <w:sz w:val="32"/>
          <w:szCs w:val="32"/>
        </w:rPr>
        <w:t>二是</w:t>
      </w:r>
      <w:r>
        <w:rPr>
          <w:rFonts w:hint="eastAsia" w:ascii="Times New Roman" w:eastAsia="仿宋_GB2312"/>
          <w:color w:val="000000"/>
          <w:sz w:val="32"/>
          <w:szCs w:val="32"/>
        </w:rPr>
        <w:t>文化教育协调发展。坚持教育优先发展，人才引领驱动，建立人才发展专项基金2000万元，投入3.97亿元全力保障生均公用经费、学生资助和奖励政策、教育均衡发展等教育领域各项支出，促进全区教育均衡协调发展，</w:t>
      </w:r>
      <w:r>
        <w:rPr>
          <w:rFonts w:hint="eastAsia" w:ascii="Times New Roman" w:eastAsia="仿宋_GB2312"/>
          <w:color w:val="000000"/>
          <w:kern w:val="2"/>
          <w:sz w:val="32"/>
          <w:szCs w:val="32"/>
        </w:rPr>
        <w:t>统筹整合各类行业资金1.3亿元，</w:t>
      </w:r>
      <w:r>
        <w:rPr>
          <w:rStyle w:val="15"/>
          <w:rFonts w:hint="eastAsia" w:ascii="Times New Roman" w:hAnsi="Wingdings" w:eastAsia="仿宋_GB2312"/>
          <w:b w:val="0"/>
          <w:color w:val="000000"/>
          <w:sz w:val="32"/>
          <w:szCs w:val="24"/>
          <w:shd w:val="clear" w:color="auto" w:fill="FFFFFF"/>
        </w:rPr>
        <w:t>全力推进文旅事业发展</w:t>
      </w:r>
      <w:r>
        <w:rPr>
          <w:rFonts w:hint="eastAsia" w:ascii="Times New Roman" w:eastAsia="仿宋_GB2312"/>
          <w:color w:val="000000"/>
          <w:sz w:val="32"/>
          <w:szCs w:val="32"/>
        </w:rPr>
        <w:t>。</w:t>
      </w:r>
      <w:r>
        <w:rPr>
          <w:rFonts w:hint="eastAsia" w:ascii="Times New Roman" w:eastAsia="仿宋_GB2312"/>
          <w:b/>
          <w:color w:val="000000"/>
          <w:sz w:val="32"/>
          <w:szCs w:val="32"/>
        </w:rPr>
        <w:t>三是</w:t>
      </w:r>
      <w:r>
        <w:rPr>
          <w:rFonts w:hint="eastAsia" w:ascii="Times New Roman" w:eastAsia="仿宋_GB2312"/>
          <w:color w:val="000000"/>
          <w:sz w:val="32"/>
          <w:szCs w:val="32"/>
        </w:rPr>
        <w:t>生态屏障更加牢固。</w:t>
      </w:r>
      <w:r>
        <w:rPr>
          <w:rFonts w:hint="eastAsia" w:ascii="Times New Roman" w:eastAsia="仿宋_GB2312"/>
          <w:color w:val="000000"/>
          <w:sz w:val="32"/>
          <w:szCs w:val="32"/>
          <w:lang w:bidi="ar"/>
        </w:rPr>
        <w:t>大力支持改善生态环境质量，持续打好蓝天、碧水、净土污染防治攻坚战，加大农村生活污水治理、农村黑臭水体治理项目资金保障。加强民生领域资金监管，深入推进惠民惠农阳光审批平台建设，76项惠民惠农补贴纳入“一卡通”发放，成功发放补贴资金 1.94 亿元，惠及52.5万人次，切实增强人民群众获得感幸福感安全感。</w:t>
      </w:r>
    </w:p>
    <w:p w14:paraId="3154566E">
      <w:pPr>
        <w:overflowPunct w:val="0"/>
        <w:autoSpaceDE/>
        <w:autoSpaceDN/>
        <w:adjustRightInd/>
        <w:spacing w:line="576" w:lineRule="exact"/>
        <w:ind w:firstLine="643" w:firstLineChars="200"/>
        <w:jc w:val="both"/>
        <w:rPr>
          <w:rFonts w:hint="eastAsia" w:ascii="Times New Roman" w:eastAsia="Times New Roman"/>
          <w:color w:val="000000"/>
          <w:sz w:val="32"/>
          <w:szCs w:val="32"/>
        </w:rPr>
      </w:pPr>
      <w:r>
        <w:rPr>
          <w:rFonts w:hint="eastAsia" w:ascii="Times New Roman" w:eastAsia="楷体_GB2312"/>
          <w:b/>
          <w:color w:val="000000"/>
          <w:sz w:val="32"/>
          <w:szCs w:val="32"/>
        </w:rPr>
        <w:t>5.坚持防范风险有“深度”，勠力同心打好风险攻坚战。</w:t>
      </w:r>
      <w:r>
        <w:rPr>
          <w:rFonts w:hint="eastAsia" w:ascii="Times New Roman" w:eastAsia="仿宋_GB2312"/>
          <w:color w:val="000000"/>
          <w:sz w:val="32"/>
          <w:szCs w:val="32"/>
        </w:rPr>
        <w:t>坚决扛牢防风险保安全的政治责任，积极有效防范化解财政风险，着力助推全区经济社会平稳健康发展。</w:t>
      </w:r>
      <w:r>
        <w:rPr>
          <w:rFonts w:hint="eastAsia" w:ascii="Times New Roman" w:eastAsia="仿宋_GB2312"/>
          <w:b/>
          <w:color w:val="000000"/>
          <w:sz w:val="32"/>
          <w:szCs w:val="32"/>
        </w:rPr>
        <w:t>一是</w:t>
      </w:r>
      <w:r>
        <w:rPr>
          <w:rFonts w:hint="eastAsia" w:ascii="Times New Roman" w:eastAsia="Times New Roman"/>
          <w:color w:val="000000"/>
          <w:sz w:val="32"/>
          <w:szCs w:val="32"/>
        </w:rPr>
        <w:t>“</w:t>
      </w:r>
      <w:r>
        <w:rPr>
          <w:rFonts w:hint="eastAsia" w:ascii="Times New Roman" w:eastAsia="仿宋_GB2312"/>
          <w:color w:val="000000"/>
          <w:sz w:val="32"/>
          <w:szCs w:val="32"/>
        </w:rPr>
        <w:t>三保”底线兜牢兜实。坚持将保工资、保运转、保基本民生作为财政分配第一序列，确保“三保”支出预算全覆盖，优先拨付，确保“三保”风险事件零发生。</w:t>
      </w:r>
      <w:r>
        <w:rPr>
          <w:rFonts w:hint="eastAsia" w:ascii="Times New Roman" w:eastAsia="仿宋_GB2312"/>
          <w:b/>
          <w:color w:val="000000"/>
          <w:sz w:val="32"/>
          <w:szCs w:val="32"/>
        </w:rPr>
        <w:t>二是</w:t>
      </w:r>
      <w:r>
        <w:rPr>
          <w:rFonts w:hint="eastAsia" w:ascii="Times New Roman" w:eastAsia="仿宋_GB2312"/>
          <w:color w:val="000000"/>
          <w:sz w:val="32"/>
          <w:szCs w:val="32"/>
        </w:rPr>
        <w:t>债务风险有效控制。完善融资举债决策机制，将地方政府债务本息纳入全口径预算，筹措资金偿还年度到期政府债务本息7.29亿元，没有发生债务违约。强化隐性债务化解，坚决遏制增量，偿还隐性债务1.01亿元，占任务的100.8 %。持续降低政府债务风险，全区政府债务余额控制在债务限额以内，法定债务率由2022年的143%降为2023年的134.6%，政府债务风险总体可控。</w:t>
      </w:r>
      <w:r>
        <w:rPr>
          <w:rFonts w:hint="eastAsia" w:ascii="Times New Roman" w:eastAsia="仿宋_GB2312"/>
          <w:b/>
          <w:color w:val="000000"/>
          <w:sz w:val="32"/>
          <w:szCs w:val="32"/>
        </w:rPr>
        <w:t>三是</w:t>
      </w:r>
      <w:r>
        <w:rPr>
          <w:rFonts w:hint="eastAsia" w:ascii="Times New Roman" w:eastAsia="仿宋_GB2312"/>
          <w:color w:val="000000"/>
          <w:sz w:val="32"/>
          <w:szCs w:val="32"/>
        </w:rPr>
        <w:t>库款运行总体平稳。统筹国库资金管理，实施专项库款保障，大力清理消化财政暂付款1.42亿元，加强库款运行监测，确保库款支出保障重点并在安全区间内运行。</w:t>
      </w:r>
    </w:p>
    <w:p w14:paraId="3B42932E">
      <w:pPr>
        <w:overflowPunct w:val="0"/>
        <w:autoSpaceDE/>
        <w:autoSpaceDN/>
        <w:adjustRightInd/>
        <w:spacing w:line="576" w:lineRule="exact"/>
        <w:ind w:firstLine="643" w:firstLineChars="200"/>
        <w:jc w:val="both"/>
        <w:rPr>
          <w:rFonts w:hint="eastAsia" w:ascii="Times New Roman" w:eastAsia="Times New Roman"/>
          <w:color w:val="000000"/>
          <w:sz w:val="32"/>
          <w:szCs w:val="32"/>
        </w:rPr>
      </w:pPr>
      <w:r>
        <w:rPr>
          <w:rFonts w:hint="eastAsia" w:ascii="Times New Roman" w:eastAsia="楷体_GB2312"/>
          <w:b/>
          <w:color w:val="000000"/>
          <w:sz w:val="32"/>
          <w:szCs w:val="32"/>
        </w:rPr>
        <w:t>6.坚持改革创新提“速度”，乘势而上续绘财政全面发展。</w:t>
      </w:r>
      <w:r>
        <w:rPr>
          <w:rFonts w:hint="eastAsia" w:ascii="Times New Roman" w:eastAsia="仿宋_GB2312"/>
          <w:b/>
          <w:color w:val="000000"/>
          <w:sz w:val="32"/>
          <w:szCs w:val="32"/>
        </w:rPr>
        <w:t>一是</w:t>
      </w:r>
      <w:r>
        <w:rPr>
          <w:rFonts w:hint="eastAsia" w:ascii="Times New Roman" w:eastAsia="仿宋_GB2312"/>
          <w:color w:val="000000"/>
          <w:sz w:val="32"/>
          <w:szCs w:val="32"/>
        </w:rPr>
        <w:t>绩效与预算深度融合。</w:t>
      </w:r>
      <w:r>
        <w:rPr>
          <w:rFonts w:hint="eastAsia" w:ascii="Times New Roman" w:eastAsia="仿宋_GB2312"/>
          <w:color w:val="000000"/>
          <w:kern w:val="2"/>
          <w:sz w:val="32"/>
          <w:szCs w:val="32"/>
        </w:rPr>
        <w:t>坚持以收定支、量力而行，从严从紧编制预算，</w:t>
      </w:r>
      <w:r>
        <w:rPr>
          <w:rFonts w:hint="eastAsia" w:ascii="Times New Roman" w:eastAsia="仿宋_GB2312"/>
          <w:color w:val="000000"/>
          <w:sz w:val="32"/>
          <w:szCs w:val="32"/>
        </w:rPr>
        <w:t>持续健全“事前评估、事中监控、事后评价”等全过程绩效监管，逗硬绩效评价结果运用，提高财政资源配置效益。2023年开展事前评估项目17个、重点监控27个、重点项目（政策）评价75个、重点自评抽查25个，涉及财政重点监管资金近12个亿，全年整合、调整和取消384个预算项目，节约资金2418万元。</w:t>
      </w:r>
      <w:r>
        <w:rPr>
          <w:rFonts w:hint="eastAsia" w:ascii="Times New Roman" w:eastAsia="仿宋_GB2312"/>
          <w:b/>
          <w:color w:val="000000"/>
          <w:sz w:val="32"/>
          <w:szCs w:val="32"/>
        </w:rPr>
        <w:t>二是</w:t>
      </w:r>
      <w:r>
        <w:rPr>
          <w:rFonts w:hint="eastAsia" w:ascii="Times New Roman" w:eastAsia="仿宋_GB2312"/>
          <w:color w:val="000000"/>
          <w:kern w:val="2"/>
          <w:sz w:val="32"/>
          <w:szCs w:val="32"/>
        </w:rPr>
        <w:t>财政效能持续向好</w:t>
      </w:r>
      <w:r>
        <w:rPr>
          <w:rFonts w:hint="eastAsia" w:ascii="Times New Roman" w:eastAsia="仿宋_GB2312"/>
          <w:color w:val="000000"/>
          <w:sz w:val="32"/>
          <w:szCs w:val="32"/>
        </w:rPr>
        <w:t>。坚持“不唯减、不唯增、只唯实”的评审工作理念，对154个政府投资项目审减资金1.27亿元，综合审减率 8.04%；</w:t>
      </w:r>
      <w:r>
        <w:rPr>
          <w:rStyle w:val="20"/>
          <w:rFonts w:hint="eastAsia" w:ascii="Times New Roman" w:hAnsi="Wingdings" w:eastAsia="仿宋_GB2312"/>
          <w:color w:val="000000"/>
          <w:kern w:val="2"/>
          <w:sz w:val="32"/>
          <w:szCs w:val="24"/>
        </w:rPr>
        <w:t>完成政府采购项目82个，节约资金84万元、节约率6%</w:t>
      </w:r>
      <w:r>
        <w:rPr>
          <w:rFonts w:hint="eastAsia" w:ascii="Times New Roman" w:eastAsia="仿宋_GB2312"/>
          <w:color w:val="000000"/>
          <w:sz w:val="32"/>
          <w:szCs w:val="32"/>
        </w:rPr>
        <w:t>；强化阳光财评，主动、及时、全面、多形式公开评审情况，全面提高项目的财评透明度。</w:t>
      </w:r>
      <w:r>
        <w:rPr>
          <w:rFonts w:hint="eastAsia" w:ascii="Times New Roman" w:eastAsia="仿宋_GB2312"/>
          <w:b/>
          <w:color w:val="000000"/>
          <w:sz w:val="32"/>
          <w:szCs w:val="32"/>
        </w:rPr>
        <w:t>三是</w:t>
      </w:r>
      <w:r>
        <w:rPr>
          <w:rFonts w:hint="eastAsia" w:ascii="Times New Roman" w:eastAsia="仿宋_GB2312"/>
          <w:color w:val="000000"/>
          <w:sz w:val="32"/>
          <w:szCs w:val="32"/>
        </w:rPr>
        <w:t>预算管理稳步提升。统筹推进预算管理一体化改革，通过“技术+制度”实现预算管理全流程动态反映和有效控制，确保预算管理规范高效。</w:t>
      </w:r>
      <w:r>
        <w:rPr>
          <w:rFonts w:hint="eastAsia" w:ascii="Times New Roman" w:eastAsia="仿宋_GB2312"/>
          <w:b/>
          <w:color w:val="000000"/>
          <w:sz w:val="32"/>
          <w:szCs w:val="32"/>
        </w:rPr>
        <w:t>四是</w:t>
      </w:r>
      <w:r>
        <w:rPr>
          <w:rFonts w:hint="eastAsia" w:ascii="Times New Roman" w:eastAsia="仿宋_GB2312"/>
          <w:color w:val="000000"/>
          <w:sz w:val="32"/>
          <w:szCs w:val="32"/>
        </w:rPr>
        <w:t>财政监督纵深推进。健全完善财会监督体系，扎实开展财会监督专项行动和财经纪律重点问题专项整治，今年以来通过多种形式开展各类财政监督检查，共查处受理各类问题投诉30余起，收回违规使用财政资金共计457余万元。</w:t>
      </w:r>
    </w:p>
    <w:p w14:paraId="24895B6C">
      <w:pPr>
        <w:autoSpaceDE/>
        <w:autoSpaceDN/>
        <w:adjustRightInd/>
        <w:spacing w:line="576" w:lineRule="exact"/>
        <w:ind w:firstLine="640" w:firstLineChars="200"/>
        <w:jc w:val="both"/>
        <w:rPr>
          <w:rFonts w:hint="eastAsia" w:ascii="Times New Roman" w:eastAsia="Times New Roman"/>
          <w:color w:val="auto"/>
          <w:sz w:val="32"/>
          <w:szCs w:val="32"/>
        </w:rPr>
      </w:pPr>
      <w:r>
        <w:rPr>
          <w:rFonts w:hint="eastAsia" w:ascii="Times New Roman" w:eastAsia="黑体"/>
          <w:color w:val="auto"/>
          <w:sz w:val="32"/>
          <w:szCs w:val="32"/>
        </w:rPr>
        <w:t>二、部门（单位）收支情况</w:t>
      </w:r>
    </w:p>
    <w:p w14:paraId="0E96283A">
      <w:pPr>
        <w:autoSpaceDE/>
        <w:autoSpaceDN/>
        <w:adjustRightInd/>
        <w:spacing w:line="576" w:lineRule="exact"/>
        <w:ind w:firstLine="640" w:firstLineChars="200"/>
        <w:rPr>
          <w:rFonts w:hint="eastAsia" w:ascii="Times New Roman" w:eastAsia="Times New Roman"/>
          <w:color w:val="auto"/>
          <w:sz w:val="32"/>
          <w:szCs w:val="32"/>
        </w:rPr>
      </w:pPr>
      <w:r>
        <w:rPr>
          <w:rFonts w:hint="eastAsia" w:ascii="Times New Roman" w:eastAsia="仿宋_GB2312"/>
          <w:color w:val="auto"/>
          <w:sz w:val="32"/>
          <w:szCs w:val="32"/>
        </w:rPr>
        <w:t>（一）</w:t>
      </w:r>
      <w:r>
        <w:rPr>
          <w:rFonts w:hint="default"/>
          <w:color w:val="auto"/>
          <w:sz w:val="32"/>
          <w:szCs w:val="32"/>
        </w:rPr>
        <w:t>收入情况。</w:t>
      </w:r>
    </w:p>
    <w:p w14:paraId="0D1D916A">
      <w:pPr>
        <w:pStyle w:val="10"/>
        <w:autoSpaceDE/>
        <w:autoSpaceDN/>
        <w:adjustRightInd/>
        <w:spacing w:line="576" w:lineRule="exact"/>
        <w:ind w:leftChars="0" w:firstLine="640" w:firstLineChars="200"/>
        <w:rPr>
          <w:rFonts w:hint="eastAsia" w:ascii="Times New Roman" w:eastAsia="Times New Roman"/>
          <w:sz w:val="32"/>
          <w:szCs w:val="32"/>
        </w:rPr>
      </w:pPr>
      <w:r>
        <w:rPr>
          <w:rFonts w:hint="eastAsia" w:ascii="仿宋_GB2312" w:eastAsia="仿宋_GB2312"/>
          <w:color w:val="000000"/>
          <w:sz w:val="32"/>
          <w:szCs w:val="32"/>
        </w:rPr>
        <w:t>2023年收入合计4487.42万元，其中：财政拨款收入4211.40万元，占100%。其中，年初预算1349.09万元，追加预算2862.31万元，以前年度结转结余276.02万元。</w:t>
      </w:r>
    </w:p>
    <w:p w14:paraId="1A548E44">
      <w:pPr>
        <w:autoSpaceDE/>
        <w:autoSpaceDN/>
        <w:adjustRightInd/>
        <w:spacing w:line="576" w:lineRule="exact"/>
        <w:ind w:firstLine="640" w:firstLineChars="200"/>
        <w:rPr>
          <w:rFonts w:hint="eastAsia" w:ascii="Times New Roman" w:eastAsia="Times New Roman"/>
          <w:color w:val="auto"/>
          <w:sz w:val="32"/>
          <w:szCs w:val="32"/>
        </w:rPr>
      </w:pPr>
      <w:r>
        <w:rPr>
          <w:rFonts w:hint="default"/>
          <w:color w:val="auto"/>
          <w:sz w:val="32"/>
          <w:szCs w:val="32"/>
        </w:rPr>
        <w:t>（二）支出情况。</w:t>
      </w:r>
    </w:p>
    <w:p w14:paraId="505295FD">
      <w:pPr>
        <w:pStyle w:val="10"/>
        <w:autoSpaceDE/>
        <w:autoSpaceDN/>
        <w:adjustRightInd/>
        <w:spacing w:line="576" w:lineRule="exact"/>
        <w:ind w:leftChars="0" w:firstLine="640" w:firstLineChars="200"/>
        <w:rPr>
          <w:rFonts w:hint="eastAsia" w:ascii="Times New Roman" w:eastAsia="仿宋_GB2312"/>
          <w:color w:val="auto"/>
          <w:sz w:val="32"/>
          <w:szCs w:val="32"/>
        </w:rPr>
      </w:pPr>
      <w:r>
        <w:rPr>
          <w:rFonts w:hint="eastAsia" w:ascii="仿宋_GB2312" w:eastAsia="仿宋_GB2312"/>
          <w:color w:val="auto"/>
          <w:sz w:val="32"/>
          <w:szCs w:val="32"/>
        </w:rPr>
        <w:t>2023年支出合计4310.17万元，其中：基本支出536.25万元，占12.44%；项目支出3773.92万元，占87.56%。</w:t>
      </w:r>
    </w:p>
    <w:tbl>
      <w:tblPr>
        <w:tblStyle w:val="13"/>
        <w:tblW w:w="911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548"/>
        <w:gridCol w:w="1995"/>
        <w:gridCol w:w="1950"/>
        <w:gridCol w:w="1620"/>
      </w:tblGrid>
      <w:tr w14:paraId="605B3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3548"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2AB549A">
            <w:pPr>
              <w:widowControl/>
              <w:autoSpaceDE/>
              <w:autoSpaceDN/>
              <w:adjustRightInd/>
              <w:spacing w:line="320" w:lineRule="exact"/>
              <w:jc w:val="center"/>
              <w:textAlignment w:val="center"/>
              <w:rPr>
                <w:rFonts w:hint="default" w:hAnsi="宋体" w:cs="宋体"/>
                <w:color w:val="000000"/>
                <w:sz w:val="24"/>
                <w:szCs w:val="24"/>
              </w:rPr>
            </w:pPr>
            <w:r>
              <w:rPr>
                <w:rFonts w:hint="default" w:hAnsi="宋体" w:cs="宋体"/>
                <w:color w:val="000000"/>
                <w:sz w:val="24"/>
                <w:szCs w:val="24"/>
                <w:lang w:bidi="ar"/>
              </w:rPr>
              <w:t>项目名称</w:t>
            </w:r>
          </w:p>
        </w:tc>
        <w:tc>
          <w:tcPr>
            <w:tcW w:w="1995"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D4401DB">
            <w:pPr>
              <w:widowControl/>
              <w:autoSpaceDE/>
              <w:autoSpaceDN/>
              <w:adjustRightInd/>
              <w:spacing w:line="320" w:lineRule="exact"/>
              <w:jc w:val="center"/>
              <w:textAlignment w:val="center"/>
              <w:rPr>
                <w:rFonts w:hint="default" w:hAnsi="宋体" w:cs="宋体"/>
                <w:color w:val="000000"/>
                <w:sz w:val="24"/>
                <w:szCs w:val="24"/>
              </w:rPr>
            </w:pPr>
            <w:r>
              <w:rPr>
                <w:rFonts w:hint="default" w:hAnsi="宋体" w:cs="宋体"/>
                <w:color w:val="000000"/>
                <w:sz w:val="24"/>
                <w:szCs w:val="24"/>
                <w:lang w:bidi="ar"/>
              </w:rPr>
              <w:t>全年预算（万元）</w:t>
            </w:r>
          </w:p>
        </w:tc>
        <w:tc>
          <w:tcPr>
            <w:tcW w:w="195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0A0D8158">
            <w:pPr>
              <w:widowControl/>
              <w:autoSpaceDE/>
              <w:autoSpaceDN/>
              <w:adjustRightInd/>
              <w:spacing w:line="320" w:lineRule="exact"/>
              <w:jc w:val="center"/>
              <w:textAlignment w:val="center"/>
              <w:rPr>
                <w:rFonts w:hint="default" w:hAnsi="宋体" w:cs="宋体"/>
                <w:color w:val="000000"/>
                <w:sz w:val="24"/>
                <w:szCs w:val="24"/>
              </w:rPr>
            </w:pPr>
            <w:r>
              <w:rPr>
                <w:rFonts w:hint="default" w:hAnsi="宋体" w:cs="宋体"/>
                <w:color w:val="000000"/>
                <w:sz w:val="24"/>
                <w:szCs w:val="24"/>
                <w:lang w:bidi="ar"/>
              </w:rPr>
              <w:t>支出金额（万元）</w:t>
            </w:r>
          </w:p>
        </w:tc>
        <w:tc>
          <w:tcPr>
            <w:tcW w:w="162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C8994A9">
            <w:pPr>
              <w:widowControl/>
              <w:autoSpaceDE/>
              <w:autoSpaceDN/>
              <w:adjustRightInd/>
              <w:spacing w:line="320" w:lineRule="exact"/>
              <w:jc w:val="center"/>
              <w:textAlignment w:val="center"/>
              <w:rPr>
                <w:rFonts w:hint="default" w:hAnsi="宋体" w:cs="宋体"/>
                <w:color w:val="000000"/>
                <w:sz w:val="24"/>
                <w:szCs w:val="24"/>
              </w:rPr>
            </w:pPr>
            <w:r>
              <w:rPr>
                <w:rFonts w:hint="default" w:hAnsi="宋体" w:cs="宋体"/>
                <w:color w:val="000000"/>
                <w:sz w:val="24"/>
                <w:szCs w:val="24"/>
                <w:lang w:bidi="ar"/>
              </w:rPr>
              <w:t>执行进度</w:t>
            </w:r>
          </w:p>
        </w:tc>
      </w:tr>
      <w:tr w14:paraId="333EC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4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6470CF">
            <w:pPr>
              <w:widowControl/>
              <w:autoSpaceDE/>
              <w:autoSpaceDN/>
              <w:adjustRightInd/>
              <w:spacing w:line="320" w:lineRule="exact"/>
              <w:textAlignment w:val="center"/>
              <w:rPr>
                <w:rFonts w:hint="default" w:hAnsi="宋体" w:cs="宋体"/>
                <w:color w:val="000000"/>
                <w:sz w:val="24"/>
                <w:szCs w:val="24"/>
              </w:rPr>
            </w:pPr>
            <w:r>
              <w:rPr>
                <w:rFonts w:hint="default" w:hAnsi="宋体" w:cs="宋体"/>
                <w:color w:val="000000"/>
                <w:sz w:val="24"/>
                <w:szCs w:val="24"/>
                <w:lang w:bidi="ar"/>
              </w:rPr>
              <w:t>51081121Y000000112696-财政监督检查及第三方评估经费</w:t>
            </w:r>
          </w:p>
        </w:tc>
        <w:tc>
          <w:tcPr>
            <w:tcW w:w="1995"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958AC53">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40</w:t>
            </w:r>
          </w:p>
        </w:tc>
        <w:tc>
          <w:tcPr>
            <w:tcW w:w="195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787BD20">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40</w:t>
            </w:r>
          </w:p>
        </w:tc>
        <w:tc>
          <w:tcPr>
            <w:tcW w:w="162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03BD6A3">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100.00%</w:t>
            </w:r>
          </w:p>
        </w:tc>
      </w:tr>
      <w:tr w14:paraId="5C453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4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28BCBA">
            <w:pPr>
              <w:widowControl/>
              <w:autoSpaceDE/>
              <w:autoSpaceDN/>
              <w:adjustRightInd/>
              <w:spacing w:line="320" w:lineRule="exact"/>
              <w:textAlignment w:val="center"/>
              <w:rPr>
                <w:rFonts w:hint="default" w:hAnsi="宋体" w:cs="宋体"/>
                <w:color w:val="000000"/>
                <w:sz w:val="24"/>
                <w:szCs w:val="24"/>
              </w:rPr>
            </w:pPr>
            <w:r>
              <w:rPr>
                <w:rFonts w:hint="default" w:hAnsi="宋体" w:cs="宋体"/>
                <w:color w:val="000000"/>
                <w:sz w:val="24"/>
                <w:szCs w:val="24"/>
                <w:lang w:bidi="ar"/>
              </w:rPr>
              <w:t>51081122T000005337904-财政委托业务</w:t>
            </w:r>
          </w:p>
        </w:tc>
        <w:tc>
          <w:tcPr>
            <w:tcW w:w="1995"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3F58582">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400.49</w:t>
            </w:r>
          </w:p>
        </w:tc>
        <w:tc>
          <w:tcPr>
            <w:tcW w:w="195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04FC02B">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300.37</w:t>
            </w:r>
          </w:p>
        </w:tc>
        <w:tc>
          <w:tcPr>
            <w:tcW w:w="162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9D0B31E">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75.00%</w:t>
            </w:r>
          </w:p>
        </w:tc>
      </w:tr>
      <w:tr w14:paraId="028A0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4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366788">
            <w:pPr>
              <w:widowControl/>
              <w:autoSpaceDE/>
              <w:autoSpaceDN/>
              <w:adjustRightInd/>
              <w:spacing w:line="320" w:lineRule="exact"/>
              <w:textAlignment w:val="center"/>
              <w:rPr>
                <w:rFonts w:hint="default" w:hAnsi="宋体" w:cs="宋体"/>
                <w:color w:val="000000"/>
                <w:sz w:val="24"/>
                <w:szCs w:val="24"/>
              </w:rPr>
            </w:pPr>
            <w:r>
              <w:rPr>
                <w:rFonts w:hint="default" w:hAnsi="宋体" w:cs="宋体"/>
                <w:color w:val="000000"/>
                <w:sz w:val="24"/>
                <w:szCs w:val="24"/>
                <w:lang w:bidi="ar"/>
              </w:rPr>
              <w:t>51081122T000005337915-招商引资工作经费</w:t>
            </w:r>
          </w:p>
        </w:tc>
        <w:tc>
          <w:tcPr>
            <w:tcW w:w="1995"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0A8F139">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5</w:t>
            </w:r>
          </w:p>
        </w:tc>
        <w:tc>
          <w:tcPr>
            <w:tcW w:w="195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D0F87B4">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0.37</w:t>
            </w:r>
          </w:p>
        </w:tc>
        <w:tc>
          <w:tcPr>
            <w:tcW w:w="162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59F5F003">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7.40%</w:t>
            </w:r>
          </w:p>
        </w:tc>
      </w:tr>
      <w:tr w14:paraId="2EA39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4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AB6499">
            <w:pPr>
              <w:widowControl/>
              <w:autoSpaceDE/>
              <w:autoSpaceDN/>
              <w:adjustRightInd/>
              <w:spacing w:line="320" w:lineRule="exact"/>
              <w:textAlignment w:val="center"/>
              <w:rPr>
                <w:rFonts w:hint="default" w:hAnsi="宋体" w:cs="宋体"/>
                <w:color w:val="000000"/>
                <w:sz w:val="24"/>
                <w:szCs w:val="24"/>
              </w:rPr>
            </w:pPr>
            <w:r>
              <w:rPr>
                <w:rFonts w:hint="default" w:hAnsi="宋体" w:cs="宋体"/>
                <w:color w:val="000000"/>
                <w:sz w:val="24"/>
                <w:szCs w:val="24"/>
                <w:lang w:bidi="ar"/>
              </w:rPr>
              <w:t>51081122Y000005337305-财政预算绩效管理</w:t>
            </w:r>
          </w:p>
        </w:tc>
        <w:tc>
          <w:tcPr>
            <w:tcW w:w="1995"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7731A5D7">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152.35</w:t>
            </w:r>
          </w:p>
        </w:tc>
        <w:tc>
          <w:tcPr>
            <w:tcW w:w="195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D72DD59">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85.56</w:t>
            </w:r>
          </w:p>
        </w:tc>
        <w:tc>
          <w:tcPr>
            <w:tcW w:w="162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589F1FA">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56.16%</w:t>
            </w:r>
          </w:p>
        </w:tc>
      </w:tr>
      <w:tr w14:paraId="6199F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4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BE77B5">
            <w:pPr>
              <w:widowControl/>
              <w:autoSpaceDE/>
              <w:autoSpaceDN/>
              <w:adjustRightInd/>
              <w:spacing w:line="320" w:lineRule="exact"/>
              <w:textAlignment w:val="center"/>
              <w:rPr>
                <w:rFonts w:hint="default" w:hAnsi="宋体" w:cs="宋体"/>
                <w:color w:val="000000"/>
                <w:sz w:val="24"/>
                <w:szCs w:val="24"/>
              </w:rPr>
            </w:pPr>
            <w:r>
              <w:rPr>
                <w:rFonts w:hint="default" w:hAnsi="宋体" w:cs="宋体"/>
                <w:color w:val="000000"/>
                <w:sz w:val="24"/>
                <w:szCs w:val="24"/>
                <w:lang w:bidi="ar"/>
              </w:rPr>
              <w:t>51081123Y000008905969-全区财政财务管理经费</w:t>
            </w:r>
          </w:p>
        </w:tc>
        <w:tc>
          <w:tcPr>
            <w:tcW w:w="1995"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37E1A6D">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215</w:t>
            </w:r>
          </w:p>
        </w:tc>
        <w:tc>
          <w:tcPr>
            <w:tcW w:w="195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6D46658">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215</w:t>
            </w:r>
          </w:p>
        </w:tc>
        <w:tc>
          <w:tcPr>
            <w:tcW w:w="162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1087FF87">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100.00%</w:t>
            </w:r>
          </w:p>
        </w:tc>
      </w:tr>
      <w:tr w14:paraId="2E7C9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4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AE95D8">
            <w:pPr>
              <w:widowControl/>
              <w:autoSpaceDE/>
              <w:autoSpaceDN/>
              <w:adjustRightInd/>
              <w:spacing w:line="320" w:lineRule="exact"/>
              <w:textAlignment w:val="center"/>
              <w:rPr>
                <w:rFonts w:hint="default" w:hAnsi="宋体" w:cs="宋体"/>
                <w:color w:val="000000"/>
                <w:sz w:val="24"/>
                <w:szCs w:val="24"/>
              </w:rPr>
            </w:pPr>
            <w:r>
              <w:rPr>
                <w:rFonts w:hint="default" w:hAnsi="宋体" w:cs="宋体"/>
                <w:color w:val="000000"/>
                <w:sz w:val="24"/>
                <w:szCs w:val="24"/>
                <w:lang w:bidi="ar"/>
              </w:rPr>
              <w:t>51081123Y000008911266-全区资产管理、债务管理、PPP中心等经费</w:t>
            </w:r>
          </w:p>
        </w:tc>
        <w:tc>
          <w:tcPr>
            <w:tcW w:w="1995"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75B2349E">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70</w:t>
            </w:r>
          </w:p>
        </w:tc>
        <w:tc>
          <w:tcPr>
            <w:tcW w:w="195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C18B6F4">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70</w:t>
            </w:r>
          </w:p>
        </w:tc>
        <w:tc>
          <w:tcPr>
            <w:tcW w:w="162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07C5AE57">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100.00%</w:t>
            </w:r>
          </w:p>
        </w:tc>
      </w:tr>
      <w:tr w14:paraId="558A2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4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C917D4">
            <w:pPr>
              <w:widowControl/>
              <w:autoSpaceDE/>
              <w:autoSpaceDN/>
              <w:adjustRightInd/>
              <w:spacing w:line="320" w:lineRule="exact"/>
              <w:textAlignment w:val="center"/>
              <w:rPr>
                <w:rFonts w:hint="default" w:hAnsi="宋体" w:cs="宋体"/>
                <w:color w:val="000000"/>
                <w:sz w:val="24"/>
                <w:szCs w:val="24"/>
              </w:rPr>
            </w:pPr>
            <w:r>
              <w:rPr>
                <w:rFonts w:hint="default" w:hAnsi="宋体" w:cs="宋体"/>
                <w:color w:val="000000"/>
                <w:sz w:val="24"/>
                <w:szCs w:val="24"/>
                <w:lang w:bidi="ar"/>
              </w:rPr>
              <w:t>51081123Y000008911296-财政部预算一体化平台建设、运维费</w:t>
            </w:r>
          </w:p>
        </w:tc>
        <w:tc>
          <w:tcPr>
            <w:tcW w:w="1995"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53CCDFAA">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80</w:t>
            </w:r>
          </w:p>
        </w:tc>
        <w:tc>
          <w:tcPr>
            <w:tcW w:w="195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9C0E6FE">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80</w:t>
            </w:r>
          </w:p>
        </w:tc>
        <w:tc>
          <w:tcPr>
            <w:tcW w:w="162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01FFE769">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100.00%</w:t>
            </w:r>
          </w:p>
        </w:tc>
      </w:tr>
      <w:tr w14:paraId="0B77D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4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AB2593">
            <w:pPr>
              <w:widowControl/>
              <w:autoSpaceDE/>
              <w:autoSpaceDN/>
              <w:adjustRightInd/>
              <w:spacing w:line="320" w:lineRule="exact"/>
              <w:textAlignment w:val="center"/>
              <w:rPr>
                <w:rFonts w:hint="default" w:hAnsi="宋体" w:cs="宋体"/>
                <w:color w:val="000000"/>
                <w:sz w:val="24"/>
                <w:szCs w:val="24"/>
              </w:rPr>
            </w:pPr>
            <w:r>
              <w:rPr>
                <w:rFonts w:hint="default" w:hAnsi="宋体" w:cs="宋体"/>
                <w:color w:val="000000"/>
                <w:sz w:val="24"/>
                <w:szCs w:val="24"/>
                <w:lang w:bidi="ar"/>
              </w:rPr>
              <w:t>51081123Y000008927328-争取项目资金工作经费</w:t>
            </w:r>
          </w:p>
        </w:tc>
        <w:tc>
          <w:tcPr>
            <w:tcW w:w="1995"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80488D3">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50</w:t>
            </w:r>
          </w:p>
        </w:tc>
        <w:tc>
          <w:tcPr>
            <w:tcW w:w="195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02216B42">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50</w:t>
            </w:r>
          </w:p>
        </w:tc>
        <w:tc>
          <w:tcPr>
            <w:tcW w:w="162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01667F1D">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100.00%</w:t>
            </w:r>
          </w:p>
        </w:tc>
      </w:tr>
      <w:tr w14:paraId="1C37A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4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09D26C">
            <w:pPr>
              <w:widowControl/>
              <w:autoSpaceDE/>
              <w:autoSpaceDN/>
              <w:adjustRightInd/>
              <w:spacing w:line="320" w:lineRule="exact"/>
              <w:textAlignment w:val="center"/>
              <w:rPr>
                <w:rFonts w:hint="default" w:hAnsi="宋体" w:cs="宋体"/>
                <w:color w:val="000000"/>
                <w:sz w:val="24"/>
                <w:szCs w:val="24"/>
              </w:rPr>
            </w:pPr>
            <w:r>
              <w:rPr>
                <w:rFonts w:hint="default" w:hAnsi="宋体" w:cs="宋体"/>
                <w:color w:val="000000"/>
                <w:sz w:val="24"/>
                <w:szCs w:val="24"/>
                <w:lang w:bidi="ar"/>
              </w:rPr>
              <w:t>51081123Y000008927502-政府购买服务</w:t>
            </w:r>
          </w:p>
        </w:tc>
        <w:tc>
          <w:tcPr>
            <w:tcW w:w="1995"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0B1F2CB">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84</w:t>
            </w:r>
          </w:p>
        </w:tc>
        <w:tc>
          <w:tcPr>
            <w:tcW w:w="195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13C85A9">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84</w:t>
            </w:r>
          </w:p>
        </w:tc>
        <w:tc>
          <w:tcPr>
            <w:tcW w:w="162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04DFEE51">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100.00%</w:t>
            </w:r>
          </w:p>
        </w:tc>
      </w:tr>
      <w:tr w14:paraId="3DD79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4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AC5E53">
            <w:pPr>
              <w:widowControl/>
              <w:autoSpaceDE/>
              <w:autoSpaceDN/>
              <w:adjustRightInd/>
              <w:spacing w:line="320" w:lineRule="exact"/>
              <w:textAlignment w:val="center"/>
              <w:rPr>
                <w:rFonts w:hint="default" w:hAnsi="宋体" w:cs="宋体"/>
                <w:color w:val="000000"/>
                <w:sz w:val="24"/>
                <w:szCs w:val="24"/>
              </w:rPr>
            </w:pPr>
            <w:r>
              <w:rPr>
                <w:rFonts w:hint="default" w:hAnsi="宋体" w:cs="宋体"/>
                <w:color w:val="000000"/>
                <w:sz w:val="24"/>
                <w:szCs w:val="24"/>
                <w:lang w:bidi="ar"/>
              </w:rPr>
              <w:t>51081122Y000005337758-办公智能信息化建设</w:t>
            </w:r>
          </w:p>
        </w:tc>
        <w:tc>
          <w:tcPr>
            <w:tcW w:w="1995"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15A066A">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28.9</w:t>
            </w:r>
          </w:p>
        </w:tc>
        <w:tc>
          <w:tcPr>
            <w:tcW w:w="195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BDE5DF5">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28.9</w:t>
            </w:r>
          </w:p>
        </w:tc>
        <w:tc>
          <w:tcPr>
            <w:tcW w:w="162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5B3A1583">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100.00%</w:t>
            </w:r>
          </w:p>
        </w:tc>
      </w:tr>
      <w:tr w14:paraId="460D9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4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065BD0">
            <w:pPr>
              <w:widowControl/>
              <w:autoSpaceDE/>
              <w:autoSpaceDN/>
              <w:adjustRightInd/>
              <w:spacing w:line="320" w:lineRule="exact"/>
              <w:textAlignment w:val="center"/>
              <w:rPr>
                <w:rFonts w:hint="default" w:hAnsi="宋体" w:cs="宋体"/>
                <w:color w:val="000000"/>
                <w:sz w:val="24"/>
                <w:szCs w:val="24"/>
              </w:rPr>
            </w:pPr>
            <w:r>
              <w:rPr>
                <w:rFonts w:hint="default" w:hAnsi="宋体" w:cs="宋体"/>
                <w:color w:val="000000"/>
                <w:sz w:val="24"/>
                <w:szCs w:val="24"/>
                <w:lang w:bidi="ar"/>
              </w:rPr>
              <w:t>51081124T000010112740-2023年财务人员能力提升培训</w:t>
            </w:r>
          </w:p>
        </w:tc>
        <w:tc>
          <w:tcPr>
            <w:tcW w:w="1995"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7E3463F">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14.21</w:t>
            </w:r>
          </w:p>
        </w:tc>
        <w:tc>
          <w:tcPr>
            <w:tcW w:w="195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DFB52AD">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14.21</w:t>
            </w:r>
          </w:p>
        </w:tc>
        <w:tc>
          <w:tcPr>
            <w:tcW w:w="162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16AE2641">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100.00%</w:t>
            </w:r>
          </w:p>
        </w:tc>
      </w:tr>
      <w:tr w14:paraId="60125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48" w:type="dxa"/>
            <w:tcBorders>
              <w:top w:val="single" w:color="000000" w:sz="4" w:space="0"/>
              <w:left w:val="single" w:color="000000" w:sz="4" w:space="0"/>
              <w:bottom w:val="single" w:color="000000" w:sz="4" w:space="0"/>
              <w:right w:val="single" w:color="000000" w:sz="4" w:space="0"/>
              <w:tl2br w:val="nil"/>
              <w:tr2bl w:val="nil"/>
            </w:tcBorders>
            <w:shd w:val="clear" w:color="FFFFFF" w:fill="FFFFFF"/>
            <w:noWrap w:val="0"/>
            <w:vAlign w:val="center"/>
          </w:tcPr>
          <w:p w14:paraId="5CFA99E2">
            <w:pPr>
              <w:widowControl/>
              <w:autoSpaceDE/>
              <w:autoSpaceDN/>
              <w:adjustRightInd/>
              <w:spacing w:line="320" w:lineRule="exact"/>
              <w:textAlignment w:val="center"/>
              <w:rPr>
                <w:rFonts w:hint="default" w:hAnsi="宋体" w:cs="宋体"/>
                <w:color w:val="000000"/>
                <w:sz w:val="24"/>
                <w:szCs w:val="24"/>
              </w:rPr>
            </w:pPr>
            <w:r>
              <w:rPr>
                <w:rFonts w:hint="default" w:hAnsi="宋体" w:cs="宋体"/>
                <w:color w:val="000000"/>
                <w:sz w:val="24"/>
                <w:szCs w:val="24"/>
                <w:lang w:bidi="ar"/>
              </w:rPr>
              <w:t>51081124T000010160084-2023年融资担保增量降费奖补资金</w:t>
            </w:r>
          </w:p>
        </w:tc>
        <w:tc>
          <w:tcPr>
            <w:tcW w:w="1995"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F2BE659">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16.11</w:t>
            </w:r>
          </w:p>
        </w:tc>
        <w:tc>
          <w:tcPr>
            <w:tcW w:w="195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11605320">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16.11</w:t>
            </w:r>
          </w:p>
        </w:tc>
        <w:tc>
          <w:tcPr>
            <w:tcW w:w="162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9D3E3CE">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100.00%</w:t>
            </w:r>
          </w:p>
        </w:tc>
      </w:tr>
      <w:tr w14:paraId="0A6B7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48" w:type="dxa"/>
            <w:tcBorders>
              <w:top w:val="single" w:color="000000" w:sz="4" w:space="0"/>
              <w:left w:val="single" w:color="000000" w:sz="4" w:space="0"/>
              <w:bottom w:val="single" w:color="000000" w:sz="4" w:space="0"/>
              <w:right w:val="single" w:color="000000" w:sz="4" w:space="0"/>
              <w:tl2br w:val="nil"/>
              <w:tr2bl w:val="nil"/>
            </w:tcBorders>
            <w:shd w:val="clear" w:color="FFFFFF" w:fill="FFFFFF"/>
            <w:noWrap w:val="0"/>
            <w:vAlign w:val="center"/>
          </w:tcPr>
          <w:p w14:paraId="0B7A53CB">
            <w:pPr>
              <w:widowControl/>
              <w:autoSpaceDE/>
              <w:autoSpaceDN/>
              <w:adjustRightInd/>
              <w:spacing w:line="320" w:lineRule="exact"/>
              <w:textAlignment w:val="center"/>
              <w:rPr>
                <w:rFonts w:hint="default" w:hAnsi="宋体" w:cs="宋体"/>
                <w:color w:val="000000"/>
                <w:sz w:val="24"/>
                <w:szCs w:val="24"/>
              </w:rPr>
            </w:pPr>
            <w:r>
              <w:rPr>
                <w:rFonts w:hint="default" w:hAnsi="宋体" w:cs="宋体"/>
                <w:color w:val="000000"/>
                <w:sz w:val="24"/>
                <w:szCs w:val="24"/>
                <w:lang w:bidi="ar"/>
              </w:rPr>
              <w:t>51081124T000010160084-2023年融资担保增量降费奖补资金</w:t>
            </w:r>
          </w:p>
        </w:tc>
        <w:tc>
          <w:tcPr>
            <w:tcW w:w="1995"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51C578BD">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33.4</w:t>
            </w:r>
          </w:p>
        </w:tc>
        <w:tc>
          <w:tcPr>
            <w:tcW w:w="195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B105582">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33.4</w:t>
            </w:r>
          </w:p>
        </w:tc>
        <w:tc>
          <w:tcPr>
            <w:tcW w:w="162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1B05BFF9">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100.00%</w:t>
            </w:r>
          </w:p>
        </w:tc>
      </w:tr>
      <w:tr w14:paraId="2CEF9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48" w:type="dxa"/>
            <w:tcBorders>
              <w:top w:val="single" w:color="000000" w:sz="4" w:space="0"/>
              <w:left w:val="single" w:color="000000" w:sz="4" w:space="0"/>
              <w:bottom w:val="single" w:color="000000" w:sz="4" w:space="0"/>
              <w:right w:val="single" w:color="000000" w:sz="4" w:space="0"/>
              <w:tl2br w:val="nil"/>
              <w:tr2bl w:val="nil"/>
            </w:tcBorders>
            <w:shd w:val="clear" w:color="FFFFFF" w:fill="FFFFFF"/>
            <w:noWrap w:val="0"/>
            <w:vAlign w:val="center"/>
          </w:tcPr>
          <w:p w14:paraId="64165AED">
            <w:pPr>
              <w:widowControl/>
              <w:autoSpaceDE/>
              <w:autoSpaceDN/>
              <w:adjustRightInd/>
              <w:spacing w:line="320" w:lineRule="exact"/>
              <w:textAlignment w:val="center"/>
              <w:rPr>
                <w:rFonts w:hint="default" w:hAnsi="宋体" w:cs="宋体"/>
                <w:color w:val="000000"/>
                <w:sz w:val="24"/>
                <w:szCs w:val="24"/>
              </w:rPr>
            </w:pPr>
            <w:r>
              <w:rPr>
                <w:rFonts w:hint="default" w:hAnsi="宋体" w:cs="宋体"/>
                <w:color w:val="000000"/>
                <w:sz w:val="24"/>
                <w:szCs w:val="24"/>
                <w:lang w:bidi="ar"/>
              </w:rPr>
              <w:t>51081124T000010440623-2023年中小企业发展专项资金（小微企业融资担保降费奖补资金）</w:t>
            </w:r>
          </w:p>
        </w:tc>
        <w:tc>
          <w:tcPr>
            <w:tcW w:w="1995"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85EF2D2">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55</w:t>
            </w:r>
          </w:p>
        </w:tc>
        <w:tc>
          <w:tcPr>
            <w:tcW w:w="195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7F8BCD6A">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55</w:t>
            </w:r>
          </w:p>
        </w:tc>
        <w:tc>
          <w:tcPr>
            <w:tcW w:w="162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5D35A818">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100.00%</w:t>
            </w:r>
          </w:p>
        </w:tc>
      </w:tr>
      <w:tr w14:paraId="6C072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48" w:type="dxa"/>
            <w:tcBorders>
              <w:top w:val="single" w:color="000000" w:sz="4" w:space="0"/>
              <w:left w:val="single" w:color="000000" w:sz="4" w:space="0"/>
              <w:bottom w:val="single" w:color="000000" w:sz="4" w:space="0"/>
              <w:right w:val="single" w:color="000000" w:sz="4" w:space="0"/>
              <w:tl2br w:val="nil"/>
              <w:tr2bl w:val="nil"/>
            </w:tcBorders>
            <w:shd w:val="clear" w:color="FFFFFF" w:fill="FFFFFF"/>
            <w:noWrap w:val="0"/>
            <w:vAlign w:val="center"/>
          </w:tcPr>
          <w:p w14:paraId="47166F91">
            <w:pPr>
              <w:widowControl/>
              <w:autoSpaceDE/>
              <w:autoSpaceDN/>
              <w:adjustRightInd/>
              <w:spacing w:line="320" w:lineRule="exact"/>
              <w:textAlignment w:val="center"/>
              <w:rPr>
                <w:rFonts w:hint="default" w:hAnsi="宋体" w:cs="宋体"/>
                <w:color w:val="000000"/>
                <w:sz w:val="24"/>
                <w:szCs w:val="24"/>
              </w:rPr>
            </w:pPr>
            <w:r>
              <w:rPr>
                <w:rFonts w:hint="default" w:hAnsi="宋体" w:cs="宋体"/>
                <w:color w:val="000000"/>
                <w:sz w:val="24"/>
                <w:szCs w:val="24"/>
                <w:lang w:bidi="ar"/>
              </w:rPr>
              <w:t>51081124T000010939567-2023年乡村人才振兴五年行动专项资金</w:t>
            </w:r>
          </w:p>
        </w:tc>
        <w:tc>
          <w:tcPr>
            <w:tcW w:w="1995"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186E508D">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1</w:t>
            </w:r>
          </w:p>
        </w:tc>
        <w:tc>
          <w:tcPr>
            <w:tcW w:w="195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46E816F">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1</w:t>
            </w:r>
          </w:p>
        </w:tc>
        <w:tc>
          <w:tcPr>
            <w:tcW w:w="162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59FA066F">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100.00%</w:t>
            </w:r>
          </w:p>
        </w:tc>
      </w:tr>
      <w:tr w14:paraId="42447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48" w:type="dxa"/>
            <w:tcBorders>
              <w:top w:val="single" w:color="000000" w:sz="4" w:space="0"/>
              <w:left w:val="single" w:color="000000" w:sz="4" w:space="0"/>
              <w:bottom w:val="single" w:color="000000" w:sz="4" w:space="0"/>
              <w:right w:val="single" w:color="000000" w:sz="4" w:space="0"/>
              <w:tl2br w:val="nil"/>
              <w:tr2bl w:val="nil"/>
            </w:tcBorders>
            <w:shd w:val="clear" w:color="FFFFFF" w:fill="FFFFFF"/>
            <w:noWrap w:val="0"/>
            <w:vAlign w:val="center"/>
          </w:tcPr>
          <w:p w14:paraId="7CB48EF6">
            <w:pPr>
              <w:widowControl/>
              <w:autoSpaceDE/>
              <w:autoSpaceDN/>
              <w:adjustRightInd/>
              <w:spacing w:line="320" w:lineRule="exact"/>
              <w:textAlignment w:val="center"/>
              <w:rPr>
                <w:rFonts w:hint="default" w:hAnsi="宋体" w:cs="宋体"/>
                <w:color w:val="000000"/>
                <w:sz w:val="24"/>
                <w:szCs w:val="24"/>
              </w:rPr>
            </w:pPr>
            <w:r>
              <w:rPr>
                <w:rFonts w:hint="default" w:hAnsi="宋体" w:cs="宋体"/>
                <w:color w:val="000000"/>
                <w:sz w:val="24"/>
                <w:szCs w:val="24"/>
                <w:lang w:bidi="ar"/>
              </w:rPr>
              <w:t>51081124T000011241077-注册资本金（昭化立信农担公司）</w:t>
            </w:r>
          </w:p>
        </w:tc>
        <w:tc>
          <w:tcPr>
            <w:tcW w:w="1995"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7F6EEAF0">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1600</w:t>
            </w:r>
          </w:p>
        </w:tc>
        <w:tc>
          <w:tcPr>
            <w:tcW w:w="195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6EAA207">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1600</w:t>
            </w:r>
          </w:p>
        </w:tc>
        <w:tc>
          <w:tcPr>
            <w:tcW w:w="162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B9C58F8">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100.00%</w:t>
            </w:r>
          </w:p>
        </w:tc>
      </w:tr>
      <w:tr w14:paraId="58DB9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48" w:type="dxa"/>
            <w:tcBorders>
              <w:top w:val="single" w:color="000000" w:sz="4" w:space="0"/>
              <w:left w:val="single" w:color="000000" w:sz="4" w:space="0"/>
              <w:bottom w:val="single" w:color="000000" w:sz="4" w:space="0"/>
              <w:right w:val="single" w:color="000000" w:sz="4" w:space="0"/>
              <w:tl2br w:val="nil"/>
              <w:tr2bl w:val="nil"/>
            </w:tcBorders>
            <w:shd w:val="clear" w:color="FFFFFF" w:fill="FFFFFF"/>
            <w:noWrap w:val="0"/>
            <w:vAlign w:val="center"/>
          </w:tcPr>
          <w:p w14:paraId="0BEB589D">
            <w:pPr>
              <w:widowControl/>
              <w:autoSpaceDE/>
              <w:autoSpaceDN/>
              <w:adjustRightInd/>
              <w:spacing w:line="320" w:lineRule="exact"/>
              <w:textAlignment w:val="center"/>
              <w:rPr>
                <w:rFonts w:hint="default" w:hAnsi="宋体" w:cs="宋体"/>
                <w:color w:val="000000"/>
                <w:sz w:val="24"/>
                <w:szCs w:val="24"/>
              </w:rPr>
            </w:pPr>
            <w:r>
              <w:rPr>
                <w:rFonts w:hint="default" w:hAnsi="宋体" w:cs="宋体"/>
                <w:color w:val="000000"/>
                <w:sz w:val="24"/>
                <w:szCs w:val="24"/>
                <w:lang w:bidi="ar"/>
              </w:rPr>
              <w:t>51081124T000011241085-融资担保降费补贴资金</w:t>
            </w:r>
          </w:p>
        </w:tc>
        <w:tc>
          <w:tcPr>
            <w:tcW w:w="1995"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67E7A45">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350</w:t>
            </w:r>
          </w:p>
        </w:tc>
        <w:tc>
          <w:tcPr>
            <w:tcW w:w="195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0AADAEA3">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350</w:t>
            </w:r>
          </w:p>
        </w:tc>
        <w:tc>
          <w:tcPr>
            <w:tcW w:w="162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CD4E8DA">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100.00%</w:t>
            </w:r>
          </w:p>
        </w:tc>
      </w:tr>
      <w:tr w14:paraId="700DD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48" w:type="dxa"/>
            <w:tcBorders>
              <w:top w:val="single" w:color="000000" w:sz="4" w:space="0"/>
              <w:left w:val="single" w:color="000000" w:sz="4" w:space="0"/>
              <w:bottom w:val="single" w:color="000000" w:sz="4" w:space="0"/>
              <w:right w:val="single" w:color="000000" w:sz="4" w:space="0"/>
              <w:tl2br w:val="nil"/>
              <w:tr2bl w:val="nil"/>
            </w:tcBorders>
            <w:shd w:val="clear" w:color="FFFFFF" w:fill="FFFFFF"/>
            <w:noWrap w:val="0"/>
            <w:vAlign w:val="center"/>
          </w:tcPr>
          <w:p w14:paraId="319F3D35">
            <w:pPr>
              <w:widowControl/>
              <w:autoSpaceDE/>
              <w:autoSpaceDN/>
              <w:adjustRightInd/>
              <w:spacing w:line="320" w:lineRule="exact"/>
              <w:textAlignment w:val="center"/>
              <w:rPr>
                <w:rFonts w:hint="default" w:hAnsi="宋体" w:cs="宋体"/>
                <w:color w:val="000000"/>
                <w:sz w:val="24"/>
                <w:szCs w:val="24"/>
              </w:rPr>
            </w:pPr>
            <w:r>
              <w:rPr>
                <w:rFonts w:hint="default" w:hAnsi="宋体" w:cs="宋体"/>
                <w:color w:val="000000"/>
                <w:sz w:val="24"/>
                <w:szCs w:val="24"/>
                <w:lang w:bidi="ar"/>
              </w:rPr>
              <w:t>51081124T000011241106-“惠农快贷”融资担保产品专项风险补偿金</w:t>
            </w:r>
          </w:p>
        </w:tc>
        <w:tc>
          <w:tcPr>
            <w:tcW w:w="1995"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B633BCD">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238.1</w:t>
            </w:r>
          </w:p>
        </w:tc>
        <w:tc>
          <w:tcPr>
            <w:tcW w:w="195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9FD01CB">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238.1</w:t>
            </w:r>
          </w:p>
        </w:tc>
        <w:tc>
          <w:tcPr>
            <w:tcW w:w="162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E2D69E7">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100.00%</w:t>
            </w:r>
          </w:p>
        </w:tc>
      </w:tr>
      <w:tr w14:paraId="3CC77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548" w:type="dxa"/>
            <w:tcBorders>
              <w:top w:val="single" w:color="000000" w:sz="4" w:space="0"/>
              <w:left w:val="single" w:color="000000" w:sz="4" w:space="0"/>
              <w:bottom w:val="single" w:color="000000" w:sz="4" w:space="0"/>
              <w:right w:val="single" w:color="000000" w:sz="4" w:space="0"/>
              <w:tl2br w:val="nil"/>
              <w:tr2bl w:val="nil"/>
            </w:tcBorders>
            <w:shd w:val="clear" w:color="FFFFFF" w:fill="FFFFFF"/>
            <w:noWrap w:val="0"/>
            <w:vAlign w:val="center"/>
          </w:tcPr>
          <w:p w14:paraId="3C9A965F">
            <w:pPr>
              <w:widowControl/>
              <w:autoSpaceDE/>
              <w:autoSpaceDN/>
              <w:adjustRightInd/>
              <w:spacing w:line="320" w:lineRule="exact"/>
              <w:textAlignment w:val="center"/>
              <w:rPr>
                <w:rFonts w:hint="default" w:hAnsi="宋体" w:cs="宋体"/>
                <w:color w:val="000000"/>
                <w:sz w:val="24"/>
                <w:szCs w:val="24"/>
              </w:rPr>
            </w:pPr>
            <w:r>
              <w:rPr>
                <w:rFonts w:hint="default" w:hAnsi="宋体" w:cs="宋体"/>
                <w:color w:val="000000"/>
                <w:sz w:val="24"/>
                <w:szCs w:val="24"/>
                <w:lang w:bidi="ar"/>
              </w:rPr>
              <w:t>51081124T000011241106-“惠农快贷”融资担保产品专项风险补偿金</w:t>
            </w:r>
          </w:p>
        </w:tc>
        <w:tc>
          <w:tcPr>
            <w:tcW w:w="1995"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1D8065E">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511.9</w:t>
            </w:r>
          </w:p>
        </w:tc>
        <w:tc>
          <w:tcPr>
            <w:tcW w:w="195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445469F">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511.9</w:t>
            </w:r>
          </w:p>
        </w:tc>
        <w:tc>
          <w:tcPr>
            <w:tcW w:w="162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2946DF1">
            <w:pPr>
              <w:widowControl/>
              <w:autoSpaceDE/>
              <w:autoSpaceDN/>
              <w:adjustRightInd/>
              <w:spacing w:line="320" w:lineRule="exact"/>
              <w:jc w:val="right"/>
              <w:textAlignment w:val="center"/>
              <w:rPr>
                <w:rFonts w:hint="default" w:hAnsi="宋体" w:cs="宋体"/>
                <w:color w:val="000000"/>
                <w:sz w:val="24"/>
                <w:szCs w:val="24"/>
              </w:rPr>
            </w:pPr>
            <w:r>
              <w:rPr>
                <w:rFonts w:hint="default" w:hAnsi="宋体" w:cs="宋体"/>
                <w:color w:val="000000"/>
                <w:sz w:val="24"/>
                <w:szCs w:val="24"/>
                <w:lang w:bidi="ar"/>
              </w:rPr>
              <w:t>100.00%</w:t>
            </w:r>
          </w:p>
        </w:tc>
      </w:tr>
    </w:tbl>
    <w:p w14:paraId="593EA61A">
      <w:pPr>
        <w:autoSpaceDE/>
        <w:autoSpaceDN/>
        <w:adjustRightInd/>
        <w:spacing w:line="576" w:lineRule="exact"/>
        <w:ind w:firstLine="640" w:firstLineChars="200"/>
        <w:rPr>
          <w:rFonts w:hint="eastAsia" w:ascii="Times New Roman" w:eastAsia="Times New Roman"/>
          <w:color w:val="auto"/>
          <w:sz w:val="32"/>
          <w:szCs w:val="32"/>
        </w:rPr>
      </w:pPr>
      <w:r>
        <w:rPr>
          <w:rFonts w:hint="default"/>
          <w:color w:val="auto"/>
          <w:sz w:val="32"/>
          <w:szCs w:val="32"/>
        </w:rPr>
        <w:t>（三）结转和结余情况</w:t>
      </w:r>
    </w:p>
    <w:p w14:paraId="7CDB01E0">
      <w:pPr>
        <w:autoSpaceDE/>
        <w:autoSpaceDN/>
        <w:adjustRightInd/>
        <w:spacing w:line="576" w:lineRule="exact"/>
        <w:ind w:firstLine="672" w:firstLineChars="200"/>
        <w:rPr>
          <w:rFonts w:hint="eastAsia" w:ascii="Times New Roman" w:eastAsia="Times New Roman"/>
          <w:color w:val="auto"/>
          <w:sz w:val="32"/>
          <w:szCs w:val="32"/>
        </w:rPr>
      </w:pPr>
      <w:r>
        <w:rPr>
          <w:rFonts w:hint="eastAsia" w:ascii="仿宋_GB2312" w:hAnsi="仿宋_GB2312" w:eastAsia="仿宋_GB2312" w:cs="仿宋_GB2312"/>
          <w:color w:val="auto"/>
          <w:spacing w:val="8"/>
          <w:sz w:val="32"/>
          <w:szCs w:val="32"/>
          <w:shd w:val="clear" w:color="auto" w:fill="FFFFFF"/>
        </w:rPr>
        <w:t>年末财政资金结转和结余</w:t>
      </w:r>
      <w:r>
        <w:rPr>
          <w:rFonts w:hint="default" w:hAnsi="仿宋_GB2312" w:cs="仿宋_GB2312"/>
          <w:color w:val="auto"/>
          <w:spacing w:val="8"/>
          <w:sz w:val="32"/>
          <w:szCs w:val="32"/>
          <w:shd w:val="clear" w:color="auto" w:fill="FFFFFF"/>
        </w:rPr>
        <w:t>177.25</w:t>
      </w:r>
      <w:r>
        <w:rPr>
          <w:rFonts w:hint="eastAsia" w:ascii="仿宋_GB2312" w:hAnsi="仿宋_GB2312" w:eastAsia="仿宋_GB2312" w:cs="仿宋_GB2312"/>
          <w:color w:val="auto"/>
          <w:spacing w:val="8"/>
          <w:sz w:val="32"/>
          <w:szCs w:val="32"/>
          <w:shd w:val="clear" w:color="auto" w:fill="FFFFFF"/>
        </w:rPr>
        <w:t>万元。</w:t>
      </w:r>
    </w:p>
    <w:p w14:paraId="20951D45">
      <w:pPr>
        <w:autoSpaceDE/>
        <w:autoSpaceDN/>
        <w:adjustRightInd/>
        <w:spacing w:line="576" w:lineRule="exact"/>
        <w:ind w:firstLine="643" w:firstLineChars="200"/>
        <w:rPr>
          <w:rFonts w:hint="eastAsia" w:ascii="Times New Roman" w:eastAsia="Times New Roman"/>
          <w:color w:val="auto"/>
          <w:sz w:val="32"/>
          <w:szCs w:val="32"/>
        </w:rPr>
      </w:pPr>
      <w:r>
        <w:rPr>
          <w:rFonts w:hint="eastAsia" w:ascii="Times New Roman" w:eastAsia="黑体"/>
          <w:b/>
          <w:color w:val="auto"/>
          <w:sz w:val="32"/>
          <w:szCs w:val="32"/>
        </w:rPr>
        <w:t>三</w:t>
      </w:r>
      <w:r>
        <w:rPr>
          <w:rFonts w:hint="default"/>
          <w:color w:val="auto"/>
          <w:sz w:val="32"/>
          <w:szCs w:val="32"/>
        </w:rPr>
        <w:t>、部门整体预算绩效管理情况（根据本单位适用的指标体系进行自评，项目自评报告根据要求另行单独报送）</w:t>
      </w:r>
    </w:p>
    <w:p w14:paraId="56BF27C8">
      <w:pPr>
        <w:autoSpaceDE/>
        <w:autoSpaceDN/>
        <w:adjustRightInd/>
        <w:spacing w:line="576" w:lineRule="exact"/>
        <w:ind w:firstLine="640" w:firstLineChars="200"/>
        <w:rPr>
          <w:rFonts w:hint="eastAsia" w:ascii="Times New Roman" w:eastAsia="Times New Roman"/>
          <w:color w:val="auto"/>
          <w:sz w:val="32"/>
          <w:szCs w:val="32"/>
        </w:rPr>
      </w:pPr>
      <w:r>
        <w:rPr>
          <w:rFonts w:hint="default"/>
          <w:color w:val="auto"/>
          <w:sz w:val="32"/>
          <w:szCs w:val="32"/>
        </w:rPr>
        <w:t>（一）部门预算总体绩效</w:t>
      </w:r>
    </w:p>
    <w:p w14:paraId="7434B25B">
      <w:pPr>
        <w:autoSpaceDE/>
        <w:autoSpaceDN/>
        <w:adjustRightInd/>
        <w:spacing w:line="576" w:lineRule="exact"/>
        <w:ind w:firstLine="640" w:firstLineChars="200"/>
        <w:rPr>
          <w:rFonts w:hint="eastAsia" w:ascii="Times New Roman" w:eastAsia="Times New Roman"/>
          <w:color w:val="auto"/>
          <w:sz w:val="32"/>
          <w:szCs w:val="32"/>
        </w:rPr>
      </w:pPr>
      <w:r>
        <w:rPr>
          <w:rFonts w:hint="eastAsia" w:ascii="Times New Roman" w:eastAsia="Times New Roman"/>
          <w:color w:val="auto"/>
          <w:sz w:val="32"/>
          <w:szCs w:val="32"/>
        </w:rPr>
        <w:t>1.</w:t>
      </w:r>
      <w:r>
        <w:rPr>
          <w:rFonts w:hint="default"/>
          <w:color w:val="auto"/>
          <w:sz w:val="32"/>
          <w:szCs w:val="32"/>
        </w:rPr>
        <w:t>目标管理。</w:t>
      </w:r>
    </w:p>
    <w:p w14:paraId="6A15FEB2">
      <w:pPr>
        <w:autoSpaceDE/>
        <w:autoSpaceDN/>
        <w:adjustRightInd/>
        <w:spacing w:line="576" w:lineRule="exact"/>
        <w:ind w:firstLine="640" w:firstLineChars="200"/>
        <w:rPr>
          <w:rFonts w:hint="eastAsia" w:ascii="仿宋_GB2312" w:hAnsi="仿宋_GB2312" w:eastAsia="仿宋_GB2312" w:cs="仿宋_GB2312"/>
          <w:color w:val="000000"/>
          <w:spacing w:val="8"/>
          <w:sz w:val="32"/>
          <w:szCs w:val="32"/>
          <w:shd w:val="clear" w:color="auto" w:fill="FFFFFF"/>
        </w:rPr>
      </w:pPr>
      <w:r>
        <w:rPr>
          <w:rFonts w:hint="default"/>
          <w:color w:val="auto"/>
          <w:sz w:val="32"/>
          <w:szCs w:val="32"/>
        </w:rPr>
        <w:t>一是目标制定情况。</w:t>
      </w:r>
      <w:r>
        <w:rPr>
          <w:rFonts w:hint="eastAsia" w:ascii="仿宋_GB2312" w:hAnsi="仿宋_GB2312" w:eastAsia="仿宋_GB2312" w:cs="仿宋_GB2312"/>
          <w:color w:val="000000"/>
          <w:spacing w:val="8"/>
          <w:sz w:val="32"/>
          <w:szCs w:val="32"/>
          <w:shd w:val="clear" w:color="auto" w:fill="FFFFFF"/>
        </w:rPr>
        <w:t>本单位在年初编制预算时,根据财政局年度工作计划,按数量指标、质量指标、时效指标、成本指标等进行了细化和量化，制定了部门整体绩效目标和项目绩效目标。</w:t>
      </w:r>
    </w:p>
    <w:p w14:paraId="4B530BB1">
      <w:pPr>
        <w:autoSpaceDE/>
        <w:autoSpaceDN/>
        <w:adjustRightInd/>
        <w:spacing w:line="576" w:lineRule="exact"/>
        <w:ind w:firstLine="640" w:firstLineChars="200"/>
        <w:rPr>
          <w:rFonts w:hint="eastAsia" w:ascii="仿宋_GB2312" w:hAnsi="仿宋_GB2312" w:eastAsia="仿宋_GB2312" w:cs="仿宋_GB2312"/>
          <w:color w:val="000000"/>
          <w:spacing w:val="8"/>
          <w:sz w:val="32"/>
          <w:szCs w:val="32"/>
          <w:shd w:val="clear" w:color="auto" w:fill="FFFFFF"/>
        </w:rPr>
      </w:pPr>
      <w:r>
        <w:rPr>
          <w:rFonts w:hint="default"/>
          <w:color w:val="auto"/>
          <w:sz w:val="32"/>
          <w:szCs w:val="32"/>
        </w:rPr>
        <w:t>二是目标实现情况。</w:t>
      </w:r>
      <w:r>
        <w:rPr>
          <w:rFonts w:hint="eastAsia" w:ascii="仿宋_GB2312" w:hAnsi="仿宋_GB2312" w:eastAsia="仿宋_GB2312" w:cs="仿宋_GB2312"/>
          <w:color w:val="000000"/>
          <w:spacing w:val="8"/>
          <w:sz w:val="32"/>
          <w:szCs w:val="32"/>
          <w:shd w:val="clear" w:color="auto" w:fill="FFFFFF"/>
        </w:rPr>
        <w:t>区财政局按照年初工作安排有序开展各项工作,全面完成了年初制定的人员经费、公用经费、全区财政财务管理经费等各项绩效目标,各绩效目标的实际实现与预期目标基本稳合,各绩效目标完成情况详见项目支出绩效自评表。</w:t>
      </w:r>
    </w:p>
    <w:p w14:paraId="607888D0">
      <w:pPr>
        <w:autoSpaceDE/>
        <w:autoSpaceDN/>
        <w:adjustRightInd/>
        <w:spacing w:line="576" w:lineRule="exact"/>
        <w:ind w:firstLine="640" w:firstLineChars="200"/>
        <w:rPr>
          <w:rFonts w:hint="eastAsia" w:ascii="Times New Roman" w:eastAsia="Times New Roman"/>
          <w:color w:val="auto"/>
          <w:sz w:val="32"/>
          <w:szCs w:val="32"/>
        </w:rPr>
      </w:pPr>
      <w:r>
        <w:rPr>
          <w:rFonts w:hint="eastAsia" w:ascii="Times New Roman" w:eastAsia="Times New Roman"/>
          <w:color w:val="auto"/>
          <w:sz w:val="32"/>
          <w:szCs w:val="32"/>
        </w:rPr>
        <w:t>2.</w:t>
      </w:r>
      <w:r>
        <w:rPr>
          <w:rFonts w:hint="default"/>
          <w:color w:val="auto"/>
          <w:sz w:val="32"/>
          <w:szCs w:val="32"/>
        </w:rPr>
        <w:t>过程管控。</w:t>
      </w:r>
    </w:p>
    <w:p w14:paraId="4067F58B">
      <w:pPr>
        <w:autoSpaceDE/>
        <w:autoSpaceDN/>
        <w:adjustRightInd/>
        <w:spacing w:line="576" w:lineRule="exact"/>
        <w:ind w:firstLine="672" w:firstLineChars="200"/>
        <w:rPr>
          <w:rFonts w:hint="eastAsia" w:ascii="仿宋_GB2312" w:hAnsi="仿宋_GB2312" w:eastAsia="仿宋_GB2312" w:cs="仿宋_GB2312"/>
          <w:color w:val="000000"/>
          <w:spacing w:val="8"/>
          <w:sz w:val="32"/>
          <w:szCs w:val="32"/>
          <w:shd w:val="clear" w:color="auto" w:fill="FFFFFF"/>
        </w:rPr>
      </w:pPr>
      <w:r>
        <w:rPr>
          <w:rFonts w:hint="eastAsia" w:ascii="仿宋_GB2312" w:hAnsi="仿宋_GB2312" w:eastAsia="仿宋_GB2312" w:cs="仿宋_GB2312"/>
          <w:color w:val="000000"/>
          <w:spacing w:val="8"/>
          <w:sz w:val="32"/>
          <w:szCs w:val="32"/>
          <w:shd w:val="clear" w:color="auto" w:fill="FFFFFF"/>
        </w:rPr>
        <w:t>2023年,区财政局严格遵守各项财经纪律,加强本单位财务管理,制定</w:t>
      </w:r>
      <w:r>
        <w:rPr>
          <w:rFonts w:hint="default" w:hAnsi="仿宋_GB2312" w:cs="仿宋_GB2312"/>
          <w:color w:val="000000"/>
          <w:spacing w:val="8"/>
          <w:sz w:val="32"/>
          <w:szCs w:val="32"/>
          <w:shd w:val="clear" w:color="auto" w:fill="FFFFFF"/>
        </w:rPr>
        <w:t>完善</w:t>
      </w:r>
      <w:r>
        <w:rPr>
          <w:rFonts w:hint="eastAsia" w:ascii="仿宋_GB2312" w:hAnsi="仿宋_GB2312" w:eastAsia="仿宋_GB2312" w:cs="仿宋_GB2312"/>
          <w:color w:val="000000"/>
          <w:spacing w:val="8"/>
          <w:sz w:val="32"/>
          <w:szCs w:val="32"/>
          <w:shd w:val="clear" w:color="auto" w:fill="FFFFFF"/>
        </w:rPr>
        <w:t>了相关规章制度,加强和细化了预算编制,严格按照预算执行,各项目支出均控制在预算内,无超支和超范围支出</w:t>
      </w:r>
      <w:r>
        <w:rPr>
          <w:rFonts w:hint="default" w:hAnsi="仿宋_GB2312" w:cs="仿宋_GB2312"/>
          <w:color w:val="000000"/>
          <w:spacing w:val="8"/>
          <w:sz w:val="32"/>
          <w:szCs w:val="32"/>
          <w:shd w:val="clear" w:color="auto" w:fill="FFFFFF"/>
        </w:rPr>
        <w:t>。</w:t>
      </w:r>
      <w:r>
        <w:rPr>
          <w:rFonts w:hint="eastAsia" w:ascii="仿宋_GB2312" w:hAnsi="仿宋_GB2312" w:eastAsia="仿宋_GB2312" w:cs="仿宋_GB2312"/>
          <w:color w:val="000000"/>
          <w:spacing w:val="8"/>
          <w:sz w:val="32"/>
          <w:szCs w:val="32"/>
          <w:shd w:val="clear" w:color="auto" w:fill="FFFFFF"/>
        </w:rPr>
        <w:t>2023年,区</w:t>
      </w:r>
      <w:r>
        <w:rPr>
          <w:rFonts w:hint="default" w:hAnsi="仿宋_GB2312" w:cs="仿宋_GB2312"/>
          <w:color w:val="000000"/>
          <w:spacing w:val="8"/>
          <w:sz w:val="32"/>
          <w:szCs w:val="32"/>
          <w:shd w:val="clear" w:color="auto" w:fill="FFFFFF"/>
        </w:rPr>
        <w:t>财政局预算</w:t>
      </w:r>
      <w:r>
        <w:rPr>
          <w:rFonts w:hint="eastAsia" w:ascii="仿宋_GB2312" w:hAnsi="仿宋_GB2312" w:eastAsia="仿宋_GB2312" w:cs="仿宋_GB2312"/>
          <w:color w:val="000000"/>
          <w:spacing w:val="8"/>
          <w:sz w:val="32"/>
          <w:szCs w:val="32"/>
          <w:shd w:val="clear" w:color="auto" w:fill="FFFFFF"/>
        </w:rPr>
        <w:t>项目在年初编制绩效目标后,各绩效指标无调整,在执行中均是按照年初制定的目标执行,在执行过程事加强了绩效运行监管,对存在问题的及时进行了细化,在各指示执行中都是按照计划进度执行。</w:t>
      </w:r>
    </w:p>
    <w:p w14:paraId="6F3090CE">
      <w:pPr>
        <w:numPr>
          <w:ilvl w:val="0"/>
          <w:numId w:val="0"/>
        </w:numPr>
        <w:autoSpaceDE/>
        <w:autoSpaceDN/>
        <w:adjustRightInd/>
        <w:spacing w:line="576" w:lineRule="exact"/>
        <w:ind w:firstLine="640" w:firstLineChars="200"/>
        <w:rPr>
          <w:rFonts w:hint="eastAsia" w:ascii="Times New Roman" w:eastAsia="Times New Roman"/>
          <w:color w:val="auto"/>
          <w:sz w:val="32"/>
          <w:szCs w:val="32"/>
        </w:rPr>
      </w:pPr>
      <w:r>
        <w:rPr>
          <w:rFonts w:hint="eastAsia" w:ascii="Times New Roman" w:eastAsia="Times New Roman"/>
          <w:color w:val="auto"/>
          <w:sz w:val="32"/>
          <w:szCs w:val="32"/>
        </w:rPr>
        <w:t>3.</w:t>
      </w:r>
      <w:r>
        <w:rPr>
          <w:rFonts w:hint="default"/>
          <w:color w:val="auto"/>
          <w:sz w:val="32"/>
          <w:szCs w:val="32"/>
        </w:rPr>
        <w:t>完成(效率）结果。</w:t>
      </w:r>
    </w:p>
    <w:p w14:paraId="4FF51552">
      <w:pPr>
        <w:pStyle w:val="10"/>
        <w:autoSpaceDE/>
        <w:autoSpaceDN/>
        <w:adjustRightInd/>
        <w:spacing w:line="576" w:lineRule="exact"/>
        <w:ind w:leftChars="0" w:firstLine="672" w:firstLineChars="200"/>
        <w:rPr>
          <w:rFonts w:hint="eastAsia" w:ascii="仿宋_GB2312" w:hAnsi="仿宋_GB2312" w:eastAsia="仿宋_GB2312" w:cs="仿宋_GB2312"/>
          <w:color w:val="000000"/>
          <w:spacing w:val="8"/>
          <w:sz w:val="32"/>
          <w:szCs w:val="32"/>
          <w:shd w:val="clear" w:color="auto" w:fill="FFFFFF"/>
        </w:rPr>
      </w:pPr>
      <w:r>
        <w:rPr>
          <w:rFonts w:hint="eastAsia" w:ascii="仿宋_GB2312" w:hAnsi="仿宋_GB2312" w:eastAsia="仿宋_GB2312" w:cs="仿宋_GB2312"/>
          <w:color w:val="000000"/>
          <w:spacing w:val="8"/>
          <w:sz w:val="32"/>
          <w:szCs w:val="32"/>
          <w:shd w:val="clear" w:color="auto" w:fill="FFFFFF"/>
        </w:rPr>
        <w:t>部门预算按照年初预算（含追加项目资金）绩效目标编制完整、合理，设定的目标任务稳步有序推进，各项目标执行情况与预算编制相匹配，2023年一般公共预算财政拨款收入</w:t>
      </w:r>
      <w:r>
        <w:rPr>
          <w:rFonts w:hint="default" w:hAnsi="仿宋_GB2312" w:cs="仿宋_GB2312"/>
          <w:color w:val="000000"/>
          <w:spacing w:val="8"/>
          <w:sz w:val="32"/>
          <w:szCs w:val="32"/>
          <w:shd w:val="clear" w:color="auto" w:fill="FFFFFF"/>
        </w:rPr>
        <w:t>4487.42</w:t>
      </w:r>
      <w:r>
        <w:rPr>
          <w:rFonts w:hint="eastAsia" w:ascii="仿宋_GB2312" w:hAnsi="仿宋_GB2312" w:eastAsia="仿宋_GB2312" w:cs="仿宋_GB2312"/>
          <w:color w:val="000000"/>
          <w:spacing w:val="8"/>
          <w:sz w:val="32"/>
          <w:szCs w:val="32"/>
          <w:shd w:val="clear" w:color="auto" w:fill="FFFFFF"/>
        </w:rPr>
        <w:t>万元（</w:t>
      </w:r>
      <w:r>
        <w:rPr>
          <w:rFonts w:hint="eastAsia" w:ascii="仿宋_GB2312" w:eastAsia="仿宋_GB2312"/>
          <w:color w:val="000000"/>
          <w:sz w:val="32"/>
          <w:szCs w:val="32"/>
        </w:rPr>
        <w:t>其中：财政拨款收入4211.40万元，占100%。其中，年初预算1349.09万元，追加预算2862.31万元，以前年度结转结余276.02万元</w:t>
      </w:r>
      <w:r>
        <w:rPr>
          <w:rFonts w:hint="eastAsia" w:ascii="仿宋_GB2312" w:hAnsi="仿宋_GB2312" w:eastAsia="仿宋_GB2312" w:cs="仿宋_GB2312"/>
          <w:color w:val="000000"/>
          <w:spacing w:val="8"/>
          <w:sz w:val="32"/>
          <w:szCs w:val="32"/>
          <w:shd w:val="clear" w:color="auto" w:fill="FFFFFF"/>
        </w:rPr>
        <w:t>），</w:t>
      </w:r>
      <w:r>
        <w:rPr>
          <w:rFonts w:hint="eastAsia" w:ascii="仿宋_GB2312" w:eastAsia="仿宋_GB2312"/>
          <w:color w:val="auto"/>
          <w:sz w:val="32"/>
          <w:szCs w:val="32"/>
        </w:rPr>
        <w:t>2023年支出合计4310.17万元（其中：基本支出536.25万元，占12.44%；项目支出3773.92万元，占87.56%），结转结余177.25万元。</w:t>
      </w:r>
      <w:r>
        <w:rPr>
          <w:rFonts w:hint="default" w:hAnsi="仿宋_GB2312" w:cs="仿宋_GB2312"/>
          <w:color w:val="000000"/>
          <w:spacing w:val="8"/>
          <w:sz w:val="32"/>
          <w:szCs w:val="32"/>
          <w:shd w:val="clear" w:color="auto" w:fill="FFFFFF"/>
        </w:rPr>
        <w:t>均</w:t>
      </w:r>
      <w:r>
        <w:rPr>
          <w:rFonts w:hint="eastAsia" w:ascii="仿宋_GB2312" w:hAnsi="仿宋_GB2312" w:eastAsia="仿宋_GB2312" w:cs="仿宋_GB2312"/>
          <w:color w:val="000000"/>
          <w:spacing w:val="8"/>
          <w:sz w:val="32"/>
          <w:szCs w:val="32"/>
          <w:shd w:val="clear" w:color="auto" w:fill="FFFFFF"/>
        </w:rPr>
        <w:t>正确使用功能科目和经济科目、准确编列资金性质和资金级次、按政府审定的方案规范编制项目支出和部门整体支出绩效，无违规记录。</w:t>
      </w:r>
    </w:p>
    <w:p w14:paraId="52E4A975">
      <w:pPr>
        <w:numPr>
          <w:ilvl w:val="0"/>
          <w:numId w:val="0"/>
        </w:numPr>
        <w:autoSpaceDE/>
        <w:autoSpaceDN/>
        <w:adjustRightInd/>
        <w:spacing w:line="576" w:lineRule="exact"/>
        <w:ind w:firstLine="640" w:firstLineChars="200"/>
        <w:rPr>
          <w:rFonts w:hint="eastAsia" w:ascii="Times New Roman" w:eastAsia="Times New Roman"/>
          <w:color w:val="auto"/>
          <w:sz w:val="32"/>
          <w:szCs w:val="32"/>
        </w:rPr>
      </w:pPr>
      <w:r>
        <w:rPr>
          <w:rFonts w:hint="default"/>
          <w:color w:val="auto"/>
          <w:sz w:val="32"/>
          <w:szCs w:val="32"/>
        </w:rPr>
        <w:t>（二）项目预算绩效管理情况</w:t>
      </w:r>
    </w:p>
    <w:p w14:paraId="2C5F8BD2">
      <w:pPr>
        <w:numPr>
          <w:ilvl w:val="0"/>
          <w:numId w:val="0"/>
        </w:numPr>
        <w:autoSpaceDE/>
        <w:autoSpaceDN/>
        <w:adjustRightInd/>
        <w:spacing w:line="576" w:lineRule="exact"/>
        <w:ind w:firstLine="640" w:firstLineChars="200"/>
        <w:rPr>
          <w:rFonts w:hint="eastAsia" w:ascii="Times New Roman" w:eastAsia="Times New Roman"/>
          <w:color w:val="auto"/>
          <w:sz w:val="32"/>
          <w:szCs w:val="32"/>
        </w:rPr>
      </w:pPr>
      <w:r>
        <w:rPr>
          <w:rFonts w:hint="eastAsia" w:ascii="Times New Roman" w:eastAsia="Times New Roman"/>
          <w:color w:val="auto"/>
          <w:sz w:val="32"/>
          <w:szCs w:val="32"/>
        </w:rPr>
        <w:t>1.</w:t>
      </w:r>
      <w:r>
        <w:rPr>
          <w:rFonts w:hint="default"/>
          <w:color w:val="auto"/>
          <w:sz w:val="32"/>
          <w:szCs w:val="32"/>
        </w:rPr>
        <w:t>部门预算项目绩效情况。</w:t>
      </w:r>
    </w:p>
    <w:p w14:paraId="40DA78BE">
      <w:pPr>
        <w:pStyle w:val="17"/>
        <w:numPr>
          <w:ilvl w:val="0"/>
          <w:numId w:val="0"/>
        </w:numPr>
        <w:tabs>
          <w:tab w:val="left" w:pos="993"/>
        </w:tabs>
        <w:autoSpaceDE/>
        <w:autoSpaceDN/>
        <w:adjustRightInd/>
        <w:snapToGrid w:val="0"/>
        <w:spacing w:line="576" w:lineRule="exact"/>
        <w:ind w:firstLine="640"/>
        <w:jc w:val="both"/>
        <w:rPr>
          <w:rFonts w:hint="eastAsia" w:ascii="仿宋_GB2312" w:hAnsi="仿宋_GB2312" w:eastAsia="仿宋_GB2312" w:cs="仿宋_GB2312"/>
          <w:color w:val="000000"/>
          <w:kern w:val="2"/>
          <w:sz w:val="32"/>
          <w:szCs w:val="32"/>
        </w:rPr>
      </w:pPr>
      <w:r>
        <w:rPr>
          <w:rFonts w:hint="eastAsia" w:ascii="仿宋_GB2312" w:hAnsi="仿宋_GB2312" w:eastAsia="仿宋_GB2312" w:cs="仿宋_GB2312"/>
          <w:color w:val="000000"/>
          <w:kern w:val="2"/>
          <w:sz w:val="32"/>
          <w:szCs w:val="32"/>
        </w:rPr>
        <w:t>根据单位实际情况制定财政监督检查及第三方评估经费、财政委托业务等11个部门预算项目绩效目标，全年支出968.41万元用于保障全区财政监督管理、预算绩效管理、债务管理、支出管理等各项工作开展及机关正常运转，支付过程及时有力，控制有度，无低效无效率资金使用情况，无违规记录，实现了既定的绩效目标。</w:t>
      </w:r>
    </w:p>
    <w:p w14:paraId="49AD66D9">
      <w:pPr>
        <w:numPr>
          <w:ilvl w:val="0"/>
          <w:numId w:val="0"/>
        </w:numPr>
        <w:autoSpaceDE/>
        <w:autoSpaceDN/>
        <w:adjustRightInd/>
        <w:spacing w:line="576" w:lineRule="exact"/>
        <w:ind w:firstLine="640" w:firstLineChars="200"/>
        <w:rPr>
          <w:rFonts w:hint="eastAsia" w:ascii="Times New Roman" w:eastAsia="Times New Roman"/>
          <w:color w:val="auto"/>
          <w:sz w:val="32"/>
          <w:szCs w:val="32"/>
        </w:rPr>
      </w:pPr>
      <w:r>
        <w:rPr>
          <w:rFonts w:hint="eastAsia" w:ascii="Times New Roman" w:eastAsia="Times New Roman"/>
          <w:color w:val="auto"/>
          <w:sz w:val="32"/>
          <w:szCs w:val="32"/>
        </w:rPr>
        <w:t>2.</w:t>
      </w:r>
      <w:r>
        <w:rPr>
          <w:rFonts w:hint="default"/>
          <w:color w:val="auto"/>
          <w:sz w:val="32"/>
          <w:szCs w:val="32"/>
        </w:rPr>
        <w:t>专项预算绩效情况</w:t>
      </w:r>
    </w:p>
    <w:p w14:paraId="7F6D336A">
      <w:pPr>
        <w:pStyle w:val="17"/>
        <w:numPr>
          <w:ilvl w:val="0"/>
          <w:numId w:val="0"/>
        </w:numPr>
        <w:tabs>
          <w:tab w:val="left" w:pos="993"/>
        </w:tabs>
        <w:autoSpaceDE/>
        <w:autoSpaceDN/>
        <w:adjustRightInd/>
        <w:snapToGrid w:val="0"/>
        <w:spacing w:line="576" w:lineRule="exact"/>
        <w:ind w:firstLine="640"/>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2"/>
          <w:sz w:val="32"/>
          <w:szCs w:val="32"/>
        </w:rPr>
        <w:t>根据单位实际情况制定2023年融资担保增量降费奖补资金、“惠农快贷”融资担保产品专项风险补偿金等6个专预算项目绩效目标，全年支出2805.51万元用于保障融资担保降费、乡村人才振兴等各项工作开展及机关正常运转，支付过程及时有力，控制有度，无低效无效率资金使用情况，无违规记录，实现了既定的绩效目标。</w:t>
      </w:r>
    </w:p>
    <w:p w14:paraId="5CF6C211">
      <w:pPr>
        <w:numPr>
          <w:ilvl w:val="0"/>
          <w:numId w:val="0"/>
        </w:numPr>
        <w:autoSpaceDE/>
        <w:autoSpaceDN/>
        <w:adjustRightInd/>
        <w:spacing w:line="576" w:lineRule="exact"/>
        <w:ind w:firstLine="640" w:firstLineChars="200"/>
        <w:rPr>
          <w:rFonts w:hint="eastAsia" w:ascii="Times New Roman" w:eastAsia="Times New Roman"/>
          <w:color w:val="auto"/>
          <w:sz w:val="32"/>
          <w:szCs w:val="32"/>
        </w:rPr>
      </w:pPr>
      <w:r>
        <w:rPr>
          <w:rFonts w:hint="default"/>
          <w:color w:val="auto"/>
          <w:sz w:val="32"/>
          <w:szCs w:val="32"/>
        </w:rPr>
        <w:t>（三）绩效结果应用</w:t>
      </w:r>
    </w:p>
    <w:p w14:paraId="25D73845">
      <w:pPr>
        <w:numPr>
          <w:ilvl w:val="0"/>
          <w:numId w:val="0"/>
        </w:numPr>
        <w:autoSpaceDE/>
        <w:autoSpaceDN/>
        <w:adjustRightInd/>
        <w:spacing w:line="576"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据中央和省、市、区的有关规定，建立健全单位各项财务管理制度。包括：预算管理制度、收入管理制度、支出管理制度、政府采购管理制度、资产管理制度等，并下发至各个股室，全体干部职工严格执行相关管理制度，在预算、收支管理上更加严格，政府采购程序规范无任何违规情况，加强对差旅费、会议费、培训费管理。严格落实各环节绩效结果应用，按要求做好绩效信息报告及公开工作，2023年度预算、决算、绩效目标等信息均已按照要求在昭化区政府网站公开。主动接受绩效监督工作，及时整改问题、改进管理、完善政策、调整预算。严格执行财经制度和管理规定，按时完成预算执行进度，严格控制、合理利用各项经费，鼓励合法合规的经费开支，按要求进行预算管理，不断完善资产管理制度。</w:t>
      </w:r>
    </w:p>
    <w:p w14:paraId="36882D31">
      <w:pPr>
        <w:numPr>
          <w:ilvl w:val="0"/>
          <w:numId w:val="0"/>
        </w:numPr>
        <w:autoSpaceDE/>
        <w:autoSpaceDN/>
        <w:adjustRightInd/>
        <w:spacing w:line="576" w:lineRule="exact"/>
        <w:ind w:firstLine="640" w:firstLineChars="200"/>
        <w:rPr>
          <w:rFonts w:hint="eastAsia" w:ascii="Times New Roman" w:eastAsia="Times New Roman"/>
          <w:color w:val="auto"/>
          <w:sz w:val="32"/>
          <w:szCs w:val="32"/>
        </w:rPr>
      </w:pPr>
      <w:r>
        <w:rPr>
          <w:rFonts w:hint="default"/>
          <w:color w:val="auto"/>
          <w:sz w:val="32"/>
          <w:szCs w:val="32"/>
        </w:rPr>
        <w:t>（四）自评质量</w:t>
      </w:r>
    </w:p>
    <w:p w14:paraId="48294776">
      <w:pPr>
        <w:numPr>
          <w:ilvl w:val="0"/>
          <w:numId w:val="0"/>
        </w:numPr>
        <w:autoSpaceDE/>
        <w:autoSpaceDN/>
        <w:adjustRightInd/>
        <w:spacing w:line="576" w:lineRule="exact"/>
        <w:ind w:firstLine="640" w:firstLineChars="200"/>
        <w:rPr>
          <w:rFonts w:hint="eastAsia" w:ascii="仿宋_GB2312" w:hAnsi="仿宋_GB2312" w:eastAsia="仿宋_GB2312" w:cs="仿宋_GB2312"/>
          <w:color w:val="000000"/>
          <w:kern w:val="2"/>
          <w:sz w:val="32"/>
          <w:szCs w:val="32"/>
          <w:shd w:val="clear" w:color="auto" w:fill="FFFFFF"/>
        </w:rPr>
      </w:pPr>
      <w:r>
        <w:rPr>
          <w:rFonts w:hint="eastAsia" w:ascii="仿宋_GB2312" w:hAnsi="仿宋_GB2312" w:eastAsia="仿宋_GB2312" w:cs="仿宋_GB2312"/>
          <w:color w:val="000000"/>
          <w:kern w:val="2"/>
          <w:sz w:val="32"/>
          <w:szCs w:val="32"/>
          <w:shd w:val="clear" w:color="auto" w:fill="FFFFFF"/>
        </w:rPr>
        <w:t>我单位本次自评得分为</w:t>
      </w:r>
      <w:r>
        <w:rPr>
          <w:rFonts w:hint="eastAsia" w:ascii="仿宋_GB2312" w:hAnsi="仿宋_GB2312" w:eastAsia="仿宋_GB2312" w:cs="仿宋_GB2312"/>
          <w:color w:val="auto"/>
          <w:kern w:val="2"/>
          <w:sz w:val="32"/>
          <w:szCs w:val="32"/>
          <w:shd w:val="clear" w:color="auto" w:fill="FFFFFF"/>
        </w:rPr>
        <w:t>95</w:t>
      </w:r>
      <w:r>
        <w:rPr>
          <w:rFonts w:hint="eastAsia" w:ascii="仿宋_GB2312" w:hAnsi="仿宋_GB2312" w:eastAsia="仿宋_GB2312" w:cs="仿宋_GB2312"/>
          <w:color w:val="000000"/>
          <w:kern w:val="2"/>
          <w:sz w:val="32"/>
          <w:szCs w:val="32"/>
          <w:shd w:val="clear" w:color="auto" w:fill="FFFFFF"/>
        </w:rPr>
        <w:t>分。通过资料收集、绩效评价、工作总结及撰写报告等几个阶段，认真、准确填写自评数据表，形成详实的自评报告，并在2023年4月19日之前按时完成自评工作，并对所报送自评材料的真实性、完整性、一致性、规范性负责。</w:t>
      </w:r>
    </w:p>
    <w:p w14:paraId="1FCB0BBF">
      <w:pPr>
        <w:numPr>
          <w:ilvl w:val="0"/>
          <w:numId w:val="2"/>
        </w:numPr>
        <w:autoSpaceDE/>
        <w:autoSpaceDN/>
        <w:adjustRightInd/>
        <w:spacing w:line="576" w:lineRule="exact"/>
        <w:ind w:firstLine="640" w:firstLineChars="200"/>
        <w:rPr>
          <w:rFonts w:hint="eastAsia" w:ascii="仿宋_GB2312" w:hAnsi="仿宋_GB2312" w:eastAsia="仿宋_GB2312" w:cs="仿宋_GB2312"/>
          <w:color w:val="000000"/>
          <w:kern w:val="2"/>
          <w:sz w:val="32"/>
          <w:szCs w:val="32"/>
        </w:rPr>
      </w:pPr>
      <w:r>
        <w:rPr>
          <w:rFonts w:hint="eastAsia" w:ascii="仿宋_GB2312" w:hAnsi="仿宋_GB2312" w:eastAsia="仿宋_GB2312" w:cs="仿宋_GB2312"/>
          <w:color w:val="000000"/>
          <w:kern w:val="2"/>
          <w:sz w:val="32"/>
          <w:szCs w:val="32"/>
        </w:rPr>
        <w:t>根据审计监督、财会监督和决算审查结果反映，我</w:t>
      </w:r>
      <w:r>
        <w:rPr>
          <w:rFonts w:hint="default" w:hAnsi="仿宋_GB2312" w:cs="仿宋_GB2312"/>
          <w:color w:val="000000"/>
          <w:kern w:val="2"/>
          <w:sz w:val="32"/>
          <w:szCs w:val="32"/>
        </w:rPr>
        <w:t>单位</w:t>
      </w:r>
      <w:r>
        <w:rPr>
          <w:rFonts w:hint="eastAsia" w:ascii="仿宋_GB2312" w:hAnsi="仿宋_GB2312" w:eastAsia="仿宋_GB2312" w:cs="仿宋_GB2312"/>
          <w:color w:val="000000"/>
          <w:kern w:val="2"/>
          <w:sz w:val="32"/>
          <w:szCs w:val="32"/>
        </w:rPr>
        <w:t>社</w:t>
      </w:r>
      <w:r>
        <w:rPr>
          <w:rFonts w:hint="default" w:hAnsi="仿宋_GB2312" w:cs="仿宋_GB2312"/>
          <w:color w:val="000000"/>
          <w:kern w:val="2"/>
          <w:sz w:val="32"/>
          <w:szCs w:val="32"/>
        </w:rPr>
        <w:t>2023</w:t>
      </w:r>
      <w:r>
        <w:rPr>
          <w:rFonts w:hint="eastAsia" w:ascii="仿宋_GB2312" w:hAnsi="仿宋_GB2312" w:eastAsia="仿宋_GB2312" w:cs="仿宋_GB2312"/>
          <w:color w:val="000000"/>
          <w:kern w:val="2"/>
          <w:sz w:val="32"/>
          <w:szCs w:val="32"/>
        </w:rPr>
        <w:t>年度预算管理符合相关财政财务管理规定，无违反规定</w:t>
      </w:r>
      <w:r>
        <w:rPr>
          <w:rFonts w:hint="default" w:hAnsi="仿宋_GB2312" w:cs="仿宋_GB2312"/>
          <w:color w:val="000000"/>
          <w:kern w:val="2"/>
          <w:sz w:val="32"/>
          <w:szCs w:val="32"/>
        </w:rPr>
        <w:t>。</w:t>
      </w:r>
    </w:p>
    <w:p w14:paraId="4B425A3F">
      <w:pPr>
        <w:numPr>
          <w:ilvl w:val="0"/>
          <w:numId w:val="0"/>
        </w:numPr>
        <w:autoSpaceDE/>
        <w:autoSpaceDN/>
        <w:adjustRightInd/>
        <w:spacing w:line="576" w:lineRule="exact"/>
        <w:ind w:leftChars="200"/>
        <w:rPr>
          <w:rFonts w:hint="eastAsia" w:ascii="Times New Roman" w:eastAsia="Times New Roman"/>
          <w:color w:val="auto"/>
          <w:sz w:val="32"/>
          <w:szCs w:val="32"/>
        </w:rPr>
      </w:pPr>
      <w:r>
        <w:rPr>
          <w:rFonts w:hint="eastAsia" w:ascii="Times New Roman" w:eastAsia="黑体"/>
          <w:color w:val="auto"/>
          <w:sz w:val="32"/>
          <w:szCs w:val="32"/>
        </w:rPr>
        <w:t>四、存在的问题及建议（措施）</w:t>
      </w:r>
    </w:p>
    <w:p w14:paraId="1FD22C8E">
      <w:pPr>
        <w:numPr>
          <w:ilvl w:val="0"/>
          <w:numId w:val="0"/>
        </w:numPr>
        <w:autoSpaceDE/>
        <w:autoSpaceDN/>
        <w:adjustRightInd/>
        <w:spacing w:line="576" w:lineRule="exact"/>
        <w:ind w:firstLine="640" w:firstLineChars="200"/>
        <w:rPr>
          <w:rFonts w:hint="eastAsia" w:ascii="Times New Roman" w:eastAsia="Times New Roman"/>
          <w:color w:val="auto"/>
          <w:sz w:val="32"/>
          <w:szCs w:val="32"/>
        </w:rPr>
      </w:pPr>
      <w:r>
        <w:rPr>
          <w:rFonts w:hint="default"/>
          <w:color w:val="auto"/>
          <w:sz w:val="32"/>
          <w:szCs w:val="32"/>
        </w:rPr>
        <w:t>（一）存在问题</w:t>
      </w:r>
    </w:p>
    <w:p w14:paraId="01B79655">
      <w:pPr>
        <w:pStyle w:val="16"/>
        <w:spacing w:beforeLines="0" w:afterLines="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一是绩效目标编制未细化量化。二是行政事业单位资产动态监管未及时报送资产变动信息，未及时在每月8日前报送本单位固定资产的增减变化情况。</w:t>
      </w:r>
    </w:p>
    <w:p w14:paraId="760E4419">
      <w:pPr>
        <w:numPr>
          <w:ilvl w:val="0"/>
          <w:numId w:val="0"/>
        </w:numPr>
        <w:autoSpaceDE/>
        <w:autoSpaceDN/>
        <w:adjustRightInd/>
        <w:spacing w:line="576" w:lineRule="exact"/>
        <w:ind w:firstLine="640" w:firstLineChars="200"/>
        <w:rPr>
          <w:rFonts w:hint="eastAsia" w:ascii="Times New Roman" w:eastAsia="Times New Roman"/>
          <w:color w:val="auto"/>
          <w:sz w:val="32"/>
          <w:szCs w:val="32"/>
        </w:rPr>
      </w:pPr>
      <w:r>
        <w:rPr>
          <w:rFonts w:hint="default"/>
          <w:color w:val="auto"/>
          <w:sz w:val="32"/>
          <w:szCs w:val="32"/>
        </w:rPr>
        <w:t>（二）改进建议（措施）</w:t>
      </w:r>
    </w:p>
    <w:p w14:paraId="2384F8CF">
      <w:pPr>
        <w:autoSpaceDE/>
        <w:autoSpaceDN/>
        <w:adjustRightInd/>
        <w:spacing w:line="576"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一是优化绩效目标编制，项目绩效目标编制细化量化。二是加强资产动态监控，及时报送资产变动信息。三是强化预算执行刚性，严格按预算管理执行部门预算，严格收支管理。</w:t>
      </w:r>
    </w:p>
    <w:p w14:paraId="797EA436">
      <w:pPr>
        <w:pStyle w:val="2"/>
        <w:rPr>
          <w:rFonts w:hint="eastAsia" w:ascii="仿宋" w:hAnsi="Calibri" w:eastAsia="仿宋" w:cs="仿宋"/>
          <w:color w:val="000000"/>
          <w:sz w:val="32"/>
          <w:szCs w:val="32"/>
        </w:rPr>
      </w:pPr>
    </w:p>
    <w:p w14:paraId="6158EFAF">
      <w:pPr>
        <w:rPr>
          <w:rFonts w:hint="eastAsia" w:ascii="仿宋" w:hAnsi="Calibri" w:eastAsia="仿宋" w:cs="仿宋"/>
          <w:color w:val="000000"/>
          <w:sz w:val="32"/>
          <w:szCs w:val="32"/>
        </w:rPr>
      </w:pPr>
    </w:p>
    <w:p w14:paraId="7FA3510B">
      <w:pPr>
        <w:pStyle w:val="2"/>
        <w:ind w:firstLine="4480" w:firstLineChars="1400"/>
        <w:rPr>
          <w:rFonts w:hint="eastAsia" w:ascii="仿宋" w:hAnsi="Calibri" w:eastAsia="仿宋" w:cs="仿宋"/>
          <w:color w:val="000000"/>
          <w:sz w:val="32"/>
          <w:szCs w:val="32"/>
        </w:rPr>
      </w:pPr>
      <w:r>
        <w:rPr>
          <w:rFonts w:hint="eastAsia" w:ascii="仿宋" w:hAnsi="Calibri" w:eastAsia="仿宋" w:cs="仿宋"/>
          <w:color w:val="000000"/>
          <w:sz w:val="32"/>
          <w:szCs w:val="32"/>
        </w:rPr>
        <w:t>广元市昭化区财政局</w:t>
      </w:r>
    </w:p>
    <w:p w14:paraId="24B23930">
      <w:pPr>
        <w:ind w:firstLine="5440" w:firstLineChars="1700"/>
        <w:rPr>
          <w:rFonts w:hint="eastAsia" w:ascii="Times New Roman" w:eastAsia="Times New Roman"/>
          <w:sz w:val="24"/>
          <w:szCs w:val="24"/>
        </w:rPr>
      </w:pPr>
      <w:r>
        <w:rPr>
          <w:rFonts w:hint="eastAsia" w:ascii="仿宋" w:hAnsi="Calibri" w:eastAsia="仿宋" w:cs="仿宋"/>
          <w:color w:val="000000"/>
          <w:sz w:val="32"/>
          <w:szCs w:val="32"/>
        </w:rPr>
        <w:t>2024年4月19日</w:t>
      </w:r>
    </w:p>
    <w:p w14:paraId="52BD8E6C">
      <w:pPr>
        <w:numPr>
          <w:ilvl w:val="0"/>
          <w:numId w:val="0"/>
        </w:numPr>
        <w:autoSpaceDE/>
        <w:autoSpaceDN/>
        <w:adjustRightInd/>
        <w:spacing w:line="576" w:lineRule="exact"/>
        <w:ind w:firstLine="800" w:firstLineChars="250"/>
        <w:rPr>
          <w:rFonts w:hint="eastAsia" w:ascii="Times New Roman" w:eastAsia="Times New Roman"/>
          <w:color w:val="auto"/>
          <w:sz w:val="32"/>
          <w:szCs w:val="32"/>
        </w:rPr>
      </w:pPr>
    </w:p>
    <w:p w14:paraId="64B3F369">
      <w:pPr>
        <w:numPr>
          <w:ilvl w:val="0"/>
          <w:numId w:val="0"/>
        </w:numPr>
        <w:autoSpaceDE/>
        <w:autoSpaceDN/>
        <w:adjustRightInd/>
        <w:spacing w:line="576" w:lineRule="exact"/>
        <w:ind w:firstLine="800" w:firstLineChars="250"/>
        <w:rPr>
          <w:rFonts w:hint="eastAsia" w:ascii="仿宋_GB2312" w:hAnsi="仿宋_GB2312" w:eastAsia="仿宋_GB2312" w:cs="仿宋_GB2312"/>
          <w:color w:val="auto"/>
          <w:spacing w:val="-20"/>
          <w:sz w:val="32"/>
          <w:szCs w:val="32"/>
        </w:rPr>
      </w:pPr>
      <w:r>
        <w:rPr>
          <w:rFonts w:hint="eastAsia" w:ascii="仿宋_GB2312" w:hAnsi="仿宋_GB2312" w:eastAsia="仿宋_GB2312" w:cs="仿宋_GB2312"/>
          <w:color w:val="auto"/>
          <w:sz w:val="32"/>
          <w:szCs w:val="32"/>
        </w:rPr>
        <w:t>附件：</w:t>
      </w:r>
      <w:r>
        <w:rPr>
          <w:rFonts w:hint="eastAsia" w:ascii="仿宋_GB2312" w:hAnsi="仿宋_GB2312" w:eastAsia="仿宋_GB2312" w:cs="仿宋_GB2312"/>
          <w:color w:val="auto"/>
          <w:spacing w:val="-20"/>
          <w:sz w:val="32"/>
          <w:szCs w:val="32"/>
        </w:rPr>
        <w:t>广元市昭化区2023年部门整体支出绩效目标自评表</w:t>
      </w:r>
    </w:p>
    <w:p w14:paraId="03842FC1">
      <w:pPr>
        <w:pStyle w:val="2"/>
        <w:rPr>
          <w:rFonts w:hint="default"/>
          <w:sz w:val="24"/>
          <w:szCs w:val="32"/>
        </w:rPr>
      </w:pPr>
    </w:p>
    <w:p w14:paraId="399B4AEB">
      <w:pPr>
        <w:pStyle w:val="2"/>
        <w:rPr>
          <w:rFonts w:hint="default"/>
          <w:sz w:val="24"/>
          <w:szCs w:val="32"/>
        </w:rPr>
      </w:pPr>
    </w:p>
    <w:p w14:paraId="2161E785">
      <w:pPr>
        <w:pStyle w:val="2"/>
        <w:rPr>
          <w:rFonts w:hint="eastAsia" w:ascii="仿宋_GB2312" w:hAnsi="仿宋_GB2312" w:eastAsia="仿宋_GB2312" w:cs="仿宋_GB2312"/>
          <w:color w:val="auto"/>
          <w:spacing w:val="-20"/>
          <w:sz w:val="32"/>
          <w:szCs w:val="32"/>
        </w:rPr>
      </w:pPr>
    </w:p>
    <w:p w14:paraId="7C3E8372">
      <w:pPr>
        <w:rPr>
          <w:rFonts w:hint="eastAsia" w:ascii="仿宋_GB2312" w:hAnsi="仿宋_GB2312" w:eastAsia="仿宋_GB2312" w:cs="仿宋_GB2312"/>
          <w:color w:val="auto"/>
          <w:spacing w:val="-20"/>
          <w:sz w:val="32"/>
          <w:szCs w:val="32"/>
        </w:rPr>
      </w:pPr>
    </w:p>
    <w:p w14:paraId="5425FE45">
      <w:pPr>
        <w:pStyle w:val="2"/>
        <w:rPr>
          <w:rFonts w:hint="eastAsia" w:ascii="仿宋_GB2312" w:hAnsi="仿宋_GB2312" w:eastAsia="仿宋_GB2312" w:cs="仿宋_GB2312"/>
          <w:color w:val="auto"/>
          <w:spacing w:val="-20"/>
          <w:sz w:val="32"/>
          <w:szCs w:val="32"/>
        </w:rPr>
      </w:pPr>
    </w:p>
    <w:p w14:paraId="009002AE">
      <w:pPr>
        <w:rPr>
          <w:rFonts w:hint="eastAsia" w:ascii="仿宋_GB2312" w:hAnsi="仿宋_GB2312" w:eastAsia="仿宋_GB2312" w:cs="仿宋_GB2312"/>
          <w:color w:val="auto"/>
          <w:spacing w:val="-20"/>
          <w:sz w:val="32"/>
          <w:szCs w:val="32"/>
        </w:rPr>
      </w:pPr>
    </w:p>
    <w:p w14:paraId="59B3BE79">
      <w:pPr>
        <w:pStyle w:val="2"/>
        <w:rPr>
          <w:rFonts w:hint="eastAsia" w:ascii="仿宋_GB2312" w:hAnsi="仿宋_GB2312" w:eastAsia="仿宋_GB2312" w:cs="仿宋_GB2312"/>
          <w:color w:val="auto"/>
          <w:spacing w:val="-20"/>
          <w:sz w:val="32"/>
          <w:szCs w:val="32"/>
        </w:rPr>
      </w:pPr>
    </w:p>
    <w:p w14:paraId="0A5C7B1E">
      <w:pPr>
        <w:rPr>
          <w:rFonts w:hint="eastAsia" w:ascii="仿宋_GB2312" w:hAnsi="仿宋_GB2312" w:eastAsia="仿宋_GB2312" w:cs="仿宋_GB2312"/>
          <w:color w:val="auto"/>
          <w:spacing w:val="-20"/>
          <w:sz w:val="32"/>
          <w:szCs w:val="32"/>
        </w:rPr>
      </w:pPr>
    </w:p>
    <w:p w14:paraId="369B5FBD">
      <w:pPr>
        <w:pStyle w:val="2"/>
        <w:rPr>
          <w:rFonts w:hint="eastAsia" w:ascii="仿宋_GB2312" w:hAnsi="仿宋_GB2312" w:eastAsia="仿宋_GB2312" w:cs="仿宋_GB2312"/>
          <w:color w:val="auto"/>
          <w:spacing w:val="-20"/>
          <w:sz w:val="32"/>
          <w:szCs w:val="32"/>
        </w:rPr>
      </w:pPr>
    </w:p>
    <w:p w14:paraId="5ABF991F">
      <w:pPr>
        <w:pStyle w:val="2"/>
        <w:ind w:leftChars="0" w:firstLine="0" w:firstLineChars="0"/>
        <w:rPr>
          <w:rFonts w:hint="eastAsia" w:ascii="仿宋_GB2312" w:hAnsi="仿宋_GB2312" w:eastAsia="仿宋_GB2312" w:cs="仿宋_GB2312"/>
          <w:color w:val="auto"/>
          <w:spacing w:val="-20"/>
          <w:sz w:val="32"/>
          <w:szCs w:val="32"/>
        </w:rPr>
      </w:pPr>
    </w:p>
    <w:p w14:paraId="14F0A31A">
      <w:pPr>
        <w:rPr>
          <w:rFonts w:hint="default"/>
          <w:sz w:val="24"/>
          <w:szCs w:val="24"/>
        </w:rPr>
      </w:pPr>
    </w:p>
    <w:tbl>
      <w:tblPr>
        <w:tblStyle w:val="13"/>
        <w:tblW w:w="92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5"/>
        <w:gridCol w:w="660"/>
        <w:gridCol w:w="675"/>
        <w:gridCol w:w="765"/>
        <w:gridCol w:w="1845"/>
        <w:gridCol w:w="1290"/>
        <w:gridCol w:w="1125"/>
        <w:gridCol w:w="1305"/>
        <w:gridCol w:w="930"/>
      </w:tblGrid>
      <w:tr w14:paraId="6F3BE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305" w:type="dxa"/>
            <w:gridSpan w:val="2"/>
            <w:tcBorders>
              <w:top w:val="nil"/>
              <w:left w:val="nil"/>
              <w:bottom w:val="nil"/>
              <w:right w:val="nil"/>
              <w:tl2br w:val="nil"/>
              <w:tr2bl w:val="nil"/>
            </w:tcBorders>
            <w:noWrap/>
            <w:vAlign w:val="center"/>
          </w:tcPr>
          <w:p w14:paraId="4860A825">
            <w:pPr>
              <w:widowControl/>
              <w:textAlignment w:val="center"/>
              <w:rPr>
                <w:rFonts w:hint="eastAsia" w:ascii="黑体" w:hAnsi="宋体" w:eastAsia="黑体" w:cs="黑体"/>
                <w:color w:val="000000"/>
                <w:sz w:val="32"/>
                <w:szCs w:val="32"/>
              </w:rPr>
            </w:pPr>
            <w:r>
              <w:rPr>
                <w:rFonts w:hint="eastAsia" w:ascii="黑体" w:hAnsi="宋体" w:eastAsia="黑体" w:cs="黑体"/>
                <w:color w:val="000000"/>
                <w:sz w:val="32"/>
                <w:szCs w:val="32"/>
                <w:lang w:bidi="ar"/>
              </w:rPr>
              <w:t>附件</w:t>
            </w:r>
          </w:p>
        </w:tc>
        <w:tc>
          <w:tcPr>
            <w:tcW w:w="675" w:type="dxa"/>
            <w:tcBorders>
              <w:top w:val="nil"/>
              <w:left w:val="nil"/>
              <w:bottom w:val="nil"/>
              <w:right w:val="nil"/>
              <w:tl2br w:val="nil"/>
              <w:tr2bl w:val="nil"/>
            </w:tcBorders>
            <w:noWrap/>
            <w:vAlign w:val="center"/>
          </w:tcPr>
          <w:p w14:paraId="61D96136">
            <w:pPr>
              <w:rPr>
                <w:rFonts w:hint="default" w:hAnsi="宋体" w:cs="宋体"/>
                <w:color w:val="000000"/>
                <w:sz w:val="24"/>
                <w:szCs w:val="24"/>
              </w:rPr>
            </w:pPr>
          </w:p>
        </w:tc>
        <w:tc>
          <w:tcPr>
            <w:tcW w:w="765" w:type="dxa"/>
            <w:tcBorders>
              <w:top w:val="nil"/>
              <w:left w:val="nil"/>
              <w:bottom w:val="nil"/>
              <w:right w:val="nil"/>
              <w:tl2br w:val="nil"/>
              <w:tr2bl w:val="nil"/>
            </w:tcBorders>
            <w:noWrap/>
            <w:vAlign w:val="center"/>
          </w:tcPr>
          <w:p w14:paraId="327E0252">
            <w:pPr>
              <w:rPr>
                <w:rFonts w:hint="default" w:hAnsi="宋体" w:cs="宋体"/>
                <w:color w:val="000000"/>
                <w:sz w:val="24"/>
                <w:szCs w:val="24"/>
              </w:rPr>
            </w:pPr>
          </w:p>
        </w:tc>
        <w:tc>
          <w:tcPr>
            <w:tcW w:w="1845" w:type="dxa"/>
            <w:tcBorders>
              <w:top w:val="nil"/>
              <w:left w:val="nil"/>
              <w:bottom w:val="nil"/>
              <w:right w:val="nil"/>
              <w:tl2br w:val="nil"/>
              <w:tr2bl w:val="nil"/>
            </w:tcBorders>
            <w:noWrap w:val="0"/>
            <w:vAlign w:val="center"/>
          </w:tcPr>
          <w:p w14:paraId="5FD4B3D8">
            <w:pPr>
              <w:rPr>
                <w:rFonts w:hint="default" w:hAnsi="宋体" w:cs="宋体"/>
                <w:color w:val="000000"/>
                <w:sz w:val="24"/>
                <w:szCs w:val="24"/>
              </w:rPr>
            </w:pPr>
          </w:p>
        </w:tc>
        <w:tc>
          <w:tcPr>
            <w:tcW w:w="1290" w:type="dxa"/>
            <w:tcBorders>
              <w:top w:val="nil"/>
              <w:left w:val="nil"/>
              <w:bottom w:val="nil"/>
              <w:right w:val="nil"/>
              <w:tl2br w:val="nil"/>
              <w:tr2bl w:val="nil"/>
            </w:tcBorders>
            <w:noWrap/>
            <w:vAlign w:val="center"/>
          </w:tcPr>
          <w:p w14:paraId="2D045098">
            <w:pPr>
              <w:rPr>
                <w:rFonts w:hint="default" w:hAnsi="宋体" w:cs="宋体"/>
                <w:color w:val="000000"/>
                <w:sz w:val="24"/>
                <w:szCs w:val="24"/>
              </w:rPr>
            </w:pPr>
          </w:p>
        </w:tc>
        <w:tc>
          <w:tcPr>
            <w:tcW w:w="1125" w:type="dxa"/>
            <w:tcBorders>
              <w:top w:val="nil"/>
              <w:left w:val="nil"/>
              <w:bottom w:val="nil"/>
              <w:right w:val="nil"/>
              <w:tl2br w:val="nil"/>
              <w:tr2bl w:val="nil"/>
            </w:tcBorders>
            <w:noWrap/>
            <w:vAlign w:val="center"/>
          </w:tcPr>
          <w:p w14:paraId="601F5AA2">
            <w:pPr>
              <w:rPr>
                <w:rFonts w:hint="default" w:hAnsi="宋体" w:cs="宋体"/>
                <w:color w:val="000000"/>
                <w:sz w:val="24"/>
                <w:szCs w:val="24"/>
              </w:rPr>
            </w:pPr>
          </w:p>
        </w:tc>
        <w:tc>
          <w:tcPr>
            <w:tcW w:w="1305" w:type="dxa"/>
            <w:tcBorders>
              <w:top w:val="nil"/>
              <w:left w:val="nil"/>
              <w:bottom w:val="nil"/>
              <w:right w:val="nil"/>
              <w:tl2br w:val="nil"/>
              <w:tr2bl w:val="nil"/>
            </w:tcBorders>
            <w:noWrap/>
            <w:vAlign w:val="center"/>
          </w:tcPr>
          <w:p w14:paraId="3DC03A9E">
            <w:pPr>
              <w:rPr>
                <w:rFonts w:hint="default" w:hAnsi="宋体" w:cs="宋体"/>
                <w:color w:val="000000"/>
                <w:sz w:val="24"/>
                <w:szCs w:val="24"/>
              </w:rPr>
            </w:pPr>
          </w:p>
        </w:tc>
        <w:tc>
          <w:tcPr>
            <w:tcW w:w="930" w:type="dxa"/>
            <w:tcBorders>
              <w:top w:val="nil"/>
              <w:left w:val="nil"/>
              <w:bottom w:val="nil"/>
              <w:right w:val="nil"/>
              <w:tl2br w:val="nil"/>
              <w:tr2bl w:val="nil"/>
            </w:tcBorders>
            <w:noWrap/>
            <w:vAlign w:val="center"/>
          </w:tcPr>
          <w:p w14:paraId="3A797B0A">
            <w:pPr>
              <w:rPr>
                <w:rFonts w:hint="default" w:hAnsi="宋体" w:cs="宋体"/>
                <w:color w:val="000000"/>
                <w:sz w:val="24"/>
                <w:szCs w:val="24"/>
              </w:rPr>
            </w:pPr>
          </w:p>
        </w:tc>
      </w:tr>
      <w:tr w14:paraId="39F1D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240" w:type="dxa"/>
            <w:gridSpan w:val="9"/>
            <w:tcBorders>
              <w:top w:val="nil"/>
              <w:left w:val="nil"/>
              <w:bottom w:val="nil"/>
              <w:right w:val="nil"/>
              <w:tl2br w:val="nil"/>
              <w:tr2bl w:val="nil"/>
            </w:tcBorders>
            <w:noWrap w:val="0"/>
            <w:vAlign w:val="center"/>
          </w:tcPr>
          <w:p w14:paraId="7276502C">
            <w:pPr>
              <w:widowControl/>
              <w:jc w:val="center"/>
              <w:textAlignment w:val="center"/>
              <w:rPr>
                <w:rFonts w:hint="eastAsia" w:ascii="方正小标宋简体" w:hAnsi="方正小标宋简体" w:eastAsia="方正小标宋简体" w:cs="方正小标宋简体"/>
                <w:color w:val="000000"/>
                <w:sz w:val="36"/>
                <w:szCs w:val="36"/>
              </w:rPr>
            </w:pPr>
            <w:r>
              <w:rPr>
                <w:rFonts w:hint="eastAsia" w:ascii="方正小标宋简体" w:hAnsi="方正小标宋简体" w:eastAsia="方正小标宋简体" w:cs="方正小标宋简体"/>
                <w:color w:val="000000"/>
                <w:sz w:val="36"/>
                <w:szCs w:val="36"/>
                <w:lang w:bidi="ar"/>
              </w:rPr>
              <w:t>广元市昭化区部门整体支出绩效目标自评表</w:t>
            </w:r>
          </w:p>
        </w:tc>
      </w:tr>
      <w:tr w14:paraId="17A18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9240" w:type="dxa"/>
            <w:gridSpan w:val="9"/>
            <w:tcBorders>
              <w:top w:val="nil"/>
              <w:left w:val="nil"/>
              <w:bottom w:val="nil"/>
              <w:right w:val="nil"/>
              <w:tl2br w:val="nil"/>
              <w:tr2bl w:val="nil"/>
            </w:tcBorders>
            <w:noWrap w:val="0"/>
            <w:vAlign w:val="top"/>
          </w:tcPr>
          <w:p w14:paraId="79F93A10">
            <w:pPr>
              <w:widowControl/>
              <w:jc w:val="center"/>
              <w:textAlignment w:val="top"/>
              <w:rPr>
                <w:rFonts w:hint="default" w:hAnsi="宋体" w:cs="宋体"/>
                <w:b/>
                <w:color w:val="000000"/>
                <w:sz w:val="22"/>
                <w:szCs w:val="22"/>
              </w:rPr>
            </w:pPr>
            <w:r>
              <w:rPr>
                <w:rFonts w:hint="default" w:hAnsi="宋体" w:cs="宋体"/>
                <w:b/>
                <w:color w:val="000000"/>
                <w:sz w:val="22"/>
                <w:szCs w:val="22"/>
                <w:lang w:bidi="ar"/>
              </w:rPr>
              <w:t>（ 2023年度）</w:t>
            </w:r>
          </w:p>
        </w:tc>
      </w:tr>
      <w:tr w14:paraId="7A609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130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1C48C6">
            <w:pPr>
              <w:widowControl/>
              <w:jc w:val="center"/>
              <w:textAlignment w:val="center"/>
              <w:rPr>
                <w:rFonts w:hint="default" w:hAnsi="宋体" w:cs="宋体"/>
                <w:color w:val="000000"/>
                <w:sz w:val="18"/>
                <w:szCs w:val="18"/>
              </w:rPr>
            </w:pPr>
            <w:r>
              <w:rPr>
                <w:rFonts w:hint="default" w:hAnsi="宋体" w:cs="宋体"/>
                <w:color w:val="000000"/>
                <w:sz w:val="18"/>
                <w:szCs w:val="18"/>
                <w:lang w:bidi="ar"/>
              </w:rPr>
              <w:t>主管部门</w:t>
            </w:r>
          </w:p>
        </w:tc>
        <w:tc>
          <w:tcPr>
            <w:tcW w:w="3285"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D98F73">
            <w:pPr>
              <w:widowControl/>
              <w:jc w:val="center"/>
              <w:textAlignment w:val="center"/>
              <w:rPr>
                <w:rFonts w:hint="default" w:hAnsi="宋体" w:cs="宋体"/>
                <w:color w:val="000000"/>
                <w:sz w:val="18"/>
                <w:szCs w:val="18"/>
              </w:rPr>
            </w:pPr>
            <w:r>
              <w:rPr>
                <w:rFonts w:hint="default" w:hAnsi="宋体" w:cs="宋体"/>
                <w:color w:val="000000"/>
                <w:sz w:val="18"/>
                <w:szCs w:val="18"/>
                <w:lang w:bidi="ar"/>
              </w:rPr>
              <w:t>广元市昭化区财政局</w:t>
            </w:r>
          </w:p>
        </w:tc>
        <w:tc>
          <w:tcPr>
            <w:tcW w:w="12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82A8F0">
            <w:pPr>
              <w:widowControl/>
              <w:jc w:val="center"/>
              <w:textAlignment w:val="center"/>
              <w:rPr>
                <w:rFonts w:hint="default" w:hAnsi="宋体" w:cs="宋体"/>
                <w:color w:val="000000"/>
                <w:sz w:val="18"/>
                <w:szCs w:val="18"/>
              </w:rPr>
            </w:pPr>
            <w:r>
              <w:rPr>
                <w:rFonts w:hint="default" w:hAnsi="宋体" w:cs="宋体"/>
                <w:color w:val="000000"/>
                <w:sz w:val="18"/>
                <w:szCs w:val="18"/>
                <w:lang w:bidi="ar"/>
              </w:rPr>
              <w:t>实施单位</w:t>
            </w:r>
          </w:p>
        </w:tc>
        <w:tc>
          <w:tcPr>
            <w:tcW w:w="3360"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636226">
            <w:pPr>
              <w:widowControl/>
              <w:jc w:val="center"/>
              <w:textAlignment w:val="center"/>
              <w:rPr>
                <w:rFonts w:hint="default" w:hAnsi="宋体" w:cs="宋体"/>
                <w:color w:val="000000"/>
                <w:sz w:val="18"/>
                <w:szCs w:val="18"/>
              </w:rPr>
            </w:pPr>
            <w:r>
              <w:rPr>
                <w:rFonts w:hint="default" w:hAnsi="宋体" w:cs="宋体"/>
                <w:color w:val="000000"/>
                <w:sz w:val="18"/>
                <w:szCs w:val="18"/>
                <w:lang w:bidi="ar"/>
              </w:rPr>
              <w:t>广元市昭化区财政局</w:t>
            </w:r>
          </w:p>
        </w:tc>
      </w:tr>
      <w:tr w14:paraId="38241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305"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43DED996">
            <w:pPr>
              <w:widowControl/>
              <w:jc w:val="center"/>
              <w:textAlignment w:val="center"/>
              <w:rPr>
                <w:rFonts w:hint="default" w:hAnsi="宋体" w:cs="宋体"/>
                <w:color w:val="000000"/>
                <w:sz w:val="18"/>
                <w:szCs w:val="18"/>
              </w:rPr>
            </w:pPr>
            <w:r>
              <w:rPr>
                <w:rFonts w:hint="default" w:hAnsi="宋体" w:cs="宋体"/>
                <w:color w:val="000000"/>
                <w:sz w:val="18"/>
                <w:szCs w:val="18"/>
                <w:lang w:bidi="ar"/>
              </w:rPr>
              <w:t>项目（政策）资金（万元）</w:t>
            </w:r>
          </w:p>
        </w:tc>
        <w:tc>
          <w:tcPr>
            <w:tcW w:w="1440" w:type="dxa"/>
            <w:gridSpan w:val="2"/>
            <w:tcBorders>
              <w:top w:val="nil"/>
              <w:left w:val="single" w:color="000000" w:sz="4" w:space="0"/>
              <w:bottom w:val="single" w:color="000000" w:sz="4" w:space="0"/>
              <w:right w:val="single" w:color="000000" w:sz="4" w:space="0"/>
              <w:tl2br w:val="nil"/>
              <w:tr2bl w:val="nil"/>
            </w:tcBorders>
            <w:noWrap w:val="0"/>
            <w:vAlign w:val="center"/>
          </w:tcPr>
          <w:p w14:paraId="7544B2A5">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年度预算数（万元）</w:t>
            </w:r>
          </w:p>
        </w:tc>
        <w:tc>
          <w:tcPr>
            <w:tcW w:w="1845" w:type="dxa"/>
            <w:tcBorders>
              <w:top w:val="nil"/>
              <w:left w:val="single" w:color="000000" w:sz="4" w:space="0"/>
              <w:bottom w:val="single" w:color="000000" w:sz="4" w:space="0"/>
              <w:right w:val="single" w:color="000000" w:sz="4" w:space="0"/>
              <w:tl2br w:val="nil"/>
              <w:tr2bl w:val="nil"/>
            </w:tcBorders>
            <w:noWrap w:val="0"/>
            <w:vAlign w:val="center"/>
          </w:tcPr>
          <w:p w14:paraId="0B8D587E">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年初预算数</w:t>
            </w:r>
          </w:p>
        </w:tc>
        <w:tc>
          <w:tcPr>
            <w:tcW w:w="1290" w:type="dxa"/>
            <w:tcBorders>
              <w:top w:val="nil"/>
              <w:left w:val="single" w:color="000000" w:sz="4" w:space="0"/>
              <w:bottom w:val="single" w:color="000000" w:sz="4" w:space="0"/>
              <w:right w:val="single" w:color="000000" w:sz="4" w:space="0"/>
              <w:tl2br w:val="nil"/>
              <w:tr2bl w:val="nil"/>
            </w:tcBorders>
            <w:noWrap w:val="0"/>
            <w:vAlign w:val="center"/>
          </w:tcPr>
          <w:p w14:paraId="60F08F89">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全年预算数</w:t>
            </w:r>
          </w:p>
        </w:tc>
        <w:tc>
          <w:tcPr>
            <w:tcW w:w="1125" w:type="dxa"/>
            <w:tcBorders>
              <w:top w:val="nil"/>
              <w:left w:val="single" w:color="000000" w:sz="4" w:space="0"/>
              <w:bottom w:val="single" w:color="000000" w:sz="4" w:space="0"/>
              <w:right w:val="single" w:color="000000" w:sz="4" w:space="0"/>
              <w:tl2br w:val="nil"/>
              <w:tr2bl w:val="nil"/>
            </w:tcBorders>
            <w:noWrap w:val="0"/>
            <w:vAlign w:val="center"/>
          </w:tcPr>
          <w:p w14:paraId="0A587AC8">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全年执行数</w:t>
            </w:r>
          </w:p>
        </w:tc>
        <w:tc>
          <w:tcPr>
            <w:tcW w:w="2235" w:type="dxa"/>
            <w:gridSpan w:val="2"/>
            <w:tcBorders>
              <w:top w:val="nil"/>
              <w:left w:val="single" w:color="000000" w:sz="4" w:space="0"/>
              <w:bottom w:val="single" w:color="000000" w:sz="4" w:space="0"/>
              <w:right w:val="single" w:color="000000" w:sz="4" w:space="0"/>
              <w:tl2br w:val="nil"/>
              <w:tr2bl w:val="nil"/>
            </w:tcBorders>
            <w:noWrap w:val="0"/>
            <w:vAlign w:val="center"/>
          </w:tcPr>
          <w:p w14:paraId="36444D82">
            <w:pPr>
              <w:widowControl/>
              <w:jc w:val="center"/>
              <w:textAlignment w:val="center"/>
              <w:rPr>
                <w:rFonts w:hint="default" w:hAnsi="宋体" w:cs="宋体"/>
                <w:color w:val="000000"/>
                <w:sz w:val="18"/>
                <w:szCs w:val="18"/>
              </w:rPr>
            </w:pPr>
            <w:r>
              <w:rPr>
                <w:rFonts w:hint="default" w:hAnsi="宋体" w:cs="宋体"/>
                <w:color w:val="000000"/>
                <w:sz w:val="18"/>
                <w:szCs w:val="18"/>
                <w:lang w:bidi="ar"/>
              </w:rPr>
              <w:t>执行率(%)</w:t>
            </w:r>
          </w:p>
        </w:tc>
      </w:tr>
      <w:tr w14:paraId="4756C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305"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F29611E">
            <w:pPr>
              <w:jc w:val="center"/>
              <w:rPr>
                <w:rFonts w:hint="default" w:hAnsi="宋体" w:cs="宋体"/>
                <w:color w:val="000000"/>
                <w:sz w:val="18"/>
                <w:szCs w:val="18"/>
              </w:rPr>
            </w:pPr>
          </w:p>
        </w:tc>
        <w:tc>
          <w:tcPr>
            <w:tcW w:w="144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D35E26">
            <w:pPr>
              <w:widowControl/>
              <w:jc w:val="both"/>
              <w:textAlignment w:val="center"/>
              <w:rPr>
                <w:rFonts w:hint="default" w:hAnsi="宋体" w:cs="宋体"/>
                <w:color w:val="000000"/>
                <w:sz w:val="18"/>
                <w:szCs w:val="18"/>
              </w:rPr>
            </w:pPr>
            <w:r>
              <w:rPr>
                <w:rFonts w:hint="default" w:hAnsi="宋体" w:cs="宋体"/>
                <w:color w:val="000000"/>
                <w:sz w:val="18"/>
                <w:szCs w:val="18"/>
                <w:lang w:bidi="ar"/>
              </w:rPr>
              <w:t>年度资金总额</w:t>
            </w:r>
          </w:p>
        </w:tc>
        <w:tc>
          <w:tcPr>
            <w:tcW w:w="18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065B3D">
            <w:pPr>
              <w:widowControl/>
              <w:jc w:val="center"/>
              <w:textAlignment w:val="center"/>
              <w:rPr>
                <w:rFonts w:hint="default" w:hAnsi="宋体" w:cs="宋体"/>
                <w:color w:val="000000"/>
                <w:sz w:val="18"/>
                <w:szCs w:val="18"/>
              </w:rPr>
            </w:pPr>
            <w:r>
              <w:rPr>
                <w:rFonts w:hint="default" w:hAnsi="宋体" w:cs="宋体"/>
                <w:color w:val="000000"/>
                <w:sz w:val="18"/>
                <w:szCs w:val="18"/>
                <w:lang w:bidi="ar"/>
              </w:rPr>
              <w:t>1349.09</w:t>
            </w:r>
          </w:p>
        </w:tc>
        <w:tc>
          <w:tcPr>
            <w:tcW w:w="12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34D815">
            <w:pPr>
              <w:widowControl/>
              <w:jc w:val="center"/>
              <w:textAlignment w:val="center"/>
              <w:rPr>
                <w:rFonts w:hint="default" w:hAnsi="宋体" w:cs="宋体"/>
                <w:color w:val="000000"/>
                <w:sz w:val="18"/>
                <w:szCs w:val="18"/>
              </w:rPr>
            </w:pPr>
            <w:r>
              <w:rPr>
                <w:rFonts w:hint="default" w:hAnsi="宋体" w:cs="宋体"/>
                <w:color w:val="000000"/>
                <w:sz w:val="18"/>
                <w:szCs w:val="18"/>
                <w:lang w:bidi="ar"/>
              </w:rPr>
              <w:t>4211.4</w:t>
            </w:r>
          </w:p>
        </w:tc>
        <w:tc>
          <w:tcPr>
            <w:tcW w:w="11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061866">
            <w:pPr>
              <w:widowControl/>
              <w:jc w:val="center"/>
              <w:textAlignment w:val="center"/>
              <w:rPr>
                <w:rFonts w:hint="default" w:hAnsi="宋体" w:cs="宋体"/>
                <w:color w:val="000000"/>
                <w:sz w:val="18"/>
                <w:szCs w:val="18"/>
              </w:rPr>
            </w:pPr>
            <w:r>
              <w:rPr>
                <w:rFonts w:hint="default" w:hAnsi="宋体" w:cs="宋体"/>
                <w:color w:val="000000"/>
                <w:sz w:val="18"/>
                <w:szCs w:val="18"/>
                <w:lang w:bidi="ar"/>
              </w:rPr>
              <w:t>4153.14</w:t>
            </w:r>
          </w:p>
        </w:tc>
        <w:tc>
          <w:tcPr>
            <w:tcW w:w="2235" w:type="dxa"/>
            <w:gridSpan w:val="2"/>
            <w:tcBorders>
              <w:top w:val="nil"/>
              <w:left w:val="single" w:color="000000" w:sz="4" w:space="0"/>
              <w:bottom w:val="single" w:color="000000" w:sz="4" w:space="0"/>
              <w:right w:val="single" w:color="000000" w:sz="4" w:space="0"/>
              <w:tl2br w:val="nil"/>
              <w:tr2bl w:val="nil"/>
            </w:tcBorders>
            <w:noWrap w:val="0"/>
            <w:vAlign w:val="center"/>
          </w:tcPr>
          <w:p w14:paraId="66EA1E56">
            <w:pPr>
              <w:widowControl/>
              <w:jc w:val="center"/>
              <w:textAlignment w:val="center"/>
              <w:rPr>
                <w:rFonts w:hint="default" w:hAnsi="宋体" w:cs="宋体"/>
                <w:color w:val="000000"/>
                <w:sz w:val="18"/>
                <w:szCs w:val="18"/>
              </w:rPr>
            </w:pPr>
            <w:r>
              <w:rPr>
                <w:rFonts w:hint="default" w:hAnsi="宋体" w:cs="宋体"/>
                <w:color w:val="000000"/>
                <w:sz w:val="18"/>
                <w:szCs w:val="18"/>
                <w:lang w:bidi="ar"/>
              </w:rPr>
              <w:t>98.62%</w:t>
            </w:r>
          </w:p>
        </w:tc>
      </w:tr>
      <w:tr w14:paraId="5B3D1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305"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BD4F0E4">
            <w:pPr>
              <w:jc w:val="center"/>
              <w:rPr>
                <w:rFonts w:hint="default" w:hAnsi="宋体" w:cs="宋体"/>
                <w:color w:val="000000"/>
                <w:sz w:val="18"/>
                <w:szCs w:val="18"/>
              </w:rPr>
            </w:pPr>
          </w:p>
        </w:tc>
        <w:tc>
          <w:tcPr>
            <w:tcW w:w="144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B30086">
            <w:pPr>
              <w:widowControl/>
              <w:textAlignment w:val="center"/>
              <w:rPr>
                <w:rFonts w:hint="default" w:hAnsi="宋体" w:cs="宋体"/>
                <w:color w:val="000000"/>
                <w:sz w:val="18"/>
                <w:szCs w:val="18"/>
              </w:rPr>
            </w:pPr>
            <w:r>
              <w:rPr>
                <w:rFonts w:hint="default" w:hAnsi="宋体" w:cs="宋体"/>
                <w:color w:val="000000"/>
                <w:sz w:val="18"/>
                <w:szCs w:val="18"/>
                <w:lang w:bidi="ar"/>
              </w:rPr>
              <w:t>（一）财政拨款小计</w:t>
            </w:r>
          </w:p>
        </w:tc>
        <w:tc>
          <w:tcPr>
            <w:tcW w:w="18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6E1FF9">
            <w:pPr>
              <w:widowControl/>
              <w:jc w:val="center"/>
              <w:textAlignment w:val="center"/>
              <w:rPr>
                <w:rFonts w:hint="default" w:hAnsi="宋体" w:cs="宋体"/>
                <w:color w:val="000000"/>
                <w:sz w:val="18"/>
                <w:szCs w:val="18"/>
              </w:rPr>
            </w:pPr>
            <w:r>
              <w:rPr>
                <w:rFonts w:hint="default" w:hAnsi="宋体" w:cs="宋体"/>
                <w:color w:val="000000"/>
                <w:sz w:val="18"/>
                <w:szCs w:val="18"/>
                <w:lang w:bidi="ar"/>
              </w:rPr>
              <w:t>1349.09</w:t>
            </w:r>
          </w:p>
        </w:tc>
        <w:tc>
          <w:tcPr>
            <w:tcW w:w="12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8ECF19">
            <w:pPr>
              <w:widowControl/>
              <w:jc w:val="center"/>
              <w:textAlignment w:val="center"/>
              <w:rPr>
                <w:rFonts w:hint="default" w:hAnsi="宋体" w:cs="宋体"/>
                <w:color w:val="000000"/>
                <w:sz w:val="18"/>
                <w:szCs w:val="18"/>
              </w:rPr>
            </w:pPr>
            <w:r>
              <w:rPr>
                <w:rFonts w:hint="default" w:hAnsi="宋体" w:cs="宋体"/>
                <w:color w:val="000000"/>
                <w:sz w:val="18"/>
                <w:szCs w:val="18"/>
                <w:lang w:bidi="ar"/>
              </w:rPr>
              <w:t>4211.4</w:t>
            </w:r>
          </w:p>
        </w:tc>
        <w:tc>
          <w:tcPr>
            <w:tcW w:w="11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AE95A1">
            <w:pPr>
              <w:widowControl/>
              <w:jc w:val="center"/>
              <w:textAlignment w:val="center"/>
              <w:rPr>
                <w:rFonts w:hint="default" w:hAnsi="宋体" w:cs="宋体"/>
                <w:color w:val="000000"/>
                <w:sz w:val="18"/>
                <w:szCs w:val="18"/>
              </w:rPr>
            </w:pPr>
            <w:r>
              <w:rPr>
                <w:rFonts w:hint="default" w:hAnsi="宋体" w:cs="宋体"/>
                <w:color w:val="000000"/>
                <w:sz w:val="18"/>
                <w:szCs w:val="18"/>
                <w:lang w:bidi="ar"/>
              </w:rPr>
              <w:t>4153.14</w:t>
            </w:r>
          </w:p>
        </w:tc>
        <w:tc>
          <w:tcPr>
            <w:tcW w:w="2235" w:type="dxa"/>
            <w:gridSpan w:val="2"/>
            <w:tcBorders>
              <w:top w:val="nil"/>
              <w:left w:val="single" w:color="000000" w:sz="4" w:space="0"/>
              <w:bottom w:val="single" w:color="000000" w:sz="4" w:space="0"/>
              <w:right w:val="single" w:color="000000" w:sz="4" w:space="0"/>
              <w:tl2br w:val="nil"/>
              <w:tr2bl w:val="nil"/>
            </w:tcBorders>
            <w:noWrap w:val="0"/>
            <w:vAlign w:val="center"/>
          </w:tcPr>
          <w:p w14:paraId="392FB006">
            <w:pPr>
              <w:widowControl/>
              <w:jc w:val="center"/>
              <w:textAlignment w:val="center"/>
              <w:rPr>
                <w:rFonts w:hint="default" w:hAnsi="宋体" w:cs="宋体"/>
                <w:color w:val="000000"/>
                <w:sz w:val="18"/>
                <w:szCs w:val="18"/>
              </w:rPr>
            </w:pPr>
            <w:r>
              <w:rPr>
                <w:rFonts w:hint="default" w:hAnsi="宋体" w:cs="宋体"/>
                <w:color w:val="000000"/>
                <w:sz w:val="18"/>
                <w:szCs w:val="18"/>
                <w:lang w:bidi="ar"/>
              </w:rPr>
              <w:t>98.62%</w:t>
            </w:r>
          </w:p>
        </w:tc>
      </w:tr>
      <w:tr w14:paraId="7EA3C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305"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4FF6963">
            <w:pPr>
              <w:jc w:val="center"/>
              <w:rPr>
                <w:rFonts w:hint="default" w:hAnsi="宋体" w:cs="宋体"/>
                <w:color w:val="000000"/>
                <w:sz w:val="18"/>
                <w:szCs w:val="18"/>
              </w:rPr>
            </w:pPr>
          </w:p>
        </w:tc>
        <w:tc>
          <w:tcPr>
            <w:tcW w:w="144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E62EB8">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1.一般公共预算</w:t>
            </w:r>
          </w:p>
        </w:tc>
        <w:tc>
          <w:tcPr>
            <w:tcW w:w="18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73240B">
            <w:pPr>
              <w:widowControl/>
              <w:jc w:val="center"/>
              <w:textAlignment w:val="center"/>
              <w:rPr>
                <w:rFonts w:hint="default" w:hAnsi="宋体" w:cs="宋体"/>
                <w:color w:val="000000"/>
                <w:sz w:val="18"/>
                <w:szCs w:val="18"/>
              </w:rPr>
            </w:pPr>
            <w:r>
              <w:rPr>
                <w:rFonts w:hint="default" w:hAnsi="宋体" w:cs="宋体"/>
                <w:color w:val="000000"/>
                <w:sz w:val="18"/>
                <w:szCs w:val="18"/>
                <w:lang w:bidi="ar"/>
              </w:rPr>
              <w:t>1349.09</w:t>
            </w:r>
          </w:p>
        </w:tc>
        <w:tc>
          <w:tcPr>
            <w:tcW w:w="12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B0884B">
            <w:pPr>
              <w:widowControl/>
              <w:jc w:val="center"/>
              <w:textAlignment w:val="center"/>
              <w:rPr>
                <w:rFonts w:hint="default" w:hAnsi="宋体" w:cs="宋体"/>
                <w:color w:val="000000"/>
                <w:sz w:val="18"/>
                <w:szCs w:val="18"/>
              </w:rPr>
            </w:pPr>
            <w:r>
              <w:rPr>
                <w:rFonts w:hint="default" w:hAnsi="宋体" w:cs="宋体"/>
                <w:color w:val="000000"/>
                <w:sz w:val="18"/>
                <w:szCs w:val="18"/>
                <w:lang w:bidi="ar"/>
              </w:rPr>
              <w:t>4211.4</w:t>
            </w:r>
          </w:p>
        </w:tc>
        <w:tc>
          <w:tcPr>
            <w:tcW w:w="11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8B1B28">
            <w:pPr>
              <w:widowControl/>
              <w:jc w:val="center"/>
              <w:textAlignment w:val="center"/>
              <w:rPr>
                <w:rFonts w:hint="default" w:hAnsi="宋体" w:cs="宋体"/>
                <w:color w:val="000000"/>
                <w:sz w:val="18"/>
                <w:szCs w:val="18"/>
              </w:rPr>
            </w:pPr>
            <w:r>
              <w:rPr>
                <w:rFonts w:hint="default" w:hAnsi="宋体" w:cs="宋体"/>
                <w:color w:val="000000"/>
                <w:sz w:val="18"/>
                <w:szCs w:val="18"/>
                <w:lang w:bidi="ar"/>
              </w:rPr>
              <w:t>4153.14</w:t>
            </w:r>
          </w:p>
        </w:tc>
        <w:tc>
          <w:tcPr>
            <w:tcW w:w="2235" w:type="dxa"/>
            <w:gridSpan w:val="2"/>
            <w:tcBorders>
              <w:top w:val="nil"/>
              <w:left w:val="single" w:color="000000" w:sz="4" w:space="0"/>
              <w:bottom w:val="single" w:color="000000" w:sz="4" w:space="0"/>
              <w:right w:val="single" w:color="000000" w:sz="4" w:space="0"/>
              <w:tl2br w:val="nil"/>
              <w:tr2bl w:val="nil"/>
            </w:tcBorders>
            <w:noWrap w:val="0"/>
            <w:vAlign w:val="center"/>
          </w:tcPr>
          <w:p w14:paraId="2197D239">
            <w:pPr>
              <w:widowControl/>
              <w:jc w:val="center"/>
              <w:textAlignment w:val="center"/>
              <w:rPr>
                <w:rFonts w:hint="default" w:hAnsi="宋体" w:cs="宋体"/>
                <w:color w:val="000000"/>
                <w:sz w:val="18"/>
                <w:szCs w:val="18"/>
              </w:rPr>
            </w:pPr>
            <w:r>
              <w:rPr>
                <w:rFonts w:hint="default" w:hAnsi="宋体" w:cs="宋体"/>
                <w:color w:val="000000"/>
                <w:sz w:val="18"/>
                <w:szCs w:val="18"/>
                <w:lang w:bidi="ar"/>
              </w:rPr>
              <w:t>98.62%</w:t>
            </w:r>
          </w:p>
        </w:tc>
      </w:tr>
      <w:tr w14:paraId="7E97E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305"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E4CD2D5">
            <w:pPr>
              <w:jc w:val="center"/>
              <w:rPr>
                <w:rFonts w:hint="default" w:hAnsi="宋体" w:cs="宋体"/>
                <w:color w:val="000000"/>
                <w:sz w:val="18"/>
                <w:szCs w:val="18"/>
              </w:rPr>
            </w:pPr>
          </w:p>
        </w:tc>
        <w:tc>
          <w:tcPr>
            <w:tcW w:w="144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CEADED">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2.政府性基金</w:t>
            </w:r>
          </w:p>
        </w:tc>
        <w:tc>
          <w:tcPr>
            <w:tcW w:w="18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6793B9">
            <w:pPr>
              <w:rPr>
                <w:rFonts w:hint="default" w:hAns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7F3537">
            <w:pPr>
              <w:jc w:val="center"/>
              <w:rPr>
                <w:rFonts w:hint="default" w:hAnsi="宋体" w:cs="宋体"/>
                <w:color w:val="000000"/>
                <w:sz w:val="18"/>
                <w:szCs w:val="18"/>
              </w:rPr>
            </w:pPr>
          </w:p>
        </w:tc>
        <w:tc>
          <w:tcPr>
            <w:tcW w:w="11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746B15">
            <w:pPr>
              <w:jc w:val="center"/>
              <w:rPr>
                <w:rFonts w:hint="default" w:hAnsi="宋体" w:cs="宋体"/>
                <w:color w:val="000000"/>
                <w:sz w:val="18"/>
                <w:szCs w:val="18"/>
              </w:rPr>
            </w:pPr>
          </w:p>
        </w:tc>
        <w:tc>
          <w:tcPr>
            <w:tcW w:w="2235" w:type="dxa"/>
            <w:gridSpan w:val="2"/>
            <w:tcBorders>
              <w:top w:val="nil"/>
              <w:left w:val="single" w:color="000000" w:sz="4" w:space="0"/>
              <w:bottom w:val="single" w:color="000000" w:sz="4" w:space="0"/>
              <w:right w:val="single" w:color="000000" w:sz="4" w:space="0"/>
              <w:tl2br w:val="nil"/>
              <w:tr2bl w:val="nil"/>
            </w:tcBorders>
            <w:noWrap w:val="0"/>
            <w:vAlign w:val="center"/>
          </w:tcPr>
          <w:p w14:paraId="26A40E6A">
            <w:pPr>
              <w:jc w:val="center"/>
              <w:rPr>
                <w:rFonts w:hint="default" w:hAnsi="宋体" w:cs="宋体"/>
                <w:color w:val="000000"/>
                <w:sz w:val="18"/>
                <w:szCs w:val="18"/>
              </w:rPr>
            </w:pPr>
          </w:p>
        </w:tc>
      </w:tr>
      <w:tr w14:paraId="1B534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305"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72BBF06">
            <w:pPr>
              <w:jc w:val="center"/>
              <w:rPr>
                <w:rFonts w:hint="default" w:hAnsi="宋体" w:cs="宋体"/>
                <w:color w:val="000000"/>
                <w:sz w:val="18"/>
                <w:szCs w:val="18"/>
              </w:rPr>
            </w:pPr>
          </w:p>
        </w:tc>
        <w:tc>
          <w:tcPr>
            <w:tcW w:w="144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EBB97C">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3.国有资本经营预算</w:t>
            </w:r>
          </w:p>
        </w:tc>
        <w:tc>
          <w:tcPr>
            <w:tcW w:w="18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C613BB">
            <w:pPr>
              <w:rPr>
                <w:rFonts w:hint="default" w:hAns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DD293A">
            <w:pPr>
              <w:jc w:val="center"/>
              <w:rPr>
                <w:rFonts w:hint="default" w:hAnsi="宋体" w:cs="宋体"/>
                <w:color w:val="000000"/>
                <w:sz w:val="18"/>
                <w:szCs w:val="18"/>
              </w:rPr>
            </w:pPr>
          </w:p>
        </w:tc>
        <w:tc>
          <w:tcPr>
            <w:tcW w:w="11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FF316B">
            <w:pPr>
              <w:jc w:val="center"/>
              <w:rPr>
                <w:rFonts w:hint="default" w:hAnsi="宋体" w:cs="宋体"/>
                <w:color w:val="000000"/>
                <w:sz w:val="18"/>
                <w:szCs w:val="18"/>
              </w:rPr>
            </w:pPr>
          </w:p>
        </w:tc>
        <w:tc>
          <w:tcPr>
            <w:tcW w:w="2235" w:type="dxa"/>
            <w:gridSpan w:val="2"/>
            <w:tcBorders>
              <w:top w:val="nil"/>
              <w:left w:val="single" w:color="000000" w:sz="4" w:space="0"/>
              <w:bottom w:val="single" w:color="000000" w:sz="4" w:space="0"/>
              <w:right w:val="single" w:color="000000" w:sz="4" w:space="0"/>
              <w:tl2br w:val="nil"/>
              <w:tr2bl w:val="nil"/>
            </w:tcBorders>
            <w:noWrap w:val="0"/>
            <w:vAlign w:val="center"/>
          </w:tcPr>
          <w:p w14:paraId="38EE2CF9">
            <w:pPr>
              <w:jc w:val="center"/>
              <w:rPr>
                <w:rFonts w:hint="default" w:hAnsi="宋体" w:cs="宋体"/>
                <w:color w:val="000000"/>
                <w:sz w:val="18"/>
                <w:szCs w:val="18"/>
              </w:rPr>
            </w:pPr>
          </w:p>
        </w:tc>
      </w:tr>
      <w:tr w14:paraId="5B9B1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305"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CC313C9">
            <w:pPr>
              <w:jc w:val="center"/>
              <w:rPr>
                <w:rFonts w:hint="default" w:hAnsi="宋体" w:cs="宋体"/>
                <w:color w:val="000000"/>
                <w:sz w:val="18"/>
                <w:szCs w:val="18"/>
              </w:rPr>
            </w:pPr>
          </w:p>
        </w:tc>
        <w:tc>
          <w:tcPr>
            <w:tcW w:w="144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A31B24">
            <w:pPr>
              <w:widowControl/>
              <w:textAlignment w:val="center"/>
              <w:rPr>
                <w:rFonts w:hint="default" w:hAnsi="宋体" w:cs="宋体"/>
                <w:color w:val="000000"/>
                <w:sz w:val="18"/>
                <w:szCs w:val="18"/>
              </w:rPr>
            </w:pPr>
            <w:r>
              <w:rPr>
                <w:rFonts w:hint="default" w:hAnsi="宋体" w:cs="宋体"/>
                <w:color w:val="000000"/>
                <w:sz w:val="18"/>
                <w:szCs w:val="18"/>
                <w:lang w:bidi="ar"/>
              </w:rPr>
              <w:t>（二）其他资金</w:t>
            </w:r>
          </w:p>
        </w:tc>
        <w:tc>
          <w:tcPr>
            <w:tcW w:w="18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AAB8E8">
            <w:pPr>
              <w:rPr>
                <w:rFonts w:hint="default" w:hAnsi="宋体" w:cs="宋体"/>
                <w:color w:val="000000"/>
                <w:sz w:val="18"/>
                <w:szCs w:val="18"/>
              </w:rPr>
            </w:pPr>
          </w:p>
        </w:tc>
        <w:tc>
          <w:tcPr>
            <w:tcW w:w="12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7C2ECC">
            <w:pPr>
              <w:jc w:val="center"/>
              <w:rPr>
                <w:rFonts w:hint="default" w:hAnsi="宋体" w:cs="宋体"/>
                <w:color w:val="000000"/>
                <w:sz w:val="18"/>
                <w:szCs w:val="18"/>
              </w:rPr>
            </w:pPr>
          </w:p>
        </w:tc>
        <w:tc>
          <w:tcPr>
            <w:tcW w:w="11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677D7B">
            <w:pPr>
              <w:jc w:val="center"/>
              <w:rPr>
                <w:rFonts w:hint="default" w:hAnsi="宋体" w:cs="宋体"/>
                <w:color w:val="000000"/>
                <w:sz w:val="18"/>
                <w:szCs w:val="18"/>
              </w:rPr>
            </w:pPr>
          </w:p>
        </w:tc>
        <w:tc>
          <w:tcPr>
            <w:tcW w:w="2235" w:type="dxa"/>
            <w:gridSpan w:val="2"/>
            <w:tcBorders>
              <w:top w:val="nil"/>
              <w:left w:val="single" w:color="000000" w:sz="4" w:space="0"/>
              <w:bottom w:val="single" w:color="000000" w:sz="4" w:space="0"/>
              <w:right w:val="single" w:color="000000" w:sz="4" w:space="0"/>
              <w:tl2br w:val="nil"/>
              <w:tr2bl w:val="nil"/>
            </w:tcBorders>
            <w:noWrap w:val="0"/>
            <w:vAlign w:val="center"/>
          </w:tcPr>
          <w:p w14:paraId="308E5E4F">
            <w:pPr>
              <w:jc w:val="center"/>
              <w:rPr>
                <w:rFonts w:hint="default" w:hAnsi="宋体" w:cs="宋体"/>
                <w:color w:val="000000"/>
                <w:sz w:val="18"/>
                <w:szCs w:val="18"/>
              </w:rPr>
            </w:pPr>
          </w:p>
        </w:tc>
      </w:tr>
      <w:tr w14:paraId="73116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645"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AF5DB9">
            <w:pPr>
              <w:widowControl/>
              <w:jc w:val="center"/>
              <w:textAlignment w:val="center"/>
              <w:rPr>
                <w:rFonts w:hint="default" w:hAnsi="宋体" w:cs="宋体"/>
                <w:color w:val="000000"/>
                <w:sz w:val="18"/>
                <w:szCs w:val="18"/>
              </w:rPr>
            </w:pPr>
            <w:r>
              <w:rPr>
                <w:rFonts w:hint="default" w:hAnsi="宋体" w:cs="宋体"/>
                <w:color w:val="000000"/>
                <w:sz w:val="18"/>
                <w:szCs w:val="18"/>
                <w:lang w:bidi="ar"/>
              </w:rPr>
              <w:t>整体</w:t>
            </w:r>
            <w:r>
              <w:rPr>
                <w:rFonts w:hint="default" w:hAnsi="宋体" w:cs="宋体"/>
                <w:color w:val="000000"/>
                <w:sz w:val="18"/>
                <w:szCs w:val="18"/>
                <w:lang w:bidi="ar"/>
              </w:rPr>
              <w:br w:type="textWrapping"/>
            </w:r>
            <w:r>
              <w:rPr>
                <w:rFonts w:hint="default" w:hAnsi="宋体" w:cs="宋体"/>
                <w:color w:val="000000"/>
                <w:sz w:val="18"/>
                <w:szCs w:val="18"/>
                <w:lang w:bidi="ar"/>
              </w:rPr>
              <w:t>目标</w:t>
            </w:r>
          </w:p>
        </w:tc>
        <w:tc>
          <w:tcPr>
            <w:tcW w:w="5235" w:type="dxa"/>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9B3D88">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年度目标</w:t>
            </w:r>
          </w:p>
        </w:tc>
        <w:tc>
          <w:tcPr>
            <w:tcW w:w="3360"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B71CBA">
            <w:pPr>
              <w:widowControl/>
              <w:jc w:val="center"/>
              <w:textAlignment w:val="center"/>
              <w:rPr>
                <w:rFonts w:hint="default" w:hAnsi="宋体" w:cs="宋体"/>
                <w:color w:val="000000"/>
                <w:sz w:val="18"/>
                <w:szCs w:val="18"/>
              </w:rPr>
            </w:pPr>
            <w:r>
              <w:rPr>
                <w:rFonts w:hint="default" w:hAnsi="宋体" w:cs="宋体"/>
                <w:color w:val="000000"/>
                <w:sz w:val="18"/>
                <w:szCs w:val="18"/>
                <w:lang w:bidi="ar"/>
              </w:rPr>
              <w:t>完成情况</w:t>
            </w:r>
          </w:p>
        </w:tc>
      </w:tr>
      <w:tr w14:paraId="6EBE1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0" w:hRule="atLeast"/>
        </w:trPr>
        <w:tc>
          <w:tcPr>
            <w:tcW w:w="64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347F29">
            <w:pPr>
              <w:jc w:val="center"/>
              <w:rPr>
                <w:rFonts w:hint="default" w:hAnsi="宋体" w:cs="宋体"/>
                <w:color w:val="000000"/>
                <w:sz w:val="18"/>
                <w:szCs w:val="18"/>
              </w:rPr>
            </w:pPr>
          </w:p>
        </w:tc>
        <w:tc>
          <w:tcPr>
            <w:tcW w:w="5235" w:type="dxa"/>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7006CB">
            <w:pPr>
              <w:widowControl/>
              <w:textAlignment w:val="center"/>
              <w:rPr>
                <w:rFonts w:hint="default" w:hAnsi="宋体" w:cs="宋体"/>
                <w:color w:val="000000"/>
                <w:sz w:val="18"/>
                <w:szCs w:val="18"/>
              </w:rPr>
            </w:pPr>
            <w:r>
              <w:rPr>
                <w:rFonts w:hint="default" w:hAnsi="宋体" w:cs="宋体"/>
                <w:color w:val="000000"/>
                <w:sz w:val="18"/>
                <w:szCs w:val="18"/>
                <w:lang w:bidi="ar"/>
              </w:rPr>
              <w:t>(一）财政监督检查。对会计信息质量、三公经费等开展财政监督检查，加强财政资金使用规范管理，降低行政运行成本。（二）财政财务管理、一体化系统建设等。确保全区资产管理、债务管理等各项工作推进。财务制度、政策改革等研究培训，保障财政票据管理，财政普法工作，全区会计工作管理，部门内控管理，政府采购监管，预算管理改革，预算执行，资金调度，政府财务报告编制等各项工作开展。（三）财政评审。对财政性投资项目工程预算进行评估与审查等。（四）人员经费保障。支付单位工作人员工资、保险、住房公积金等。（五）财政预算绩效管理。牵头组织、指导全区一级预算单位（除保密单位外）编制部门整体支出和项目支出预算绩效目标。开展事前绩效评估，事中运行监控，组织完成部门整体评价、项目支出和政策支出评价等。（六）日常运转保障。支付单位办公费、水费、电费等，保障机关基本运转。</w:t>
            </w:r>
          </w:p>
        </w:tc>
        <w:tc>
          <w:tcPr>
            <w:tcW w:w="3360"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0672EC">
            <w:pPr>
              <w:widowControl/>
              <w:textAlignment w:val="center"/>
              <w:rPr>
                <w:rFonts w:hint="default" w:hAnsi="宋体" w:cs="宋体"/>
                <w:color w:val="000000"/>
                <w:sz w:val="18"/>
                <w:szCs w:val="18"/>
              </w:rPr>
            </w:pPr>
            <w:r>
              <w:rPr>
                <w:rFonts w:hint="default" w:hAnsi="宋体" w:cs="宋体"/>
                <w:color w:val="000000"/>
                <w:sz w:val="18"/>
                <w:szCs w:val="18"/>
                <w:lang w:bidi="ar"/>
              </w:rPr>
              <w:t>（一）通过各类业务培训及各类监督检查，有效提高了财政管理水平，确保财政资金的合规使用。在今年执法检查中共追回违规资金50余万元，行政罚款约1万元。（二）为全区74个部门提供财政管理指导、监督，保障机关正常运转及各项工作顺利开展。（三）通过公开选聘的联合体，节省了项目分配时间，提升了财评效率，减少了单个项目评审费用，节约了财政资金。出台了新的管理办法，加强了财评管理。实际完成财评项目165个。（四）及时足额支付单位工作人员工资、保险、住房公积金等。（五）已将全区除涉密单位外的所有预算单位目标编制与预算同步专题报区人大审查；通过政府公开采购第三方机构，并与财政绩效股、业务股室联合开展了全过程绩效管理工作；对全区单位绩效考核和重点评价等事项专题报区人大、区委和区政府。（六）及时足额支付单位办公费、水费、电费等，保障机关基本运转。</w:t>
            </w:r>
          </w:p>
        </w:tc>
      </w:tr>
      <w:tr w14:paraId="248F6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45"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481A52">
            <w:pPr>
              <w:widowControl/>
              <w:jc w:val="center"/>
              <w:textAlignment w:val="center"/>
              <w:rPr>
                <w:rFonts w:hint="default" w:hAnsi="宋体" w:cs="宋体"/>
                <w:color w:val="000000"/>
                <w:sz w:val="18"/>
                <w:szCs w:val="18"/>
              </w:rPr>
            </w:pPr>
            <w:r>
              <w:rPr>
                <w:rFonts w:hint="default" w:hAnsi="宋体" w:cs="宋体"/>
                <w:color w:val="000000"/>
                <w:sz w:val="18"/>
                <w:szCs w:val="18"/>
                <w:lang w:bidi="ar"/>
              </w:rPr>
              <w:t>部门整体绩效指标</w:t>
            </w:r>
          </w:p>
        </w:tc>
        <w:tc>
          <w:tcPr>
            <w:tcW w:w="6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1900A2">
            <w:pPr>
              <w:widowControl/>
              <w:jc w:val="center"/>
              <w:textAlignment w:val="center"/>
              <w:rPr>
                <w:rFonts w:hint="default" w:hAnsi="宋体" w:cs="宋体"/>
                <w:color w:val="000000"/>
                <w:sz w:val="18"/>
                <w:szCs w:val="18"/>
              </w:rPr>
            </w:pPr>
            <w:r>
              <w:rPr>
                <w:rFonts w:hint="default" w:hAnsi="宋体" w:cs="宋体"/>
                <w:color w:val="000000"/>
                <w:sz w:val="18"/>
                <w:szCs w:val="18"/>
                <w:lang w:bidi="ar"/>
              </w:rPr>
              <w:t>一级指标</w:t>
            </w:r>
          </w:p>
        </w:tc>
        <w:tc>
          <w:tcPr>
            <w:tcW w:w="6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ED5653">
            <w:pPr>
              <w:widowControl/>
              <w:jc w:val="center"/>
              <w:textAlignment w:val="center"/>
              <w:rPr>
                <w:rFonts w:hint="default" w:hAnsi="宋体" w:cs="宋体"/>
                <w:color w:val="000000"/>
                <w:sz w:val="18"/>
                <w:szCs w:val="18"/>
              </w:rPr>
            </w:pPr>
            <w:r>
              <w:rPr>
                <w:rFonts w:hint="default" w:hAnsi="宋体" w:cs="宋体"/>
                <w:color w:val="000000"/>
                <w:sz w:val="18"/>
                <w:szCs w:val="18"/>
                <w:lang w:bidi="ar"/>
              </w:rPr>
              <w:t>二级指标</w:t>
            </w:r>
          </w:p>
        </w:tc>
        <w:tc>
          <w:tcPr>
            <w:tcW w:w="26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AFA813">
            <w:pPr>
              <w:widowControl/>
              <w:jc w:val="center"/>
              <w:textAlignment w:val="center"/>
              <w:rPr>
                <w:rFonts w:hint="default" w:hAnsi="宋体" w:cs="宋体"/>
                <w:color w:val="000000"/>
                <w:sz w:val="18"/>
                <w:szCs w:val="18"/>
              </w:rPr>
            </w:pPr>
            <w:r>
              <w:rPr>
                <w:rFonts w:hint="default" w:hAnsi="宋体" w:cs="宋体"/>
                <w:color w:val="000000"/>
                <w:sz w:val="18"/>
                <w:szCs w:val="18"/>
                <w:lang w:bidi="ar"/>
              </w:rPr>
              <w:t>三级指标</w:t>
            </w:r>
          </w:p>
        </w:tc>
        <w:tc>
          <w:tcPr>
            <w:tcW w:w="12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AFA4B7">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年度指标值</w:t>
            </w:r>
          </w:p>
        </w:tc>
        <w:tc>
          <w:tcPr>
            <w:tcW w:w="11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C99BAB">
            <w:pPr>
              <w:widowControl/>
              <w:jc w:val="center"/>
              <w:textAlignment w:val="center"/>
              <w:rPr>
                <w:rFonts w:hint="default" w:hAnsi="宋体" w:cs="宋体"/>
                <w:color w:val="000000"/>
                <w:sz w:val="18"/>
                <w:szCs w:val="18"/>
              </w:rPr>
            </w:pPr>
            <w:r>
              <w:rPr>
                <w:rFonts w:hint="default" w:hAnsi="宋体" w:cs="宋体"/>
                <w:color w:val="000000"/>
                <w:sz w:val="18"/>
                <w:szCs w:val="18"/>
                <w:lang w:bidi="ar"/>
              </w:rPr>
              <w:t>实际完成值</w:t>
            </w:r>
          </w:p>
        </w:tc>
        <w:tc>
          <w:tcPr>
            <w:tcW w:w="223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A04B78">
            <w:pPr>
              <w:widowControl/>
              <w:jc w:val="center"/>
              <w:textAlignment w:val="center"/>
              <w:rPr>
                <w:rFonts w:hint="default" w:hAnsi="宋体" w:cs="宋体"/>
                <w:color w:val="000000"/>
                <w:sz w:val="18"/>
                <w:szCs w:val="18"/>
              </w:rPr>
            </w:pPr>
            <w:r>
              <w:rPr>
                <w:rFonts w:hint="default" w:hAnsi="宋体" w:cs="宋体"/>
                <w:color w:val="000000"/>
                <w:sz w:val="18"/>
                <w:szCs w:val="18"/>
                <w:lang w:bidi="ar"/>
              </w:rPr>
              <w:t>偏差原因分析及改进措施</w:t>
            </w:r>
          </w:p>
        </w:tc>
      </w:tr>
      <w:tr w14:paraId="591D2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64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32FE0D">
            <w:pPr>
              <w:jc w:val="center"/>
              <w:rPr>
                <w:rFonts w:hint="default" w:hAnsi="宋体" w:cs="宋体"/>
                <w:color w:val="000000"/>
                <w:sz w:val="18"/>
                <w:szCs w:val="18"/>
              </w:rPr>
            </w:pPr>
          </w:p>
        </w:tc>
        <w:tc>
          <w:tcPr>
            <w:tcW w:w="66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7FA188">
            <w:pPr>
              <w:widowControl/>
              <w:jc w:val="center"/>
              <w:textAlignment w:val="center"/>
              <w:rPr>
                <w:rFonts w:hint="default" w:hAnsi="宋体" w:cs="宋体"/>
                <w:color w:val="000000"/>
                <w:sz w:val="18"/>
                <w:szCs w:val="18"/>
              </w:rPr>
            </w:pPr>
            <w:r>
              <w:rPr>
                <w:rFonts w:hint="default" w:hAnsi="宋体" w:cs="宋体"/>
                <w:color w:val="000000"/>
                <w:sz w:val="18"/>
                <w:szCs w:val="18"/>
                <w:lang w:bidi="ar"/>
              </w:rPr>
              <w:t>产出指标</w:t>
            </w:r>
          </w:p>
        </w:tc>
        <w:tc>
          <w:tcPr>
            <w:tcW w:w="675"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00C3C0">
            <w:pPr>
              <w:widowControl/>
              <w:jc w:val="center"/>
              <w:textAlignment w:val="center"/>
              <w:rPr>
                <w:rFonts w:hint="default" w:hAnsi="宋体" w:cs="宋体"/>
                <w:color w:val="000000"/>
                <w:sz w:val="18"/>
                <w:szCs w:val="18"/>
              </w:rPr>
            </w:pPr>
            <w:r>
              <w:rPr>
                <w:rFonts w:hint="default" w:hAnsi="宋体" w:cs="宋体"/>
                <w:color w:val="000000"/>
                <w:sz w:val="18"/>
                <w:szCs w:val="18"/>
                <w:lang w:bidi="ar"/>
              </w:rPr>
              <w:t>数量指标</w:t>
            </w:r>
          </w:p>
        </w:tc>
        <w:tc>
          <w:tcPr>
            <w:tcW w:w="7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D0C843">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18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350C49">
            <w:pPr>
              <w:widowControl/>
              <w:textAlignment w:val="center"/>
              <w:rPr>
                <w:rFonts w:hint="default" w:hAnsi="宋体" w:cs="宋体"/>
                <w:color w:val="000000"/>
                <w:sz w:val="20"/>
                <w:szCs w:val="20"/>
              </w:rPr>
            </w:pPr>
            <w:r>
              <w:rPr>
                <w:rFonts w:hint="default" w:hAnsi="宋体" w:cs="宋体"/>
                <w:color w:val="000000"/>
                <w:sz w:val="20"/>
                <w:szCs w:val="20"/>
                <w:lang w:bidi="ar"/>
              </w:rPr>
              <w:t>开展检查部门个数</w:t>
            </w:r>
          </w:p>
        </w:tc>
        <w:tc>
          <w:tcPr>
            <w:tcW w:w="12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83C34C">
            <w:pPr>
              <w:widowControl/>
              <w:jc w:val="center"/>
              <w:textAlignment w:val="center"/>
              <w:rPr>
                <w:rFonts w:hint="default" w:hAnsi="宋体" w:cs="宋体"/>
                <w:color w:val="000000"/>
                <w:sz w:val="20"/>
                <w:szCs w:val="20"/>
              </w:rPr>
            </w:pPr>
            <w:r>
              <w:rPr>
                <w:rFonts w:hint="default" w:hAnsi="宋体" w:cs="宋体"/>
                <w:color w:val="000000"/>
                <w:sz w:val="20"/>
                <w:szCs w:val="20"/>
                <w:lang w:bidi="ar"/>
              </w:rPr>
              <w:t>≥30个</w:t>
            </w:r>
          </w:p>
        </w:tc>
        <w:tc>
          <w:tcPr>
            <w:tcW w:w="11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5CB28E">
            <w:pPr>
              <w:widowControl/>
              <w:jc w:val="center"/>
              <w:textAlignment w:val="center"/>
              <w:rPr>
                <w:rFonts w:hint="default" w:hAnsi="宋体" w:cs="宋体"/>
                <w:color w:val="000000"/>
                <w:sz w:val="18"/>
                <w:szCs w:val="18"/>
              </w:rPr>
            </w:pPr>
            <w:r>
              <w:rPr>
                <w:rFonts w:hint="default" w:hAnsi="宋体" w:cs="宋体"/>
                <w:color w:val="000000"/>
                <w:sz w:val="18"/>
                <w:szCs w:val="18"/>
                <w:lang w:bidi="ar"/>
              </w:rPr>
              <w:t>171</w:t>
            </w:r>
          </w:p>
        </w:tc>
        <w:tc>
          <w:tcPr>
            <w:tcW w:w="223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BFE368">
            <w:pPr>
              <w:jc w:val="center"/>
              <w:rPr>
                <w:rFonts w:hint="default" w:hAnsi="宋体" w:cs="宋体"/>
                <w:color w:val="000000"/>
                <w:sz w:val="18"/>
                <w:szCs w:val="18"/>
              </w:rPr>
            </w:pPr>
          </w:p>
        </w:tc>
      </w:tr>
      <w:tr w14:paraId="6E09A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A80FBC">
            <w:pPr>
              <w:jc w:val="center"/>
              <w:rPr>
                <w:rFonts w:hint="default" w:hAnsi="宋体" w:cs="宋体"/>
                <w:color w:val="000000"/>
                <w:sz w:val="18"/>
                <w:szCs w:val="18"/>
              </w:rPr>
            </w:pPr>
          </w:p>
        </w:tc>
        <w:tc>
          <w:tcPr>
            <w:tcW w:w="66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2A9580">
            <w:pPr>
              <w:jc w:val="center"/>
              <w:rPr>
                <w:rFonts w:hint="default" w:hAnsi="宋体" w:cs="宋体"/>
                <w:color w:val="000000"/>
                <w:sz w:val="18"/>
                <w:szCs w:val="18"/>
              </w:rPr>
            </w:pPr>
          </w:p>
        </w:tc>
        <w:tc>
          <w:tcPr>
            <w:tcW w:w="67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A2BF06">
            <w:pPr>
              <w:jc w:val="center"/>
              <w:rPr>
                <w:rFonts w:hint="default" w:hAnsi="宋体" w:cs="宋体"/>
                <w:color w:val="000000"/>
                <w:sz w:val="18"/>
                <w:szCs w:val="18"/>
              </w:rPr>
            </w:pPr>
          </w:p>
        </w:tc>
        <w:tc>
          <w:tcPr>
            <w:tcW w:w="7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F5581E">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指标2：</w:t>
            </w:r>
          </w:p>
        </w:tc>
        <w:tc>
          <w:tcPr>
            <w:tcW w:w="18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014E72">
            <w:pPr>
              <w:widowControl/>
              <w:textAlignment w:val="center"/>
              <w:rPr>
                <w:rFonts w:hint="default" w:hAnsi="宋体" w:cs="宋体"/>
                <w:color w:val="000000"/>
                <w:sz w:val="20"/>
                <w:szCs w:val="20"/>
              </w:rPr>
            </w:pPr>
            <w:r>
              <w:rPr>
                <w:rFonts w:hint="default" w:hAnsi="宋体" w:cs="宋体"/>
                <w:color w:val="000000"/>
                <w:sz w:val="20"/>
                <w:szCs w:val="20"/>
                <w:lang w:bidi="ar"/>
              </w:rPr>
              <w:t>使用一体化系统的预算单位数量</w:t>
            </w:r>
          </w:p>
        </w:tc>
        <w:tc>
          <w:tcPr>
            <w:tcW w:w="12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F8CF82">
            <w:pPr>
              <w:widowControl/>
              <w:jc w:val="center"/>
              <w:textAlignment w:val="center"/>
              <w:rPr>
                <w:rFonts w:hint="default" w:hAnsi="宋体" w:cs="宋体"/>
                <w:color w:val="000000"/>
                <w:sz w:val="20"/>
                <w:szCs w:val="20"/>
              </w:rPr>
            </w:pPr>
            <w:r>
              <w:rPr>
                <w:rFonts w:hint="default" w:hAnsi="宋体" w:cs="宋体"/>
                <w:color w:val="000000"/>
                <w:sz w:val="20"/>
                <w:szCs w:val="20"/>
                <w:lang w:bidi="ar"/>
              </w:rPr>
              <w:t>≥74个</w:t>
            </w:r>
          </w:p>
        </w:tc>
        <w:tc>
          <w:tcPr>
            <w:tcW w:w="11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3E2BFF">
            <w:pPr>
              <w:widowControl/>
              <w:jc w:val="center"/>
              <w:textAlignment w:val="center"/>
              <w:rPr>
                <w:rFonts w:hint="default" w:hAnsi="宋体" w:cs="宋体"/>
                <w:color w:val="000000"/>
                <w:sz w:val="18"/>
                <w:szCs w:val="18"/>
              </w:rPr>
            </w:pPr>
            <w:r>
              <w:rPr>
                <w:rFonts w:hint="default" w:hAnsi="宋体" w:cs="宋体"/>
                <w:color w:val="000000"/>
                <w:sz w:val="18"/>
                <w:szCs w:val="18"/>
                <w:lang w:bidi="ar"/>
              </w:rPr>
              <w:t>74个</w:t>
            </w:r>
          </w:p>
        </w:tc>
        <w:tc>
          <w:tcPr>
            <w:tcW w:w="223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E21BA4">
            <w:pPr>
              <w:jc w:val="center"/>
              <w:rPr>
                <w:rFonts w:hint="default" w:hAnsi="宋体" w:cs="宋体"/>
                <w:color w:val="000000"/>
                <w:sz w:val="18"/>
                <w:szCs w:val="18"/>
              </w:rPr>
            </w:pPr>
          </w:p>
        </w:tc>
      </w:tr>
      <w:tr w14:paraId="0CD5A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64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9BA1A6">
            <w:pPr>
              <w:jc w:val="center"/>
              <w:rPr>
                <w:rFonts w:hint="default" w:hAnsi="宋体" w:cs="宋体"/>
                <w:color w:val="000000"/>
                <w:sz w:val="18"/>
                <w:szCs w:val="18"/>
              </w:rPr>
            </w:pPr>
          </w:p>
        </w:tc>
        <w:tc>
          <w:tcPr>
            <w:tcW w:w="66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6A8706">
            <w:pPr>
              <w:jc w:val="center"/>
              <w:rPr>
                <w:rFonts w:hint="default" w:hAnsi="宋体" w:cs="宋体"/>
                <w:color w:val="000000"/>
                <w:sz w:val="18"/>
                <w:szCs w:val="18"/>
              </w:rPr>
            </w:pPr>
          </w:p>
        </w:tc>
        <w:tc>
          <w:tcPr>
            <w:tcW w:w="67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ADEEA4">
            <w:pPr>
              <w:jc w:val="center"/>
              <w:rPr>
                <w:rFonts w:hint="default" w:hAnsi="宋体" w:cs="宋体"/>
                <w:color w:val="000000"/>
                <w:sz w:val="18"/>
                <w:szCs w:val="18"/>
              </w:rPr>
            </w:pPr>
          </w:p>
        </w:tc>
        <w:tc>
          <w:tcPr>
            <w:tcW w:w="7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5F8B44">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指标3：</w:t>
            </w:r>
          </w:p>
        </w:tc>
        <w:tc>
          <w:tcPr>
            <w:tcW w:w="18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F9E925">
            <w:pPr>
              <w:widowControl/>
              <w:textAlignment w:val="center"/>
              <w:rPr>
                <w:rFonts w:hint="default" w:hAnsi="宋体" w:cs="宋体"/>
                <w:color w:val="000000"/>
                <w:sz w:val="20"/>
                <w:szCs w:val="20"/>
              </w:rPr>
            </w:pPr>
            <w:r>
              <w:rPr>
                <w:rFonts w:hint="default" w:hAnsi="宋体" w:cs="宋体"/>
                <w:color w:val="000000"/>
                <w:sz w:val="20"/>
                <w:szCs w:val="20"/>
                <w:lang w:bidi="ar"/>
              </w:rPr>
              <w:t>下达预算绩效目标、编制批复预算单位个数</w:t>
            </w:r>
          </w:p>
        </w:tc>
        <w:tc>
          <w:tcPr>
            <w:tcW w:w="12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4F6FAE">
            <w:pPr>
              <w:widowControl/>
              <w:jc w:val="center"/>
              <w:textAlignment w:val="center"/>
              <w:rPr>
                <w:rFonts w:hint="default" w:hAnsi="宋体" w:cs="宋体"/>
                <w:color w:val="000000"/>
                <w:sz w:val="20"/>
                <w:szCs w:val="20"/>
              </w:rPr>
            </w:pPr>
            <w:r>
              <w:rPr>
                <w:rFonts w:hint="default" w:hAnsi="宋体" w:cs="宋体"/>
                <w:color w:val="000000"/>
                <w:sz w:val="20"/>
                <w:szCs w:val="20"/>
                <w:lang w:bidi="ar"/>
              </w:rPr>
              <w:t>≤74个</w:t>
            </w:r>
          </w:p>
        </w:tc>
        <w:tc>
          <w:tcPr>
            <w:tcW w:w="11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C2D636">
            <w:pPr>
              <w:widowControl/>
              <w:jc w:val="center"/>
              <w:textAlignment w:val="center"/>
              <w:rPr>
                <w:rFonts w:hint="default" w:hAnsi="宋体" w:cs="宋体"/>
                <w:color w:val="000000"/>
                <w:sz w:val="18"/>
                <w:szCs w:val="18"/>
              </w:rPr>
            </w:pPr>
            <w:r>
              <w:rPr>
                <w:rFonts w:hint="default" w:hAnsi="宋体" w:cs="宋体"/>
                <w:color w:val="000000"/>
                <w:sz w:val="18"/>
                <w:szCs w:val="18"/>
                <w:lang w:bidi="ar"/>
              </w:rPr>
              <w:t>74个</w:t>
            </w:r>
          </w:p>
        </w:tc>
        <w:tc>
          <w:tcPr>
            <w:tcW w:w="223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35AF6A">
            <w:pPr>
              <w:jc w:val="center"/>
              <w:rPr>
                <w:rFonts w:hint="default" w:hAnsi="宋体" w:cs="宋体"/>
                <w:color w:val="000000"/>
                <w:sz w:val="18"/>
                <w:szCs w:val="18"/>
              </w:rPr>
            </w:pPr>
          </w:p>
        </w:tc>
      </w:tr>
      <w:tr w14:paraId="52594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4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D74BCF">
            <w:pPr>
              <w:jc w:val="center"/>
              <w:rPr>
                <w:rFonts w:hint="default" w:hAnsi="宋体" w:cs="宋体"/>
                <w:color w:val="000000"/>
                <w:sz w:val="18"/>
                <w:szCs w:val="18"/>
              </w:rPr>
            </w:pPr>
          </w:p>
        </w:tc>
        <w:tc>
          <w:tcPr>
            <w:tcW w:w="66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759A39">
            <w:pPr>
              <w:jc w:val="center"/>
              <w:rPr>
                <w:rFonts w:hint="default" w:hAnsi="宋体" w:cs="宋体"/>
                <w:color w:val="000000"/>
                <w:sz w:val="18"/>
                <w:szCs w:val="18"/>
              </w:rPr>
            </w:pPr>
          </w:p>
        </w:tc>
        <w:tc>
          <w:tcPr>
            <w:tcW w:w="67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713432">
            <w:pPr>
              <w:jc w:val="center"/>
              <w:rPr>
                <w:rFonts w:hint="default" w:hAnsi="宋体" w:cs="宋体"/>
                <w:color w:val="000000"/>
                <w:sz w:val="18"/>
                <w:szCs w:val="18"/>
              </w:rPr>
            </w:pPr>
          </w:p>
        </w:tc>
        <w:tc>
          <w:tcPr>
            <w:tcW w:w="7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ABB840">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指标4：</w:t>
            </w:r>
          </w:p>
        </w:tc>
        <w:tc>
          <w:tcPr>
            <w:tcW w:w="18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23F8B9">
            <w:pPr>
              <w:widowControl/>
              <w:textAlignment w:val="center"/>
              <w:rPr>
                <w:rFonts w:hint="default" w:hAnsi="宋体" w:cs="宋体"/>
                <w:color w:val="000000"/>
                <w:sz w:val="20"/>
                <w:szCs w:val="20"/>
              </w:rPr>
            </w:pPr>
            <w:r>
              <w:rPr>
                <w:rFonts w:hint="default" w:hAnsi="宋体" w:cs="宋体"/>
                <w:color w:val="000000"/>
                <w:sz w:val="20"/>
                <w:szCs w:val="20"/>
                <w:lang w:bidi="ar"/>
              </w:rPr>
              <w:t>财评项目个数</w:t>
            </w:r>
          </w:p>
        </w:tc>
        <w:tc>
          <w:tcPr>
            <w:tcW w:w="12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4AC31F">
            <w:pPr>
              <w:widowControl/>
              <w:jc w:val="center"/>
              <w:textAlignment w:val="center"/>
              <w:rPr>
                <w:rFonts w:hint="default" w:hAnsi="宋体" w:cs="宋体"/>
                <w:color w:val="000000"/>
                <w:sz w:val="20"/>
                <w:szCs w:val="20"/>
              </w:rPr>
            </w:pPr>
            <w:r>
              <w:rPr>
                <w:rFonts w:hint="default" w:hAnsi="宋体" w:cs="宋体"/>
                <w:color w:val="000000"/>
                <w:sz w:val="20"/>
                <w:szCs w:val="20"/>
                <w:lang w:bidi="ar"/>
              </w:rPr>
              <w:t>≥137个</w:t>
            </w:r>
          </w:p>
        </w:tc>
        <w:tc>
          <w:tcPr>
            <w:tcW w:w="1125"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03977EDD">
            <w:pPr>
              <w:widowControl/>
              <w:jc w:val="center"/>
              <w:textAlignment w:val="center"/>
              <w:rPr>
                <w:rFonts w:hint="default" w:hAnsi="宋体" w:cs="宋体"/>
                <w:color w:val="000000"/>
                <w:sz w:val="18"/>
                <w:szCs w:val="18"/>
              </w:rPr>
            </w:pPr>
            <w:r>
              <w:rPr>
                <w:rFonts w:hint="default" w:hAnsi="宋体" w:cs="宋体"/>
                <w:color w:val="000000"/>
                <w:sz w:val="18"/>
                <w:szCs w:val="18"/>
                <w:lang w:bidi="ar"/>
              </w:rPr>
              <w:t>165个</w:t>
            </w:r>
          </w:p>
        </w:tc>
        <w:tc>
          <w:tcPr>
            <w:tcW w:w="223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0F27F2">
            <w:pPr>
              <w:jc w:val="center"/>
              <w:rPr>
                <w:rFonts w:hint="default" w:hAnsi="宋体" w:cs="宋体"/>
                <w:color w:val="000000"/>
                <w:sz w:val="18"/>
                <w:szCs w:val="18"/>
              </w:rPr>
            </w:pPr>
          </w:p>
        </w:tc>
      </w:tr>
      <w:tr w14:paraId="07EEF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4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CCFA0E">
            <w:pPr>
              <w:jc w:val="center"/>
              <w:rPr>
                <w:rFonts w:hint="default" w:hAnsi="宋体" w:cs="宋体"/>
                <w:color w:val="000000"/>
                <w:sz w:val="18"/>
                <w:szCs w:val="18"/>
              </w:rPr>
            </w:pPr>
          </w:p>
        </w:tc>
        <w:tc>
          <w:tcPr>
            <w:tcW w:w="66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DF17A4">
            <w:pPr>
              <w:jc w:val="center"/>
              <w:rPr>
                <w:rFonts w:hint="default" w:hAnsi="宋体" w:cs="宋体"/>
                <w:color w:val="000000"/>
                <w:sz w:val="18"/>
                <w:szCs w:val="18"/>
              </w:rPr>
            </w:pPr>
          </w:p>
        </w:tc>
        <w:tc>
          <w:tcPr>
            <w:tcW w:w="67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EAF185">
            <w:pPr>
              <w:jc w:val="center"/>
              <w:rPr>
                <w:rFonts w:hint="default" w:hAnsi="宋体" w:cs="宋体"/>
                <w:color w:val="000000"/>
                <w:sz w:val="18"/>
                <w:szCs w:val="18"/>
              </w:rPr>
            </w:pPr>
          </w:p>
        </w:tc>
        <w:tc>
          <w:tcPr>
            <w:tcW w:w="7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70A9B4">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指标5：</w:t>
            </w:r>
          </w:p>
        </w:tc>
        <w:tc>
          <w:tcPr>
            <w:tcW w:w="18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2DC7AB">
            <w:pPr>
              <w:widowControl/>
              <w:textAlignment w:val="center"/>
              <w:rPr>
                <w:rFonts w:hint="default" w:hAnsi="宋体" w:cs="宋体"/>
                <w:color w:val="000000"/>
                <w:sz w:val="20"/>
                <w:szCs w:val="20"/>
              </w:rPr>
            </w:pPr>
            <w:r>
              <w:rPr>
                <w:rFonts w:hint="default" w:hAnsi="宋体" w:cs="宋体"/>
                <w:color w:val="000000"/>
                <w:sz w:val="20"/>
                <w:szCs w:val="20"/>
                <w:lang w:bidi="ar"/>
              </w:rPr>
              <w:t>单位在职人数</w:t>
            </w:r>
          </w:p>
        </w:tc>
        <w:tc>
          <w:tcPr>
            <w:tcW w:w="12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0330B1">
            <w:pPr>
              <w:widowControl/>
              <w:jc w:val="center"/>
              <w:textAlignment w:val="center"/>
              <w:rPr>
                <w:rFonts w:hint="default" w:hAnsi="宋体" w:cs="宋体"/>
                <w:color w:val="000000"/>
                <w:sz w:val="20"/>
                <w:szCs w:val="20"/>
              </w:rPr>
            </w:pPr>
            <w:r>
              <w:rPr>
                <w:rFonts w:hint="default" w:hAnsi="宋体" w:cs="宋体"/>
                <w:color w:val="000000"/>
                <w:sz w:val="20"/>
                <w:szCs w:val="20"/>
                <w:lang w:bidi="ar"/>
              </w:rPr>
              <w:t>＝31人</w:t>
            </w:r>
          </w:p>
        </w:tc>
        <w:tc>
          <w:tcPr>
            <w:tcW w:w="11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16B09E">
            <w:pPr>
              <w:widowControl/>
              <w:jc w:val="center"/>
              <w:textAlignment w:val="center"/>
              <w:rPr>
                <w:rFonts w:hint="default" w:hAnsi="宋体" w:cs="宋体"/>
                <w:color w:val="000000"/>
                <w:sz w:val="18"/>
                <w:szCs w:val="18"/>
              </w:rPr>
            </w:pPr>
            <w:r>
              <w:rPr>
                <w:rFonts w:hint="default" w:hAnsi="宋体" w:cs="宋体"/>
                <w:color w:val="000000"/>
                <w:sz w:val="18"/>
                <w:szCs w:val="18"/>
                <w:lang w:bidi="ar"/>
              </w:rPr>
              <w:t>34人</w:t>
            </w:r>
          </w:p>
        </w:tc>
        <w:tc>
          <w:tcPr>
            <w:tcW w:w="223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967F8E">
            <w:pPr>
              <w:jc w:val="center"/>
              <w:rPr>
                <w:rFonts w:hint="default" w:hAnsi="宋体" w:cs="宋体"/>
                <w:color w:val="000000"/>
                <w:sz w:val="18"/>
                <w:szCs w:val="18"/>
              </w:rPr>
            </w:pPr>
          </w:p>
        </w:tc>
      </w:tr>
      <w:tr w14:paraId="43184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64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045AE3">
            <w:pPr>
              <w:jc w:val="center"/>
              <w:rPr>
                <w:rFonts w:hint="default" w:hAnsi="宋体" w:cs="宋体"/>
                <w:color w:val="000000"/>
                <w:sz w:val="18"/>
                <w:szCs w:val="18"/>
              </w:rPr>
            </w:pPr>
          </w:p>
        </w:tc>
        <w:tc>
          <w:tcPr>
            <w:tcW w:w="66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7E3436">
            <w:pPr>
              <w:jc w:val="center"/>
              <w:rPr>
                <w:rFonts w:hint="default" w:hAnsi="宋体" w:cs="宋体"/>
                <w:color w:val="000000"/>
                <w:sz w:val="18"/>
                <w:szCs w:val="18"/>
              </w:rPr>
            </w:pPr>
          </w:p>
        </w:tc>
        <w:tc>
          <w:tcPr>
            <w:tcW w:w="67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7E1444">
            <w:pPr>
              <w:jc w:val="center"/>
              <w:rPr>
                <w:rFonts w:hint="default" w:hAnsi="宋体" w:cs="宋体"/>
                <w:color w:val="000000"/>
                <w:sz w:val="18"/>
                <w:szCs w:val="18"/>
              </w:rPr>
            </w:pPr>
          </w:p>
        </w:tc>
        <w:tc>
          <w:tcPr>
            <w:tcW w:w="7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35D69B">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指标6：</w:t>
            </w:r>
          </w:p>
        </w:tc>
        <w:tc>
          <w:tcPr>
            <w:tcW w:w="18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72B26F">
            <w:pPr>
              <w:widowControl/>
              <w:textAlignment w:val="center"/>
              <w:rPr>
                <w:rFonts w:hint="default" w:hAnsi="宋体" w:cs="宋体"/>
                <w:color w:val="000000"/>
                <w:sz w:val="20"/>
                <w:szCs w:val="20"/>
              </w:rPr>
            </w:pPr>
            <w:r>
              <w:rPr>
                <w:rFonts w:hint="default" w:hAnsi="宋体" w:cs="宋体"/>
                <w:color w:val="000000"/>
                <w:sz w:val="20"/>
                <w:szCs w:val="20"/>
                <w:lang w:bidi="ar"/>
              </w:rPr>
              <w:t>单位自行监控、财政重点监控目标任务完成率（实际完成监控项目个数/计划）</w:t>
            </w:r>
          </w:p>
        </w:tc>
        <w:tc>
          <w:tcPr>
            <w:tcW w:w="12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A654AD">
            <w:pPr>
              <w:widowControl/>
              <w:jc w:val="center"/>
              <w:textAlignment w:val="center"/>
              <w:rPr>
                <w:rFonts w:hint="default" w:hAnsi="宋体" w:cs="宋体"/>
                <w:color w:val="000000"/>
                <w:sz w:val="20"/>
                <w:szCs w:val="20"/>
              </w:rPr>
            </w:pPr>
            <w:r>
              <w:rPr>
                <w:rFonts w:hint="default" w:hAnsi="宋体" w:cs="宋体"/>
                <w:color w:val="000000"/>
                <w:sz w:val="20"/>
                <w:szCs w:val="20"/>
                <w:lang w:bidi="ar"/>
              </w:rPr>
              <w:t>≥95%</w:t>
            </w:r>
          </w:p>
        </w:tc>
        <w:tc>
          <w:tcPr>
            <w:tcW w:w="11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36B651">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c>
          <w:tcPr>
            <w:tcW w:w="223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642E1B">
            <w:pPr>
              <w:jc w:val="center"/>
              <w:rPr>
                <w:rFonts w:hint="default" w:hAnsi="宋体" w:cs="宋体"/>
                <w:color w:val="000000"/>
                <w:sz w:val="18"/>
                <w:szCs w:val="18"/>
              </w:rPr>
            </w:pPr>
          </w:p>
        </w:tc>
      </w:tr>
      <w:tr w14:paraId="1D60F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64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0DA1A3">
            <w:pPr>
              <w:jc w:val="center"/>
              <w:rPr>
                <w:rFonts w:hint="default" w:hAnsi="宋体" w:cs="宋体"/>
                <w:color w:val="000000"/>
                <w:sz w:val="18"/>
                <w:szCs w:val="18"/>
              </w:rPr>
            </w:pPr>
          </w:p>
        </w:tc>
        <w:tc>
          <w:tcPr>
            <w:tcW w:w="66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E8CA2E">
            <w:pPr>
              <w:jc w:val="center"/>
              <w:rPr>
                <w:rFonts w:hint="default" w:hAnsi="宋体" w:cs="宋体"/>
                <w:color w:val="000000"/>
                <w:sz w:val="18"/>
                <w:szCs w:val="18"/>
              </w:rPr>
            </w:pPr>
          </w:p>
        </w:tc>
        <w:tc>
          <w:tcPr>
            <w:tcW w:w="675"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B1AF85">
            <w:pPr>
              <w:widowControl/>
              <w:jc w:val="center"/>
              <w:textAlignment w:val="center"/>
              <w:rPr>
                <w:rFonts w:hint="default" w:hAnsi="宋体" w:cs="宋体"/>
                <w:color w:val="000000"/>
                <w:sz w:val="18"/>
                <w:szCs w:val="18"/>
              </w:rPr>
            </w:pPr>
            <w:r>
              <w:rPr>
                <w:rFonts w:hint="default" w:hAnsi="宋体" w:cs="宋体"/>
                <w:color w:val="000000"/>
                <w:sz w:val="18"/>
                <w:szCs w:val="18"/>
                <w:lang w:bidi="ar"/>
              </w:rPr>
              <w:t>质量指标</w:t>
            </w:r>
          </w:p>
        </w:tc>
        <w:tc>
          <w:tcPr>
            <w:tcW w:w="7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A7A918">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18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06293A">
            <w:pPr>
              <w:widowControl/>
              <w:textAlignment w:val="center"/>
              <w:rPr>
                <w:rFonts w:hint="default" w:hAnsi="宋体" w:cs="宋体"/>
                <w:color w:val="000000"/>
                <w:sz w:val="20"/>
                <w:szCs w:val="20"/>
              </w:rPr>
            </w:pPr>
            <w:r>
              <w:rPr>
                <w:rFonts w:hint="default" w:hAnsi="宋体" w:cs="宋体"/>
                <w:color w:val="000000"/>
                <w:sz w:val="20"/>
                <w:szCs w:val="20"/>
                <w:lang w:bidi="ar"/>
              </w:rPr>
              <w:t>全区预算单位系统使用覆盖率（使用系统的单位个数/全区一级单位个数*100%）</w:t>
            </w:r>
          </w:p>
        </w:tc>
        <w:tc>
          <w:tcPr>
            <w:tcW w:w="12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050C64">
            <w:pPr>
              <w:widowControl/>
              <w:jc w:val="center"/>
              <w:textAlignment w:val="center"/>
              <w:rPr>
                <w:rFonts w:hint="default" w:hAnsi="宋体" w:cs="宋体"/>
                <w:color w:val="000000"/>
                <w:sz w:val="20"/>
                <w:szCs w:val="20"/>
              </w:rPr>
            </w:pPr>
            <w:r>
              <w:rPr>
                <w:rFonts w:hint="default" w:hAnsi="宋体" w:cs="宋体"/>
                <w:color w:val="000000"/>
                <w:sz w:val="20"/>
                <w:szCs w:val="20"/>
                <w:lang w:bidi="ar"/>
              </w:rPr>
              <w:t>＝100%</w:t>
            </w:r>
          </w:p>
        </w:tc>
        <w:tc>
          <w:tcPr>
            <w:tcW w:w="11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24F599">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c>
          <w:tcPr>
            <w:tcW w:w="223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18F764">
            <w:pPr>
              <w:jc w:val="center"/>
              <w:rPr>
                <w:rFonts w:hint="default" w:hAnsi="宋体" w:cs="宋体"/>
                <w:color w:val="000000"/>
                <w:sz w:val="18"/>
                <w:szCs w:val="18"/>
              </w:rPr>
            </w:pPr>
          </w:p>
        </w:tc>
      </w:tr>
      <w:tr w14:paraId="73912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4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3372AD">
            <w:pPr>
              <w:jc w:val="center"/>
              <w:rPr>
                <w:rFonts w:hint="default" w:hAnsi="宋体" w:cs="宋体"/>
                <w:color w:val="000000"/>
                <w:sz w:val="18"/>
                <w:szCs w:val="18"/>
              </w:rPr>
            </w:pPr>
          </w:p>
        </w:tc>
        <w:tc>
          <w:tcPr>
            <w:tcW w:w="66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583E86">
            <w:pPr>
              <w:jc w:val="center"/>
              <w:rPr>
                <w:rFonts w:hint="default" w:hAnsi="宋体" w:cs="宋体"/>
                <w:color w:val="000000"/>
                <w:sz w:val="18"/>
                <w:szCs w:val="18"/>
              </w:rPr>
            </w:pPr>
          </w:p>
        </w:tc>
        <w:tc>
          <w:tcPr>
            <w:tcW w:w="67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D57951">
            <w:pPr>
              <w:jc w:val="center"/>
              <w:rPr>
                <w:rFonts w:hint="default" w:hAnsi="宋体" w:cs="宋体"/>
                <w:color w:val="000000"/>
                <w:sz w:val="18"/>
                <w:szCs w:val="18"/>
              </w:rPr>
            </w:pPr>
          </w:p>
        </w:tc>
        <w:tc>
          <w:tcPr>
            <w:tcW w:w="7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E03194">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指标2：</w:t>
            </w:r>
          </w:p>
        </w:tc>
        <w:tc>
          <w:tcPr>
            <w:tcW w:w="18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0CB991">
            <w:pPr>
              <w:widowControl/>
              <w:textAlignment w:val="center"/>
              <w:rPr>
                <w:rFonts w:hint="default" w:hAnsi="宋体" w:cs="宋体"/>
                <w:color w:val="000000"/>
                <w:sz w:val="20"/>
                <w:szCs w:val="20"/>
              </w:rPr>
            </w:pPr>
            <w:r>
              <w:rPr>
                <w:rFonts w:hint="default" w:hAnsi="宋体" w:cs="宋体"/>
                <w:color w:val="000000"/>
                <w:sz w:val="20"/>
                <w:szCs w:val="20"/>
                <w:lang w:bidi="ar"/>
              </w:rPr>
              <w:t>财评过程资料完整、真实</w:t>
            </w:r>
          </w:p>
        </w:tc>
        <w:tc>
          <w:tcPr>
            <w:tcW w:w="12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592132">
            <w:pPr>
              <w:widowControl/>
              <w:jc w:val="center"/>
              <w:textAlignment w:val="center"/>
              <w:rPr>
                <w:rFonts w:hint="default" w:hAnsi="宋体" w:cs="宋体"/>
                <w:color w:val="000000"/>
                <w:sz w:val="20"/>
                <w:szCs w:val="20"/>
              </w:rPr>
            </w:pPr>
            <w:r>
              <w:rPr>
                <w:rFonts w:hint="default" w:hAnsi="宋体" w:cs="宋体"/>
                <w:color w:val="000000"/>
                <w:sz w:val="20"/>
                <w:szCs w:val="20"/>
                <w:lang w:bidi="ar"/>
              </w:rPr>
              <w:t>定性</w:t>
            </w:r>
          </w:p>
        </w:tc>
        <w:tc>
          <w:tcPr>
            <w:tcW w:w="11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0B4CCE">
            <w:pPr>
              <w:widowControl/>
              <w:jc w:val="center"/>
              <w:textAlignment w:val="center"/>
              <w:rPr>
                <w:rFonts w:hint="default" w:hAnsi="宋体" w:cs="宋体"/>
                <w:color w:val="000000"/>
                <w:sz w:val="18"/>
                <w:szCs w:val="18"/>
              </w:rPr>
            </w:pPr>
            <w:r>
              <w:rPr>
                <w:rStyle w:val="19"/>
                <w:rFonts w:hint="default"/>
                <w:sz w:val="18"/>
                <w:szCs w:val="18"/>
                <w:lang w:bidi="ar"/>
              </w:rPr>
              <w:t>优</w:t>
            </w:r>
          </w:p>
        </w:tc>
        <w:tc>
          <w:tcPr>
            <w:tcW w:w="223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A9A019">
            <w:pPr>
              <w:jc w:val="center"/>
              <w:rPr>
                <w:rFonts w:hint="default" w:hAnsi="宋体" w:cs="宋体"/>
                <w:color w:val="000000"/>
                <w:sz w:val="18"/>
                <w:szCs w:val="18"/>
              </w:rPr>
            </w:pPr>
          </w:p>
        </w:tc>
      </w:tr>
      <w:tr w14:paraId="26211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4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D6BFF8">
            <w:pPr>
              <w:jc w:val="center"/>
              <w:rPr>
                <w:rFonts w:hint="default" w:hAnsi="宋体" w:cs="宋体"/>
                <w:color w:val="000000"/>
                <w:sz w:val="18"/>
                <w:szCs w:val="18"/>
              </w:rPr>
            </w:pPr>
          </w:p>
        </w:tc>
        <w:tc>
          <w:tcPr>
            <w:tcW w:w="66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3BBF24">
            <w:pPr>
              <w:jc w:val="center"/>
              <w:rPr>
                <w:rFonts w:hint="default" w:hAnsi="宋体" w:cs="宋体"/>
                <w:color w:val="000000"/>
                <w:sz w:val="18"/>
                <w:szCs w:val="18"/>
              </w:rPr>
            </w:pPr>
          </w:p>
        </w:tc>
        <w:tc>
          <w:tcPr>
            <w:tcW w:w="67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82B492">
            <w:pPr>
              <w:jc w:val="center"/>
              <w:rPr>
                <w:rFonts w:hint="default" w:hAnsi="宋体" w:cs="宋体"/>
                <w:color w:val="000000"/>
                <w:sz w:val="18"/>
                <w:szCs w:val="18"/>
              </w:rPr>
            </w:pPr>
          </w:p>
        </w:tc>
        <w:tc>
          <w:tcPr>
            <w:tcW w:w="7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5A513A">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指标3：</w:t>
            </w:r>
          </w:p>
        </w:tc>
        <w:tc>
          <w:tcPr>
            <w:tcW w:w="18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0B28A1">
            <w:pPr>
              <w:widowControl/>
              <w:textAlignment w:val="center"/>
              <w:rPr>
                <w:rFonts w:hint="default" w:hAnsi="宋体" w:cs="宋体"/>
                <w:color w:val="000000"/>
                <w:sz w:val="20"/>
                <w:szCs w:val="20"/>
              </w:rPr>
            </w:pPr>
            <w:r>
              <w:rPr>
                <w:rFonts w:hint="default" w:hAnsi="宋体" w:cs="宋体"/>
                <w:color w:val="000000"/>
                <w:sz w:val="20"/>
                <w:szCs w:val="20"/>
                <w:lang w:bidi="ar"/>
              </w:rPr>
              <w:t>财政检查发现问题整改率</w:t>
            </w:r>
          </w:p>
        </w:tc>
        <w:tc>
          <w:tcPr>
            <w:tcW w:w="12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51279C">
            <w:pPr>
              <w:widowControl/>
              <w:jc w:val="center"/>
              <w:textAlignment w:val="center"/>
              <w:rPr>
                <w:rFonts w:hint="default" w:hAnsi="宋体" w:cs="宋体"/>
                <w:color w:val="000000"/>
                <w:sz w:val="20"/>
                <w:szCs w:val="20"/>
              </w:rPr>
            </w:pPr>
            <w:r>
              <w:rPr>
                <w:rFonts w:hint="default" w:hAnsi="宋体" w:cs="宋体"/>
                <w:color w:val="000000"/>
                <w:sz w:val="20"/>
                <w:szCs w:val="20"/>
                <w:lang w:bidi="ar"/>
              </w:rPr>
              <w:t>＝100%</w:t>
            </w:r>
          </w:p>
        </w:tc>
        <w:tc>
          <w:tcPr>
            <w:tcW w:w="11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B99036">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c>
          <w:tcPr>
            <w:tcW w:w="223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A98A44">
            <w:pPr>
              <w:jc w:val="center"/>
              <w:rPr>
                <w:rFonts w:hint="default" w:hAnsi="宋体" w:cs="宋体"/>
                <w:color w:val="000000"/>
                <w:sz w:val="18"/>
                <w:szCs w:val="18"/>
              </w:rPr>
            </w:pPr>
          </w:p>
        </w:tc>
      </w:tr>
      <w:tr w14:paraId="7BC47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64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1F73F2">
            <w:pPr>
              <w:jc w:val="center"/>
              <w:rPr>
                <w:rFonts w:hint="default" w:hAnsi="宋体" w:cs="宋体"/>
                <w:color w:val="000000"/>
                <w:sz w:val="18"/>
                <w:szCs w:val="18"/>
              </w:rPr>
            </w:pPr>
          </w:p>
        </w:tc>
        <w:tc>
          <w:tcPr>
            <w:tcW w:w="66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A97DA9">
            <w:pPr>
              <w:jc w:val="center"/>
              <w:rPr>
                <w:rFonts w:hint="default" w:hAnsi="宋体" w:cs="宋体"/>
                <w:color w:val="000000"/>
                <w:sz w:val="18"/>
                <w:szCs w:val="18"/>
              </w:rPr>
            </w:pPr>
          </w:p>
        </w:tc>
        <w:tc>
          <w:tcPr>
            <w:tcW w:w="67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DBC5B2">
            <w:pPr>
              <w:jc w:val="center"/>
              <w:rPr>
                <w:rFonts w:hint="default" w:hAnsi="宋体" w:cs="宋体"/>
                <w:color w:val="000000"/>
                <w:sz w:val="18"/>
                <w:szCs w:val="18"/>
              </w:rPr>
            </w:pPr>
          </w:p>
        </w:tc>
        <w:tc>
          <w:tcPr>
            <w:tcW w:w="7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D31330">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指标4：</w:t>
            </w:r>
          </w:p>
        </w:tc>
        <w:tc>
          <w:tcPr>
            <w:tcW w:w="18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0DC0F2">
            <w:pPr>
              <w:widowControl/>
              <w:textAlignment w:val="center"/>
              <w:rPr>
                <w:rFonts w:hint="default" w:hAnsi="宋体" w:cs="宋体"/>
                <w:color w:val="000000"/>
                <w:sz w:val="20"/>
                <w:szCs w:val="20"/>
              </w:rPr>
            </w:pPr>
            <w:r>
              <w:rPr>
                <w:rFonts w:hint="default" w:hAnsi="宋体" w:cs="宋体"/>
                <w:color w:val="000000"/>
                <w:sz w:val="20"/>
                <w:szCs w:val="20"/>
                <w:lang w:bidi="ar"/>
              </w:rPr>
              <w:t>第三方机构评价报告验收合格率</w:t>
            </w:r>
          </w:p>
        </w:tc>
        <w:tc>
          <w:tcPr>
            <w:tcW w:w="12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27BE30">
            <w:pPr>
              <w:widowControl/>
              <w:jc w:val="center"/>
              <w:textAlignment w:val="center"/>
              <w:rPr>
                <w:rFonts w:hint="default" w:hAnsi="宋体" w:cs="宋体"/>
                <w:color w:val="000000"/>
                <w:sz w:val="20"/>
                <w:szCs w:val="20"/>
              </w:rPr>
            </w:pPr>
            <w:r>
              <w:rPr>
                <w:rFonts w:hint="default" w:hAnsi="宋体" w:cs="宋体"/>
                <w:color w:val="000000"/>
                <w:sz w:val="20"/>
                <w:szCs w:val="20"/>
                <w:lang w:bidi="ar"/>
              </w:rPr>
              <w:t>≥95%</w:t>
            </w:r>
          </w:p>
        </w:tc>
        <w:tc>
          <w:tcPr>
            <w:tcW w:w="11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0A2756">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c>
          <w:tcPr>
            <w:tcW w:w="223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E33827">
            <w:pPr>
              <w:jc w:val="center"/>
              <w:rPr>
                <w:rFonts w:hint="default" w:hAnsi="宋体" w:cs="宋体"/>
                <w:color w:val="000000"/>
                <w:sz w:val="18"/>
                <w:szCs w:val="18"/>
              </w:rPr>
            </w:pPr>
          </w:p>
        </w:tc>
      </w:tr>
      <w:tr w14:paraId="2EE3E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64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010337">
            <w:pPr>
              <w:jc w:val="center"/>
              <w:rPr>
                <w:rFonts w:hint="default" w:hAnsi="宋体" w:cs="宋体"/>
                <w:color w:val="000000"/>
                <w:sz w:val="18"/>
                <w:szCs w:val="18"/>
              </w:rPr>
            </w:pPr>
          </w:p>
        </w:tc>
        <w:tc>
          <w:tcPr>
            <w:tcW w:w="66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12557D">
            <w:pPr>
              <w:jc w:val="center"/>
              <w:rPr>
                <w:rFonts w:hint="default" w:hAnsi="宋体" w:cs="宋体"/>
                <w:color w:val="000000"/>
                <w:sz w:val="18"/>
                <w:szCs w:val="18"/>
              </w:rPr>
            </w:pPr>
          </w:p>
        </w:tc>
        <w:tc>
          <w:tcPr>
            <w:tcW w:w="6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9F8226">
            <w:pPr>
              <w:widowControl/>
              <w:jc w:val="center"/>
              <w:textAlignment w:val="center"/>
              <w:rPr>
                <w:rFonts w:hint="default" w:hAnsi="宋体" w:cs="宋体"/>
                <w:color w:val="000000"/>
                <w:sz w:val="18"/>
                <w:szCs w:val="18"/>
              </w:rPr>
            </w:pPr>
            <w:r>
              <w:rPr>
                <w:rFonts w:hint="default" w:hAnsi="宋体" w:cs="宋体"/>
                <w:color w:val="000000"/>
                <w:sz w:val="18"/>
                <w:szCs w:val="18"/>
                <w:lang w:bidi="ar"/>
              </w:rPr>
              <w:t>时效指标</w:t>
            </w:r>
          </w:p>
        </w:tc>
        <w:tc>
          <w:tcPr>
            <w:tcW w:w="7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F44B0C">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18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B81CC2">
            <w:pPr>
              <w:widowControl/>
              <w:jc w:val="center"/>
              <w:textAlignment w:val="center"/>
              <w:rPr>
                <w:rFonts w:hint="default" w:hAnsi="宋体" w:cs="宋体"/>
                <w:color w:val="000000"/>
                <w:sz w:val="18"/>
                <w:szCs w:val="18"/>
              </w:rPr>
            </w:pPr>
            <w:r>
              <w:rPr>
                <w:rFonts w:hint="default" w:hAnsi="宋体" w:cs="宋体"/>
                <w:color w:val="000000"/>
                <w:sz w:val="18"/>
                <w:szCs w:val="18"/>
                <w:lang w:bidi="ar"/>
              </w:rPr>
              <w:t>各项任务完成时间</w:t>
            </w:r>
          </w:p>
        </w:tc>
        <w:tc>
          <w:tcPr>
            <w:tcW w:w="12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A4C08B">
            <w:pPr>
              <w:widowControl/>
              <w:jc w:val="center"/>
              <w:textAlignment w:val="center"/>
              <w:rPr>
                <w:rFonts w:hint="default" w:hAnsi="宋体" w:cs="宋体"/>
                <w:color w:val="000000"/>
                <w:sz w:val="18"/>
                <w:szCs w:val="18"/>
              </w:rPr>
            </w:pPr>
            <w:r>
              <w:rPr>
                <w:rFonts w:hint="default" w:hAnsi="宋体" w:cs="宋体"/>
                <w:color w:val="000000"/>
                <w:sz w:val="18"/>
                <w:szCs w:val="18"/>
                <w:lang w:bidi="ar"/>
              </w:rPr>
              <w:t>≤12月</w:t>
            </w:r>
          </w:p>
        </w:tc>
        <w:tc>
          <w:tcPr>
            <w:tcW w:w="11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6E563D">
            <w:pPr>
              <w:widowControl/>
              <w:jc w:val="center"/>
              <w:textAlignment w:val="center"/>
              <w:rPr>
                <w:rFonts w:hint="default" w:hAnsi="宋体" w:cs="宋体"/>
                <w:color w:val="000000"/>
                <w:sz w:val="18"/>
                <w:szCs w:val="18"/>
              </w:rPr>
            </w:pPr>
            <w:r>
              <w:rPr>
                <w:rFonts w:hint="default" w:hAnsi="宋体" w:cs="宋体"/>
                <w:color w:val="000000"/>
                <w:sz w:val="18"/>
                <w:szCs w:val="18"/>
                <w:lang w:bidi="ar"/>
              </w:rPr>
              <w:t>12月</w:t>
            </w:r>
          </w:p>
        </w:tc>
        <w:tc>
          <w:tcPr>
            <w:tcW w:w="223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707CC9">
            <w:pPr>
              <w:jc w:val="center"/>
              <w:rPr>
                <w:rFonts w:hint="default" w:hAnsi="宋体" w:cs="宋体"/>
                <w:color w:val="000000"/>
                <w:sz w:val="18"/>
                <w:szCs w:val="18"/>
              </w:rPr>
            </w:pPr>
          </w:p>
        </w:tc>
      </w:tr>
      <w:tr w14:paraId="1B186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64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98A12F">
            <w:pPr>
              <w:jc w:val="center"/>
              <w:rPr>
                <w:rFonts w:hint="default" w:hAnsi="宋体" w:cs="宋体"/>
                <w:color w:val="000000"/>
                <w:sz w:val="18"/>
                <w:szCs w:val="18"/>
              </w:rPr>
            </w:pPr>
          </w:p>
        </w:tc>
        <w:tc>
          <w:tcPr>
            <w:tcW w:w="66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7FF795">
            <w:pPr>
              <w:jc w:val="center"/>
              <w:rPr>
                <w:rFonts w:hint="default" w:hAnsi="宋体" w:cs="宋体"/>
                <w:color w:val="000000"/>
                <w:sz w:val="18"/>
                <w:szCs w:val="18"/>
              </w:rPr>
            </w:pPr>
          </w:p>
        </w:tc>
        <w:tc>
          <w:tcPr>
            <w:tcW w:w="675"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D3A8A8">
            <w:pPr>
              <w:widowControl/>
              <w:jc w:val="center"/>
              <w:textAlignment w:val="center"/>
              <w:rPr>
                <w:rFonts w:hint="default" w:hAnsi="宋体" w:cs="宋体"/>
                <w:color w:val="000000"/>
                <w:sz w:val="18"/>
                <w:szCs w:val="18"/>
              </w:rPr>
            </w:pPr>
            <w:r>
              <w:rPr>
                <w:rFonts w:hint="default" w:hAnsi="宋体" w:cs="宋体"/>
                <w:color w:val="000000"/>
                <w:sz w:val="18"/>
                <w:szCs w:val="18"/>
                <w:lang w:bidi="ar"/>
              </w:rPr>
              <w:t>成本指标</w:t>
            </w:r>
          </w:p>
        </w:tc>
        <w:tc>
          <w:tcPr>
            <w:tcW w:w="7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B2B1BD">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18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6784BE">
            <w:pPr>
              <w:widowControl/>
              <w:jc w:val="center"/>
              <w:textAlignment w:val="center"/>
              <w:rPr>
                <w:rFonts w:hint="default" w:hAnsi="宋体" w:cs="宋体"/>
                <w:color w:val="000000"/>
                <w:sz w:val="18"/>
                <w:szCs w:val="18"/>
              </w:rPr>
            </w:pPr>
            <w:r>
              <w:rPr>
                <w:rFonts w:hint="default" w:hAnsi="宋体" w:cs="宋体"/>
                <w:color w:val="000000"/>
                <w:sz w:val="18"/>
                <w:szCs w:val="18"/>
                <w:lang w:bidi="ar"/>
              </w:rPr>
              <w:t>保障机关运转及年度任务完成所需费用</w:t>
            </w:r>
          </w:p>
        </w:tc>
        <w:tc>
          <w:tcPr>
            <w:tcW w:w="12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42DB0B">
            <w:pPr>
              <w:widowControl/>
              <w:jc w:val="center"/>
              <w:textAlignment w:val="center"/>
              <w:rPr>
                <w:rFonts w:hint="default" w:hAnsi="宋体" w:cs="宋体"/>
                <w:color w:val="000000"/>
                <w:sz w:val="18"/>
                <w:szCs w:val="18"/>
              </w:rPr>
            </w:pPr>
            <w:r>
              <w:rPr>
                <w:rFonts w:hint="default" w:hAnsi="宋体" w:cs="宋体"/>
                <w:color w:val="000000"/>
                <w:sz w:val="18"/>
                <w:szCs w:val="18"/>
                <w:lang w:bidi="ar"/>
              </w:rPr>
              <w:t>≤907.4万元</w:t>
            </w:r>
          </w:p>
        </w:tc>
        <w:tc>
          <w:tcPr>
            <w:tcW w:w="11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D38546">
            <w:pPr>
              <w:widowControl/>
              <w:jc w:val="center"/>
              <w:textAlignment w:val="center"/>
              <w:rPr>
                <w:rFonts w:hint="default" w:hAnsi="宋体" w:cs="宋体"/>
                <w:color w:val="000000"/>
                <w:sz w:val="18"/>
                <w:szCs w:val="18"/>
              </w:rPr>
            </w:pPr>
            <w:r>
              <w:rPr>
                <w:rFonts w:hint="default" w:hAnsi="宋体" w:cs="宋体"/>
                <w:color w:val="000000"/>
                <w:sz w:val="18"/>
                <w:szCs w:val="18"/>
                <w:lang w:bidi="ar"/>
              </w:rPr>
              <w:t>854.85万元</w:t>
            </w:r>
          </w:p>
        </w:tc>
        <w:tc>
          <w:tcPr>
            <w:tcW w:w="223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514E70">
            <w:pPr>
              <w:jc w:val="center"/>
              <w:rPr>
                <w:rFonts w:hint="default" w:hAnsi="宋体" w:cs="宋体"/>
                <w:color w:val="000000"/>
                <w:sz w:val="18"/>
                <w:szCs w:val="18"/>
              </w:rPr>
            </w:pPr>
          </w:p>
        </w:tc>
      </w:tr>
      <w:tr w14:paraId="50308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4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E6A58F">
            <w:pPr>
              <w:jc w:val="center"/>
              <w:rPr>
                <w:rFonts w:hint="default" w:hAnsi="宋体" w:cs="宋体"/>
                <w:color w:val="000000"/>
                <w:sz w:val="18"/>
                <w:szCs w:val="18"/>
              </w:rPr>
            </w:pPr>
          </w:p>
        </w:tc>
        <w:tc>
          <w:tcPr>
            <w:tcW w:w="66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19BF54">
            <w:pPr>
              <w:jc w:val="center"/>
              <w:rPr>
                <w:rFonts w:hint="default" w:hAnsi="宋体" w:cs="宋体"/>
                <w:color w:val="000000"/>
                <w:sz w:val="18"/>
                <w:szCs w:val="18"/>
              </w:rPr>
            </w:pPr>
          </w:p>
        </w:tc>
        <w:tc>
          <w:tcPr>
            <w:tcW w:w="67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41B761">
            <w:pPr>
              <w:jc w:val="center"/>
              <w:rPr>
                <w:rFonts w:hint="default" w:hAnsi="宋体" w:cs="宋体"/>
                <w:color w:val="000000"/>
                <w:sz w:val="18"/>
                <w:szCs w:val="18"/>
              </w:rPr>
            </w:pPr>
          </w:p>
        </w:tc>
        <w:tc>
          <w:tcPr>
            <w:tcW w:w="7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08131E">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指标2：</w:t>
            </w:r>
          </w:p>
        </w:tc>
        <w:tc>
          <w:tcPr>
            <w:tcW w:w="18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276D23">
            <w:pPr>
              <w:widowControl/>
              <w:textAlignment w:val="center"/>
              <w:rPr>
                <w:rFonts w:hint="default" w:hAnsi="宋体" w:cs="宋体"/>
                <w:color w:val="000000"/>
                <w:sz w:val="18"/>
                <w:szCs w:val="18"/>
              </w:rPr>
            </w:pPr>
            <w:r>
              <w:rPr>
                <w:rFonts w:hint="default" w:hAnsi="宋体" w:cs="宋体"/>
                <w:color w:val="000000"/>
                <w:sz w:val="18"/>
                <w:szCs w:val="18"/>
                <w:lang w:bidi="ar"/>
              </w:rPr>
              <w:t>职工工资、保险、公积金等人员支出</w:t>
            </w:r>
          </w:p>
        </w:tc>
        <w:tc>
          <w:tcPr>
            <w:tcW w:w="12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37FECC">
            <w:pPr>
              <w:widowControl/>
              <w:jc w:val="center"/>
              <w:textAlignment w:val="center"/>
              <w:rPr>
                <w:rFonts w:hint="default" w:hAnsi="宋体" w:cs="宋体"/>
                <w:color w:val="000000"/>
                <w:sz w:val="18"/>
                <w:szCs w:val="18"/>
              </w:rPr>
            </w:pPr>
            <w:r>
              <w:rPr>
                <w:rFonts w:hint="default" w:hAnsi="宋体" w:cs="宋体"/>
                <w:color w:val="000000"/>
                <w:sz w:val="18"/>
                <w:szCs w:val="18"/>
                <w:lang w:bidi="ar"/>
              </w:rPr>
              <w:t>≤441.69万元</w:t>
            </w:r>
          </w:p>
        </w:tc>
        <w:tc>
          <w:tcPr>
            <w:tcW w:w="11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3E03F1">
            <w:pPr>
              <w:widowControl/>
              <w:jc w:val="center"/>
              <w:textAlignment w:val="center"/>
              <w:rPr>
                <w:rFonts w:hint="default" w:hAnsi="宋体" w:cs="宋体"/>
                <w:color w:val="000000"/>
                <w:sz w:val="18"/>
                <w:szCs w:val="18"/>
              </w:rPr>
            </w:pPr>
            <w:r>
              <w:rPr>
                <w:rFonts w:hint="default" w:hAnsi="宋体" w:cs="宋体"/>
                <w:color w:val="000000"/>
                <w:sz w:val="18"/>
                <w:szCs w:val="18"/>
                <w:lang w:bidi="ar"/>
              </w:rPr>
              <w:t>478.07万元</w:t>
            </w:r>
          </w:p>
        </w:tc>
        <w:tc>
          <w:tcPr>
            <w:tcW w:w="223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1E838C">
            <w:pPr>
              <w:widowControl/>
              <w:jc w:val="center"/>
              <w:textAlignment w:val="center"/>
              <w:rPr>
                <w:rFonts w:hint="default" w:hAnsi="宋体" w:cs="宋体"/>
                <w:color w:val="000000"/>
                <w:sz w:val="18"/>
                <w:szCs w:val="18"/>
              </w:rPr>
            </w:pPr>
            <w:r>
              <w:rPr>
                <w:rFonts w:hint="default" w:hAnsi="宋体" w:cs="宋体"/>
                <w:color w:val="000000"/>
                <w:sz w:val="18"/>
                <w:szCs w:val="18"/>
                <w:lang w:bidi="ar"/>
              </w:rPr>
              <w:t>人员增加调整预算</w:t>
            </w:r>
          </w:p>
        </w:tc>
      </w:tr>
      <w:tr w14:paraId="7F9F1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64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AA2E68">
            <w:pPr>
              <w:jc w:val="center"/>
              <w:rPr>
                <w:rFonts w:hint="default" w:hAnsi="宋体" w:cs="宋体"/>
                <w:color w:val="000000"/>
                <w:sz w:val="18"/>
                <w:szCs w:val="18"/>
              </w:rPr>
            </w:pPr>
          </w:p>
        </w:tc>
        <w:tc>
          <w:tcPr>
            <w:tcW w:w="66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F7E28D">
            <w:pPr>
              <w:widowControl/>
              <w:jc w:val="center"/>
              <w:textAlignment w:val="center"/>
              <w:rPr>
                <w:rFonts w:hint="default" w:hAnsi="宋体" w:cs="宋体"/>
                <w:color w:val="000000"/>
                <w:sz w:val="18"/>
                <w:szCs w:val="18"/>
              </w:rPr>
            </w:pPr>
            <w:r>
              <w:rPr>
                <w:rFonts w:hint="default" w:hAnsi="宋体" w:cs="宋体"/>
                <w:color w:val="000000"/>
                <w:sz w:val="18"/>
                <w:szCs w:val="18"/>
                <w:lang w:bidi="ar"/>
              </w:rPr>
              <w:t>效益指标</w:t>
            </w:r>
          </w:p>
        </w:tc>
        <w:tc>
          <w:tcPr>
            <w:tcW w:w="6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9A9DC3">
            <w:pPr>
              <w:widowControl/>
              <w:jc w:val="center"/>
              <w:textAlignment w:val="center"/>
              <w:rPr>
                <w:rFonts w:hint="default" w:hAnsi="宋体" w:cs="宋体"/>
                <w:color w:val="000000"/>
                <w:sz w:val="18"/>
                <w:szCs w:val="18"/>
              </w:rPr>
            </w:pPr>
            <w:r>
              <w:rPr>
                <w:rFonts w:hint="default" w:hAnsi="宋体" w:cs="宋体"/>
                <w:color w:val="000000"/>
                <w:sz w:val="18"/>
                <w:szCs w:val="18"/>
                <w:lang w:bidi="ar"/>
              </w:rPr>
              <w:t>经济效益</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7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008E6E">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18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0DEA87">
            <w:pPr>
              <w:widowControl/>
              <w:jc w:val="center"/>
              <w:textAlignment w:val="center"/>
              <w:rPr>
                <w:rFonts w:hint="default" w:hAnsi="宋体" w:cs="宋体"/>
                <w:color w:val="000000"/>
                <w:sz w:val="18"/>
                <w:szCs w:val="18"/>
              </w:rPr>
            </w:pPr>
            <w:r>
              <w:rPr>
                <w:rFonts w:hint="default" w:hAnsi="宋体" w:cs="宋体"/>
                <w:color w:val="000000"/>
                <w:sz w:val="18"/>
                <w:szCs w:val="18"/>
                <w:lang w:bidi="ar"/>
              </w:rPr>
              <w:t>提高财政资金使用效益，减少、杜绝低效、无效支出，增收节支</w:t>
            </w:r>
          </w:p>
        </w:tc>
        <w:tc>
          <w:tcPr>
            <w:tcW w:w="12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B30B83">
            <w:pPr>
              <w:widowControl/>
              <w:jc w:val="center"/>
              <w:textAlignment w:val="center"/>
              <w:rPr>
                <w:rFonts w:hint="default" w:hAnsi="宋体" w:cs="宋体"/>
                <w:color w:val="000000"/>
                <w:sz w:val="18"/>
                <w:szCs w:val="18"/>
              </w:rPr>
            </w:pPr>
            <w:r>
              <w:rPr>
                <w:rStyle w:val="19"/>
                <w:rFonts w:hint="default"/>
                <w:sz w:val="18"/>
                <w:szCs w:val="18"/>
                <w:lang w:bidi="ar"/>
              </w:rPr>
              <w:t>定性优良中低差</w:t>
            </w:r>
          </w:p>
        </w:tc>
        <w:tc>
          <w:tcPr>
            <w:tcW w:w="11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C15A34">
            <w:pPr>
              <w:widowControl/>
              <w:jc w:val="center"/>
              <w:textAlignment w:val="center"/>
              <w:rPr>
                <w:rFonts w:hint="default" w:hAnsi="宋体" w:cs="宋体"/>
                <w:color w:val="000000"/>
                <w:sz w:val="18"/>
                <w:szCs w:val="18"/>
              </w:rPr>
            </w:pPr>
            <w:r>
              <w:rPr>
                <w:rStyle w:val="19"/>
                <w:rFonts w:hint="default"/>
                <w:sz w:val="18"/>
                <w:szCs w:val="18"/>
                <w:lang w:bidi="ar"/>
              </w:rPr>
              <w:t>优</w:t>
            </w:r>
          </w:p>
        </w:tc>
        <w:tc>
          <w:tcPr>
            <w:tcW w:w="223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B641FE">
            <w:pPr>
              <w:jc w:val="center"/>
              <w:rPr>
                <w:rFonts w:hint="default" w:hAnsi="宋体" w:cs="宋体"/>
                <w:color w:val="000000"/>
                <w:sz w:val="18"/>
                <w:szCs w:val="18"/>
              </w:rPr>
            </w:pPr>
          </w:p>
        </w:tc>
      </w:tr>
      <w:tr w14:paraId="4B4D5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64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865F26">
            <w:pPr>
              <w:jc w:val="center"/>
              <w:rPr>
                <w:rFonts w:hint="default" w:hAnsi="宋体" w:cs="宋体"/>
                <w:color w:val="000000"/>
                <w:sz w:val="18"/>
                <w:szCs w:val="18"/>
              </w:rPr>
            </w:pPr>
          </w:p>
        </w:tc>
        <w:tc>
          <w:tcPr>
            <w:tcW w:w="66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E8BDD8">
            <w:pPr>
              <w:jc w:val="center"/>
              <w:rPr>
                <w:rFonts w:hint="default" w:hAnsi="宋体" w:cs="宋体"/>
                <w:color w:val="000000"/>
                <w:sz w:val="18"/>
                <w:szCs w:val="18"/>
              </w:rPr>
            </w:pPr>
          </w:p>
        </w:tc>
        <w:tc>
          <w:tcPr>
            <w:tcW w:w="6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1B3255">
            <w:pPr>
              <w:widowControl/>
              <w:jc w:val="center"/>
              <w:textAlignment w:val="center"/>
              <w:rPr>
                <w:rFonts w:hint="default" w:hAnsi="宋体" w:cs="宋体"/>
                <w:color w:val="000000"/>
                <w:sz w:val="18"/>
                <w:szCs w:val="18"/>
              </w:rPr>
            </w:pPr>
            <w:r>
              <w:rPr>
                <w:rFonts w:hint="default" w:hAnsi="宋体" w:cs="宋体"/>
                <w:color w:val="000000"/>
                <w:sz w:val="18"/>
                <w:szCs w:val="18"/>
                <w:lang w:bidi="ar"/>
              </w:rPr>
              <w:t>社会效益</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7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F943A9">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18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34FDEC">
            <w:pPr>
              <w:widowControl/>
              <w:textAlignment w:val="center"/>
              <w:rPr>
                <w:rFonts w:hint="default" w:hAnsi="宋体" w:cs="宋体"/>
                <w:color w:val="000000"/>
                <w:sz w:val="18"/>
                <w:szCs w:val="18"/>
              </w:rPr>
            </w:pPr>
            <w:r>
              <w:rPr>
                <w:rStyle w:val="19"/>
                <w:rFonts w:hint="default"/>
                <w:sz w:val="18"/>
                <w:szCs w:val="18"/>
                <w:lang w:bidi="ar"/>
              </w:rPr>
              <w:t>通过财政工作对教育、社会保障、公共基础设施、产业发展等方面的投入改善公共服务</w:t>
            </w:r>
          </w:p>
        </w:tc>
        <w:tc>
          <w:tcPr>
            <w:tcW w:w="12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5DDE8C">
            <w:pPr>
              <w:widowControl/>
              <w:jc w:val="center"/>
              <w:textAlignment w:val="center"/>
              <w:rPr>
                <w:rFonts w:hint="default" w:hAnsi="宋体" w:cs="宋体"/>
                <w:color w:val="000000"/>
                <w:sz w:val="18"/>
                <w:szCs w:val="18"/>
              </w:rPr>
            </w:pPr>
            <w:r>
              <w:rPr>
                <w:rStyle w:val="19"/>
                <w:rFonts w:hint="default"/>
                <w:sz w:val="18"/>
                <w:szCs w:val="18"/>
                <w:lang w:bidi="ar"/>
              </w:rPr>
              <w:t>定性优良中低差</w:t>
            </w:r>
          </w:p>
        </w:tc>
        <w:tc>
          <w:tcPr>
            <w:tcW w:w="11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F54076">
            <w:pPr>
              <w:widowControl/>
              <w:jc w:val="center"/>
              <w:textAlignment w:val="center"/>
              <w:rPr>
                <w:rFonts w:hint="default" w:hAnsi="宋体" w:cs="宋体"/>
                <w:color w:val="000000"/>
                <w:sz w:val="18"/>
                <w:szCs w:val="18"/>
              </w:rPr>
            </w:pPr>
            <w:r>
              <w:rPr>
                <w:rStyle w:val="19"/>
                <w:rFonts w:hint="default"/>
                <w:sz w:val="18"/>
                <w:szCs w:val="18"/>
                <w:lang w:bidi="ar"/>
              </w:rPr>
              <w:t>优</w:t>
            </w:r>
          </w:p>
        </w:tc>
        <w:tc>
          <w:tcPr>
            <w:tcW w:w="223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0D9F85">
            <w:pPr>
              <w:jc w:val="center"/>
              <w:rPr>
                <w:rFonts w:hint="default" w:hAnsi="宋体" w:cs="宋体"/>
                <w:color w:val="000000"/>
                <w:sz w:val="18"/>
                <w:szCs w:val="18"/>
              </w:rPr>
            </w:pPr>
          </w:p>
        </w:tc>
      </w:tr>
      <w:tr w14:paraId="73A17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64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D87154">
            <w:pPr>
              <w:jc w:val="center"/>
              <w:rPr>
                <w:rFonts w:hint="default" w:hAnsi="宋体" w:cs="宋体"/>
                <w:color w:val="000000"/>
                <w:sz w:val="18"/>
                <w:szCs w:val="18"/>
              </w:rPr>
            </w:pPr>
          </w:p>
        </w:tc>
        <w:tc>
          <w:tcPr>
            <w:tcW w:w="6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9E4B6F">
            <w:pPr>
              <w:widowControl/>
              <w:jc w:val="center"/>
              <w:textAlignment w:val="center"/>
              <w:rPr>
                <w:rFonts w:hint="default" w:hAnsi="宋体" w:cs="宋体"/>
                <w:color w:val="000000"/>
                <w:sz w:val="18"/>
                <w:szCs w:val="18"/>
              </w:rPr>
            </w:pPr>
            <w:r>
              <w:rPr>
                <w:rFonts w:hint="default" w:hAnsi="宋体" w:cs="宋体"/>
                <w:color w:val="000000"/>
                <w:sz w:val="18"/>
                <w:szCs w:val="18"/>
                <w:lang w:bidi="ar"/>
              </w:rPr>
              <w:t>满意度</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6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CEDBE0">
            <w:pPr>
              <w:widowControl/>
              <w:jc w:val="center"/>
              <w:textAlignment w:val="center"/>
              <w:rPr>
                <w:rFonts w:hint="default" w:hAnsi="宋体" w:cs="宋体"/>
                <w:color w:val="000000"/>
                <w:sz w:val="18"/>
                <w:szCs w:val="18"/>
              </w:rPr>
            </w:pPr>
            <w:r>
              <w:rPr>
                <w:rFonts w:hint="default" w:hAnsi="宋体" w:cs="宋体"/>
                <w:color w:val="000000"/>
                <w:sz w:val="18"/>
                <w:szCs w:val="18"/>
                <w:lang w:bidi="ar"/>
              </w:rPr>
              <w:t>服务对象满意度指标</w:t>
            </w:r>
          </w:p>
        </w:tc>
        <w:tc>
          <w:tcPr>
            <w:tcW w:w="76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02F70C">
            <w:pPr>
              <w:widowControl/>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18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F275ED">
            <w:pPr>
              <w:widowControl/>
              <w:textAlignment w:val="center"/>
              <w:rPr>
                <w:rFonts w:hint="default" w:hAnsi="宋体" w:cs="宋体"/>
                <w:color w:val="000000"/>
                <w:sz w:val="18"/>
                <w:szCs w:val="18"/>
              </w:rPr>
            </w:pPr>
            <w:r>
              <w:rPr>
                <w:rStyle w:val="19"/>
                <w:rFonts w:hint="default"/>
                <w:sz w:val="18"/>
                <w:szCs w:val="18"/>
                <w:lang w:bidi="ar"/>
              </w:rPr>
              <w:t>服务对象满意度指标</w:t>
            </w:r>
          </w:p>
        </w:tc>
        <w:tc>
          <w:tcPr>
            <w:tcW w:w="12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CC56A1">
            <w:pPr>
              <w:widowControl/>
              <w:jc w:val="center"/>
              <w:textAlignment w:val="center"/>
              <w:rPr>
                <w:rFonts w:hint="default" w:hAnsi="宋体" w:cs="宋体"/>
                <w:color w:val="000000"/>
                <w:sz w:val="18"/>
                <w:szCs w:val="18"/>
              </w:rPr>
            </w:pPr>
            <w:r>
              <w:rPr>
                <w:rStyle w:val="19"/>
                <w:rFonts w:hint="default"/>
                <w:sz w:val="18"/>
                <w:szCs w:val="18"/>
                <w:lang w:bidi="ar"/>
              </w:rPr>
              <w:t>≥90%</w:t>
            </w:r>
          </w:p>
        </w:tc>
        <w:tc>
          <w:tcPr>
            <w:tcW w:w="11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A00E50">
            <w:pPr>
              <w:widowControl/>
              <w:jc w:val="center"/>
              <w:textAlignment w:val="center"/>
              <w:rPr>
                <w:rFonts w:hint="default" w:hAnsi="宋体" w:cs="宋体"/>
                <w:color w:val="000000"/>
                <w:sz w:val="18"/>
                <w:szCs w:val="18"/>
              </w:rPr>
            </w:pPr>
            <w:r>
              <w:rPr>
                <w:rFonts w:hint="default" w:hAnsi="宋体" w:cs="宋体"/>
                <w:color w:val="000000"/>
                <w:sz w:val="18"/>
                <w:szCs w:val="18"/>
                <w:lang w:bidi="ar"/>
              </w:rPr>
              <w:t>90%</w:t>
            </w:r>
          </w:p>
        </w:tc>
        <w:tc>
          <w:tcPr>
            <w:tcW w:w="223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5954F6">
            <w:pPr>
              <w:jc w:val="center"/>
              <w:rPr>
                <w:rFonts w:hint="default" w:hAnsi="宋体" w:cs="宋体"/>
                <w:color w:val="000000"/>
                <w:sz w:val="18"/>
                <w:szCs w:val="18"/>
              </w:rPr>
            </w:pPr>
          </w:p>
        </w:tc>
      </w:tr>
    </w:tbl>
    <w:p w14:paraId="1117FB6F">
      <w:pPr>
        <w:pStyle w:val="2"/>
        <w:numPr>
          <w:ilvl w:val="0"/>
          <w:numId w:val="0"/>
        </w:numPr>
        <w:ind w:left="1780" w:leftChars="0" w:firstLine="0"/>
        <w:rPr>
          <w:rFonts w:hint="default"/>
          <w:sz w:val="24"/>
          <w:szCs w:val="32"/>
        </w:rPr>
      </w:pPr>
    </w:p>
    <w:p w14:paraId="0D10CAB8">
      <w:pPr>
        <w:keepNext/>
        <w:keepLines/>
        <w:pageBreakBefore/>
        <w:spacing w:after="313" w:line="320" w:lineRule="exact"/>
        <w:jc w:val="center"/>
        <w:rPr>
          <w:rFonts w:hint="eastAsia" w:ascii="黑体" w:hAnsi="黑体" w:eastAsia="黑体"/>
          <w:color w:val="000000"/>
          <w:kern w:val="2"/>
          <w:sz w:val="32"/>
          <w:szCs w:val="32"/>
        </w:rPr>
      </w:pPr>
      <w:r>
        <w:rPr>
          <w:rFonts w:hint="eastAsia" w:ascii="黑体" w:hAnsi="黑体" w:eastAsia="黑体"/>
          <w:color w:val="000000"/>
          <w:kern w:val="2"/>
          <w:sz w:val="32"/>
          <w:szCs w:val="32"/>
        </w:rPr>
        <w:t>广元市昭化区财政项目（政策）支出绩效自评表</w:t>
      </w:r>
    </w:p>
    <w:p w14:paraId="62FDFD43">
      <w:pPr>
        <w:pStyle w:val="2"/>
        <w:spacing w:line="320" w:lineRule="exact"/>
        <w:ind w:leftChars="0" w:firstLine="0" w:firstLineChars="0"/>
        <w:jc w:val="center"/>
        <w:rPr>
          <w:rFonts w:hint="eastAsia" w:ascii="黑体" w:hAnsi="黑体" w:eastAsia="黑体" w:cs="黑体"/>
          <w:sz w:val="30"/>
          <w:szCs w:val="30"/>
        </w:rPr>
      </w:pPr>
      <w:r>
        <w:rPr>
          <w:rFonts w:hint="eastAsia" w:ascii="黑体" w:hAnsi="黑体" w:eastAsia="黑体"/>
          <w:color w:val="000000"/>
          <w:kern w:val="2"/>
          <w:sz w:val="32"/>
          <w:szCs w:val="32"/>
        </w:rPr>
        <w:t>（2023年）</w:t>
      </w:r>
    </w:p>
    <w:tbl>
      <w:tblPr>
        <w:tblStyle w:val="13"/>
        <w:tblW w:w="945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3"/>
        <w:gridCol w:w="852"/>
        <w:gridCol w:w="1129"/>
        <w:gridCol w:w="1140"/>
        <w:gridCol w:w="2038"/>
        <w:gridCol w:w="1128"/>
        <w:gridCol w:w="1155"/>
        <w:gridCol w:w="1245"/>
      </w:tblGrid>
      <w:tr w14:paraId="28F85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99968F">
            <w:pPr>
              <w:widowControl/>
              <w:jc w:val="center"/>
              <w:textAlignment w:val="center"/>
              <w:rPr>
                <w:rFonts w:hint="default" w:hAnsi="宋体" w:cs="宋体"/>
                <w:color w:val="000000"/>
                <w:sz w:val="18"/>
                <w:szCs w:val="18"/>
              </w:rPr>
            </w:pPr>
            <w:r>
              <w:rPr>
                <w:rFonts w:hint="default" w:hAnsi="宋体" w:cs="宋体"/>
                <w:color w:val="000000"/>
                <w:sz w:val="18"/>
                <w:szCs w:val="18"/>
                <w:lang w:bidi="ar"/>
              </w:rPr>
              <w:t>项目（政策）名称</w:t>
            </w:r>
          </w:p>
        </w:tc>
        <w:tc>
          <w:tcPr>
            <w:tcW w:w="7835"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CA46CB">
            <w:pPr>
              <w:widowControl/>
              <w:jc w:val="center"/>
              <w:textAlignment w:val="center"/>
              <w:rPr>
                <w:rFonts w:hint="default" w:hAnsi="宋体" w:cs="宋体"/>
                <w:color w:val="000000"/>
                <w:sz w:val="18"/>
                <w:szCs w:val="18"/>
              </w:rPr>
            </w:pPr>
            <w:r>
              <w:rPr>
                <w:rFonts w:hint="default" w:hAnsi="宋体" w:cs="宋体"/>
                <w:color w:val="000000"/>
                <w:sz w:val="18"/>
                <w:szCs w:val="18"/>
                <w:lang w:bidi="ar"/>
              </w:rPr>
              <w:t>财政监督检查及第三方评估经费</w:t>
            </w:r>
          </w:p>
        </w:tc>
      </w:tr>
      <w:tr w14:paraId="479E1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4E45BD">
            <w:pPr>
              <w:widowControl/>
              <w:jc w:val="center"/>
              <w:textAlignment w:val="center"/>
              <w:rPr>
                <w:rFonts w:hint="default" w:hAnsi="宋体" w:cs="宋体"/>
                <w:color w:val="000000"/>
                <w:sz w:val="18"/>
                <w:szCs w:val="18"/>
              </w:rPr>
            </w:pPr>
            <w:r>
              <w:rPr>
                <w:rFonts w:hint="default" w:hAnsi="宋体" w:cs="宋体"/>
                <w:color w:val="000000"/>
                <w:sz w:val="18"/>
                <w:szCs w:val="18"/>
                <w:lang w:bidi="ar"/>
              </w:rPr>
              <w:t>主管部门</w:t>
            </w:r>
          </w:p>
        </w:tc>
        <w:tc>
          <w:tcPr>
            <w:tcW w:w="4307"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306345">
            <w:pPr>
              <w:widowControl/>
              <w:jc w:val="center"/>
              <w:textAlignment w:val="center"/>
              <w:rPr>
                <w:rFonts w:hint="default" w:hAnsi="宋体" w:cs="宋体"/>
                <w:color w:val="000000"/>
                <w:sz w:val="18"/>
                <w:szCs w:val="18"/>
              </w:rPr>
            </w:pPr>
            <w:r>
              <w:rPr>
                <w:rFonts w:hint="default" w:hAnsi="宋体" w:cs="宋体"/>
                <w:color w:val="000000"/>
                <w:sz w:val="18"/>
                <w:szCs w:val="18"/>
                <w:lang w:bidi="ar"/>
              </w:rPr>
              <w:t>广元市昭化区财政局</w:t>
            </w:r>
          </w:p>
        </w:tc>
        <w:tc>
          <w:tcPr>
            <w:tcW w:w="112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D625ED">
            <w:pPr>
              <w:widowControl/>
              <w:jc w:val="center"/>
              <w:textAlignment w:val="center"/>
              <w:rPr>
                <w:rFonts w:hint="default" w:hAnsi="宋体" w:cs="宋体"/>
                <w:color w:val="000000"/>
                <w:sz w:val="18"/>
                <w:szCs w:val="18"/>
              </w:rPr>
            </w:pPr>
            <w:r>
              <w:rPr>
                <w:rFonts w:hint="default" w:hAnsi="宋体" w:cs="宋体"/>
                <w:color w:val="000000"/>
                <w:sz w:val="18"/>
                <w:szCs w:val="18"/>
                <w:lang w:bidi="ar"/>
              </w:rPr>
              <w:t>实施单位</w:t>
            </w:r>
          </w:p>
        </w:tc>
        <w:tc>
          <w:tcPr>
            <w:tcW w:w="2400" w:type="dxa"/>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42DD801B">
            <w:pPr>
              <w:widowControl/>
              <w:jc w:val="center"/>
              <w:textAlignment w:val="center"/>
              <w:rPr>
                <w:rFonts w:hint="default" w:hAnsi="宋体" w:cs="宋体"/>
                <w:color w:val="000000"/>
                <w:sz w:val="18"/>
                <w:szCs w:val="18"/>
              </w:rPr>
            </w:pPr>
            <w:r>
              <w:rPr>
                <w:rFonts w:hint="default" w:hAnsi="宋体" w:cs="宋体"/>
                <w:color w:val="000000"/>
                <w:sz w:val="18"/>
                <w:szCs w:val="18"/>
                <w:lang w:bidi="ar"/>
              </w:rPr>
              <w:t>广元市昭化区财政局</w:t>
            </w:r>
          </w:p>
        </w:tc>
      </w:tr>
      <w:tr w14:paraId="32879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5"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6E981944">
            <w:pPr>
              <w:widowControl/>
              <w:jc w:val="center"/>
              <w:textAlignment w:val="center"/>
              <w:rPr>
                <w:rFonts w:hint="default" w:hAnsi="宋体" w:cs="宋体"/>
                <w:color w:val="000000"/>
                <w:sz w:val="18"/>
                <w:szCs w:val="18"/>
              </w:rPr>
            </w:pPr>
            <w:r>
              <w:rPr>
                <w:rFonts w:hint="default" w:hAnsi="宋体" w:cs="宋体"/>
                <w:color w:val="000000"/>
                <w:sz w:val="18"/>
                <w:szCs w:val="18"/>
                <w:lang w:bidi="ar"/>
              </w:rPr>
              <w:t>项目（政策）资金（万元）</w:t>
            </w:r>
          </w:p>
        </w:tc>
        <w:tc>
          <w:tcPr>
            <w:tcW w:w="2269" w:type="dxa"/>
            <w:gridSpan w:val="2"/>
            <w:tcBorders>
              <w:top w:val="nil"/>
              <w:left w:val="single" w:color="000000" w:sz="4" w:space="0"/>
              <w:bottom w:val="single" w:color="000000" w:sz="4" w:space="0"/>
              <w:right w:val="single" w:color="000000" w:sz="4" w:space="0"/>
              <w:tl2br w:val="nil"/>
              <w:tr2bl w:val="nil"/>
            </w:tcBorders>
            <w:noWrap w:val="0"/>
            <w:vAlign w:val="center"/>
          </w:tcPr>
          <w:p w14:paraId="07CF22DD">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年度预算数（万元）</w:t>
            </w:r>
          </w:p>
        </w:tc>
        <w:tc>
          <w:tcPr>
            <w:tcW w:w="2038" w:type="dxa"/>
            <w:tcBorders>
              <w:top w:val="nil"/>
              <w:left w:val="single" w:color="000000" w:sz="4" w:space="0"/>
              <w:bottom w:val="single" w:color="000000" w:sz="4" w:space="0"/>
              <w:right w:val="single" w:color="000000" w:sz="4" w:space="0"/>
              <w:tl2br w:val="nil"/>
              <w:tr2bl w:val="nil"/>
            </w:tcBorders>
            <w:noWrap w:val="0"/>
            <w:vAlign w:val="center"/>
          </w:tcPr>
          <w:p w14:paraId="34A2153A">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年初预算数</w:t>
            </w:r>
          </w:p>
        </w:tc>
        <w:tc>
          <w:tcPr>
            <w:tcW w:w="1128" w:type="dxa"/>
            <w:tcBorders>
              <w:top w:val="nil"/>
              <w:left w:val="single" w:color="000000" w:sz="4" w:space="0"/>
              <w:bottom w:val="single" w:color="000000" w:sz="4" w:space="0"/>
              <w:right w:val="single" w:color="000000" w:sz="4" w:space="0"/>
              <w:tl2br w:val="nil"/>
              <w:tr2bl w:val="nil"/>
            </w:tcBorders>
            <w:noWrap w:val="0"/>
            <w:vAlign w:val="center"/>
          </w:tcPr>
          <w:p w14:paraId="34FB615A">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全年预算数</w:t>
            </w:r>
          </w:p>
        </w:tc>
        <w:tc>
          <w:tcPr>
            <w:tcW w:w="1155" w:type="dxa"/>
            <w:tcBorders>
              <w:top w:val="nil"/>
              <w:left w:val="single" w:color="000000" w:sz="4" w:space="0"/>
              <w:bottom w:val="single" w:color="000000" w:sz="4" w:space="0"/>
              <w:right w:val="single" w:color="000000" w:sz="4" w:space="0"/>
              <w:tl2br w:val="nil"/>
              <w:tr2bl w:val="nil"/>
            </w:tcBorders>
            <w:noWrap w:val="0"/>
            <w:vAlign w:val="center"/>
          </w:tcPr>
          <w:p w14:paraId="23148366">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全年执行数</w:t>
            </w:r>
          </w:p>
        </w:tc>
        <w:tc>
          <w:tcPr>
            <w:tcW w:w="1245" w:type="dxa"/>
            <w:tcBorders>
              <w:top w:val="nil"/>
              <w:left w:val="single" w:color="000000" w:sz="4" w:space="0"/>
              <w:bottom w:val="single" w:color="000000" w:sz="4" w:space="0"/>
              <w:right w:val="single" w:color="000000" w:sz="4" w:space="0"/>
              <w:tl2br w:val="nil"/>
              <w:tr2bl w:val="nil"/>
            </w:tcBorders>
            <w:noWrap w:val="0"/>
            <w:vAlign w:val="center"/>
          </w:tcPr>
          <w:p w14:paraId="647E3DCE">
            <w:pPr>
              <w:widowControl/>
              <w:jc w:val="center"/>
              <w:textAlignment w:val="center"/>
              <w:rPr>
                <w:rFonts w:hint="default" w:hAnsi="宋体" w:cs="宋体"/>
                <w:color w:val="000000"/>
                <w:sz w:val="18"/>
                <w:szCs w:val="18"/>
              </w:rPr>
            </w:pPr>
            <w:r>
              <w:rPr>
                <w:rFonts w:hint="default" w:hAnsi="宋体" w:cs="宋体"/>
                <w:color w:val="000000"/>
                <w:sz w:val="18"/>
                <w:szCs w:val="18"/>
                <w:lang w:bidi="ar"/>
              </w:rPr>
              <w:t>执行率</w:t>
            </w:r>
          </w:p>
        </w:tc>
      </w:tr>
      <w:tr w14:paraId="3644A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5"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CA120B5">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00772C">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年度资金总额</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690B78">
            <w:pPr>
              <w:widowControl/>
              <w:jc w:val="center"/>
              <w:textAlignment w:val="center"/>
              <w:rPr>
                <w:rFonts w:hint="default" w:hAnsi="宋体" w:cs="宋体"/>
                <w:color w:val="000000"/>
                <w:sz w:val="18"/>
                <w:szCs w:val="18"/>
              </w:rPr>
            </w:pPr>
            <w:r>
              <w:rPr>
                <w:rFonts w:hint="default" w:hAnsi="宋体" w:cs="宋体"/>
                <w:color w:val="000000"/>
                <w:sz w:val="18"/>
                <w:szCs w:val="18"/>
                <w:lang w:bidi="ar"/>
              </w:rPr>
              <w:t>40</w:t>
            </w:r>
          </w:p>
        </w:tc>
        <w:tc>
          <w:tcPr>
            <w:tcW w:w="112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B2F9FA">
            <w:pPr>
              <w:widowControl/>
              <w:jc w:val="center"/>
              <w:textAlignment w:val="center"/>
              <w:rPr>
                <w:rFonts w:hint="default" w:hAnsi="宋体" w:cs="宋体"/>
                <w:color w:val="000000"/>
                <w:sz w:val="18"/>
                <w:szCs w:val="18"/>
              </w:rPr>
            </w:pPr>
            <w:r>
              <w:rPr>
                <w:rFonts w:hint="default" w:hAnsi="宋体" w:cs="宋体"/>
                <w:color w:val="000000"/>
                <w:sz w:val="18"/>
                <w:szCs w:val="18"/>
                <w:lang w:bidi="ar"/>
              </w:rPr>
              <w:t>40</w:t>
            </w:r>
          </w:p>
        </w:tc>
        <w:tc>
          <w:tcPr>
            <w:tcW w:w="11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3A78D7">
            <w:pPr>
              <w:widowControl/>
              <w:jc w:val="center"/>
              <w:textAlignment w:val="center"/>
              <w:rPr>
                <w:rFonts w:hint="default" w:hAnsi="宋体" w:cs="宋体"/>
                <w:color w:val="000000"/>
                <w:sz w:val="18"/>
                <w:szCs w:val="18"/>
              </w:rPr>
            </w:pPr>
            <w:r>
              <w:rPr>
                <w:rFonts w:hint="default" w:hAnsi="宋体" w:cs="宋体"/>
                <w:color w:val="000000"/>
                <w:sz w:val="18"/>
                <w:szCs w:val="18"/>
                <w:lang w:bidi="ar"/>
              </w:rPr>
              <w:t>40</w:t>
            </w:r>
          </w:p>
        </w:tc>
        <w:tc>
          <w:tcPr>
            <w:tcW w:w="1245" w:type="dxa"/>
            <w:tcBorders>
              <w:top w:val="nil"/>
              <w:left w:val="single" w:color="000000" w:sz="4" w:space="0"/>
              <w:bottom w:val="single" w:color="000000" w:sz="4" w:space="0"/>
              <w:right w:val="single" w:color="000000" w:sz="4" w:space="0"/>
              <w:tl2br w:val="nil"/>
              <w:tr2bl w:val="nil"/>
            </w:tcBorders>
            <w:noWrap w:val="0"/>
            <w:vAlign w:val="center"/>
          </w:tcPr>
          <w:p w14:paraId="2437E7FD">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1724B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5"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74C7C9C">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92327F">
            <w:pPr>
              <w:widowControl/>
              <w:textAlignment w:val="center"/>
              <w:rPr>
                <w:rFonts w:hint="default" w:hAnsi="宋体" w:cs="宋体"/>
                <w:color w:val="000000"/>
                <w:sz w:val="18"/>
                <w:szCs w:val="18"/>
              </w:rPr>
            </w:pPr>
            <w:r>
              <w:rPr>
                <w:rFonts w:hint="default" w:hAnsi="宋体" w:cs="宋体"/>
                <w:color w:val="000000"/>
                <w:sz w:val="18"/>
                <w:szCs w:val="18"/>
                <w:lang w:bidi="ar"/>
              </w:rPr>
              <w:t>（一）财政拨款小计</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0C351C">
            <w:pPr>
              <w:widowControl/>
              <w:jc w:val="center"/>
              <w:textAlignment w:val="center"/>
              <w:rPr>
                <w:rFonts w:hint="default" w:hAnsi="宋体" w:cs="宋体"/>
                <w:color w:val="000000"/>
                <w:sz w:val="18"/>
                <w:szCs w:val="18"/>
              </w:rPr>
            </w:pPr>
            <w:r>
              <w:rPr>
                <w:rFonts w:hint="default" w:hAnsi="宋体" w:cs="宋体"/>
                <w:color w:val="000000"/>
                <w:sz w:val="18"/>
                <w:szCs w:val="18"/>
                <w:lang w:bidi="ar"/>
              </w:rPr>
              <w:t>40</w:t>
            </w:r>
          </w:p>
        </w:tc>
        <w:tc>
          <w:tcPr>
            <w:tcW w:w="112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160C46">
            <w:pPr>
              <w:widowControl/>
              <w:jc w:val="center"/>
              <w:textAlignment w:val="center"/>
              <w:rPr>
                <w:rFonts w:hint="default" w:hAnsi="宋体" w:cs="宋体"/>
                <w:color w:val="000000"/>
                <w:sz w:val="18"/>
                <w:szCs w:val="18"/>
              </w:rPr>
            </w:pPr>
            <w:r>
              <w:rPr>
                <w:rFonts w:hint="default" w:hAnsi="宋体" w:cs="宋体"/>
                <w:color w:val="000000"/>
                <w:sz w:val="18"/>
                <w:szCs w:val="18"/>
                <w:lang w:bidi="ar"/>
              </w:rPr>
              <w:t>40</w:t>
            </w:r>
          </w:p>
        </w:tc>
        <w:tc>
          <w:tcPr>
            <w:tcW w:w="11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8B7CAB">
            <w:pPr>
              <w:widowControl/>
              <w:jc w:val="center"/>
              <w:textAlignment w:val="center"/>
              <w:rPr>
                <w:rFonts w:hint="default" w:hAnsi="宋体" w:cs="宋体"/>
                <w:color w:val="000000"/>
                <w:sz w:val="18"/>
                <w:szCs w:val="18"/>
              </w:rPr>
            </w:pPr>
            <w:r>
              <w:rPr>
                <w:rFonts w:hint="default" w:hAnsi="宋体" w:cs="宋体"/>
                <w:color w:val="000000"/>
                <w:sz w:val="18"/>
                <w:szCs w:val="18"/>
                <w:lang w:bidi="ar"/>
              </w:rPr>
              <w:t>40</w:t>
            </w:r>
          </w:p>
        </w:tc>
        <w:tc>
          <w:tcPr>
            <w:tcW w:w="1245" w:type="dxa"/>
            <w:tcBorders>
              <w:top w:val="nil"/>
              <w:left w:val="single" w:color="000000" w:sz="4" w:space="0"/>
              <w:bottom w:val="single" w:color="000000" w:sz="4" w:space="0"/>
              <w:right w:val="single" w:color="000000" w:sz="4" w:space="0"/>
              <w:tl2br w:val="nil"/>
              <w:tr2bl w:val="nil"/>
            </w:tcBorders>
            <w:noWrap w:val="0"/>
            <w:vAlign w:val="center"/>
          </w:tcPr>
          <w:p w14:paraId="6D9DEFBD">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33C3C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5"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C762FC9">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E768F1">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1.一般公共预算</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7F5E5A">
            <w:pPr>
              <w:widowControl/>
              <w:jc w:val="center"/>
              <w:textAlignment w:val="center"/>
              <w:rPr>
                <w:rFonts w:hint="default" w:hAnsi="宋体" w:cs="宋体"/>
                <w:color w:val="000000"/>
                <w:sz w:val="18"/>
                <w:szCs w:val="18"/>
              </w:rPr>
            </w:pPr>
            <w:r>
              <w:rPr>
                <w:rFonts w:hint="default" w:hAnsi="宋体" w:cs="宋体"/>
                <w:color w:val="000000"/>
                <w:sz w:val="18"/>
                <w:szCs w:val="18"/>
                <w:lang w:bidi="ar"/>
              </w:rPr>
              <w:t>40</w:t>
            </w:r>
          </w:p>
        </w:tc>
        <w:tc>
          <w:tcPr>
            <w:tcW w:w="112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BA73B2">
            <w:pPr>
              <w:widowControl/>
              <w:jc w:val="center"/>
              <w:textAlignment w:val="center"/>
              <w:rPr>
                <w:rFonts w:hint="default" w:hAnsi="宋体" w:cs="宋体"/>
                <w:color w:val="000000"/>
                <w:sz w:val="18"/>
                <w:szCs w:val="18"/>
              </w:rPr>
            </w:pPr>
            <w:r>
              <w:rPr>
                <w:rFonts w:hint="default" w:hAnsi="宋体" w:cs="宋体"/>
                <w:color w:val="000000"/>
                <w:sz w:val="18"/>
                <w:szCs w:val="18"/>
                <w:lang w:bidi="ar"/>
              </w:rPr>
              <w:t>40</w:t>
            </w:r>
          </w:p>
        </w:tc>
        <w:tc>
          <w:tcPr>
            <w:tcW w:w="11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4052A9">
            <w:pPr>
              <w:widowControl/>
              <w:jc w:val="center"/>
              <w:textAlignment w:val="center"/>
              <w:rPr>
                <w:rFonts w:hint="default" w:hAnsi="宋体" w:cs="宋体"/>
                <w:color w:val="000000"/>
                <w:sz w:val="18"/>
                <w:szCs w:val="18"/>
              </w:rPr>
            </w:pPr>
            <w:r>
              <w:rPr>
                <w:rFonts w:hint="default" w:hAnsi="宋体" w:cs="宋体"/>
                <w:color w:val="000000"/>
                <w:sz w:val="18"/>
                <w:szCs w:val="18"/>
                <w:lang w:bidi="ar"/>
              </w:rPr>
              <w:t>40</w:t>
            </w:r>
          </w:p>
        </w:tc>
        <w:tc>
          <w:tcPr>
            <w:tcW w:w="1245" w:type="dxa"/>
            <w:tcBorders>
              <w:top w:val="nil"/>
              <w:left w:val="single" w:color="000000" w:sz="4" w:space="0"/>
              <w:bottom w:val="single" w:color="000000" w:sz="4" w:space="0"/>
              <w:right w:val="single" w:color="000000" w:sz="4" w:space="0"/>
              <w:tl2br w:val="nil"/>
              <w:tr2bl w:val="nil"/>
            </w:tcBorders>
            <w:noWrap w:val="0"/>
            <w:vAlign w:val="center"/>
          </w:tcPr>
          <w:p w14:paraId="677DCF36">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1C9EF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5"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1B43AD7">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A4ECB3">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2.政府性基金</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7859C7">
            <w:pPr>
              <w:rPr>
                <w:rFonts w:hint="default" w:hAnsi="宋体" w:cs="宋体"/>
                <w:color w:val="000000"/>
                <w:sz w:val="18"/>
                <w:szCs w:val="18"/>
              </w:rPr>
            </w:pPr>
          </w:p>
        </w:tc>
        <w:tc>
          <w:tcPr>
            <w:tcW w:w="112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56CA06">
            <w:pPr>
              <w:jc w:val="center"/>
              <w:rPr>
                <w:rFonts w:hint="default" w:hAnsi="宋体" w:cs="宋体"/>
                <w:color w:val="000000"/>
                <w:sz w:val="18"/>
                <w:szCs w:val="18"/>
              </w:rPr>
            </w:pPr>
          </w:p>
        </w:tc>
        <w:tc>
          <w:tcPr>
            <w:tcW w:w="11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8B75E6">
            <w:pPr>
              <w:jc w:val="center"/>
              <w:rPr>
                <w:rFonts w:hint="default" w:hAns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C39B04">
            <w:pPr>
              <w:jc w:val="center"/>
              <w:rPr>
                <w:rFonts w:hint="default" w:hAnsi="宋体" w:cs="宋体"/>
                <w:color w:val="000000"/>
                <w:sz w:val="18"/>
                <w:szCs w:val="18"/>
              </w:rPr>
            </w:pPr>
          </w:p>
        </w:tc>
      </w:tr>
      <w:tr w14:paraId="75EBA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5"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A129D9A">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865206">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3.国有资本经营预算</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F1F628">
            <w:pPr>
              <w:rPr>
                <w:rFonts w:hint="default" w:hAnsi="宋体" w:cs="宋体"/>
                <w:color w:val="000000"/>
                <w:sz w:val="18"/>
                <w:szCs w:val="18"/>
              </w:rPr>
            </w:pPr>
          </w:p>
        </w:tc>
        <w:tc>
          <w:tcPr>
            <w:tcW w:w="112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B35A1D">
            <w:pPr>
              <w:jc w:val="center"/>
              <w:rPr>
                <w:rFonts w:hint="default" w:hAnsi="宋体" w:cs="宋体"/>
                <w:color w:val="000000"/>
                <w:sz w:val="18"/>
                <w:szCs w:val="18"/>
              </w:rPr>
            </w:pPr>
          </w:p>
        </w:tc>
        <w:tc>
          <w:tcPr>
            <w:tcW w:w="11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DE2B14">
            <w:pPr>
              <w:jc w:val="center"/>
              <w:rPr>
                <w:rFonts w:hint="default" w:hAns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26625F">
            <w:pPr>
              <w:jc w:val="center"/>
              <w:rPr>
                <w:rFonts w:hint="default" w:hAnsi="宋体" w:cs="宋体"/>
                <w:color w:val="000000"/>
                <w:sz w:val="18"/>
                <w:szCs w:val="18"/>
              </w:rPr>
            </w:pPr>
          </w:p>
        </w:tc>
      </w:tr>
      <w:tr w14:paraId="3D094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5"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513BE19">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FEC3A3">
            <w:pPr>
              <w:widowControl/>
              <w:textAlignment w:val="center"/>
              <w:rPr>
                <w:rFonts w:hint="default" w:hAnsi="宋体" w:cs="宋体"/>
                <w:color w:val="000000"/>
                <w:sz w:val="18"/>
                <w:szCs w:val="18"/>
              </w:rPr>
            </w:pPr>
            <w:r>
              <w:rPr>
                <w:rFonts w:hint="default" w:hAnsi="宋体" w:cs="宋体"/>
                <w:color w:val="000000"/>
                <w:sz w:val="18"/>
                <w:szCs w:val="18"/>
                <w:lang w:bidi="ar"/>
              </w:rPr>
              <w:t>（二）其他资金</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45E514">
            <w:pPr>
              <w:rPr>
                <w:rFonts w:hint="default" w:hAnsi="宋体" w:cs="宋体"/>
                <w:color w:val="000000"/>
                <w:sz w:val="18"/>
                <w:szCs w:val="18"/>
              </w:rPr>
            </w:pPr>
          </w:p>
        </w:tc>
        <w:tc>
          <w:tcPr>
            <w:tcW w:w="112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1FE38A">
            <w:pPr>
              <w:jc w:val="center"/>
              <w:rPr>
                <w:rFonts w:hint="default" w:hAnsi="宋体" w:cs="宋体"/>
                <w:color w:val="000000"/>
                <w:sz w:val="18"/>
                <w:szCs w:val="18"/>
              </w:rPr>
            </w:pPr>
          </w:p>
        </w:tc>
        <w:tc>
          <w:tcPr>
            <w:tcW w:w="11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50B489">
            <w:pPr>
              <w:jc w:val="center"/>
              <w:rPr>
                <w:rFonts w:hint="default" w:hAns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183906">
            <w:pPr>
              <w:jc w:val="center"/>
              <w:rPr>
                <w:rFonts w:hint="default" w:hAnsi="宋体" w:cs="宋体"/>
                <w:color w:val="000000"/>
                <w:sz w:val="18"/>
                <w:szCs w:val="18"/>
              </w:rPr>
            </w:pPr>
          </w:p>
        </w:tc>
      </w:tr>
      <w:tr w14:paraId="5940C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63"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EF95DD">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年度总体目标</w:t>
            </w:r>
          </w:p>
        </w:tc>
        <w:tc>
          <w:tcPr>
            <w:tcW w:w="515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4AC07D">
            <w:pPr>
              <w:widowControl/>
              <w:jc w:val="center"/>
              <w:textAlignment w:val="center"/>
              <w:rPr>
                <w:rFonts w:hint="default" w:hAnsi="宋体" w:cs="宋体"/>
                <w:color w:val="000000"/>
                <w:sz w:val="18"/>
                <w:szCs w:val="18"/>
              </w:rPr>
            </w:pPr>
            <w:r>
              <w:rPr>
                <w:rFonts w:hint="default" w:hAnsi="宋体" w:cs="宋体"/>
                <w:color w:val="000000"/>
                <w:sz w:val="18"/>
                <w:szCs w:val="18"/>
                <w:lang w:bidi="ar"/>
              </w:rPr>
              <w:t>预期目标</w:t>
            </w:r>
          </w:p>
        </w:tc>
        <w:tc>
          <w:tcPr>
            <w:tcW w:w="3528"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FCFA2F">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全年实际完成情况</w:t>
            </w:r>
          </w:p>
        </w:tc>
      </w:tr>
      <w:tr w14:paraId="3FF49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7CE0C3">
            <w:pPr>
              <w:jc w:val="center"/>
              <w:rPr>
                <w:rFonts w:hint="default" w:hAnsi="宋体" w:cs="宋体"/>
                <w:color w:val="000000"/>
                <w:sz w:val="18"/>
                <w:szCs w:val="18"/>
              </w:rPr>
            </w:pPr>
          </w:p>
        </w:tc>
        <w:tc>
          <w:tcPr>
            <w:tcW w:w="515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10FE05">
            <w:pPr>
              <w:widowControl/>
              <w:textAlignment w:val="center"/>
              <w:rPr>
                <w:rFonts w:hint="default" w:hAnsi="宋体" w:cs="宋体"/>
                <w:color w:val="000000"/>
                <w:sz w:val="18"/>
                <w:szCs w:val="18"/>
              </w:rPr>
            </w:pPr>
            <w:r>
              <w:rPr>
                <w:rFonts w:hint="default" w:hAnsi="宋体" w:cs="宋体"/>
                <w:color w:val="000000"/>
                <w:sz w:val="18"/>
                <w:szCs w:val="18"/>
                <w:lang w:bidi="ar"/>
              </w:rPr>
              <w:t>财政组织对资金管理、会计管理、政府采购管理、账户管理、三公经费等开展财政监督检查，加强财政资金使用规范管理，降低行政运行成本。</w:t>
            </w:r>
          </w:p>
        </w:tc>
        <w:tc>
          <w:tcPr>
            <w:tcW w:w="3528"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EF4331">
            <w:pPr>
              <w:widowControl/>
              <w:textAlignment w:val="center"/>
              <w:rPr>
                <w:rFonts w:hint="default" w:hAnsi="宋体" w:cs="宋体"/>
                <w:color w:val="000000"/>
                <w:sz w:val="18"/>
                <w:szCs w:val="18"/>
              </w:rPr>
            </w:pPr>
            <w:r>
              <w:rPr>
                <w:rFonts w:hint="default" w:hAnsi="宋体" w:cs="宋体"/>
                <w:color w:val="000000"/>
                <w:sz w:val="18"/>
                <w:szCs w:val="18"/>
                <w:lang w:bidi="ar"/>
              </w:rPr>
              <w:t>今年以来我局通过各类业务培训及各类监督检查，有效提高了财政管理水平，确保财政资金的合规使用。在今年执法检查中共追回违规资金50余万元，行政罚款约1万元。</w:t>
            </w:r>
          </w:p>
        </w:tc>
      </w:tr>
      <w:tr w14:paraId="4FE34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63"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86FD74">
            <w:pPr>
              <w:widowControl/>
              <w:jc w:val="center"/>
              <w:textAlignment w:val="center"/>
              <w:rPr>
                <w:rFonts w:hint="default" w:hAnsi="宋体" w:cs="宋体"/>
                <w:color w:val="000000"/>
                <w:sz w:val="18"/>
                <w:szCs w:val="18"/>
              </w:rPr>
            </w:pPr>
            <w:r>
              <w:rPr>
                <w:rFonts w:hint="default" w:hAnsi="宋体" w:cs="宋体"/>
                <w:color w:val="000000"/>
                <w:sz w:val="18"/>
                <w:szCs w:val="18"/>
                <w:lang w:bidi="ar"/>
              </w:rPr>
              <w:t>绩效</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146921">
            <w:pPr>
              <w:widowControl/>
              <w:jc w:val="center"/>
              <w:textAlignment w:val="center"/>
              <w:rPr>
                <w:rFonts w:hint="default" w:hAnsi="宋体" w:cs="宋体"/>
                <w:color w:val="000000"/>
                <w:sz w:val="18"/>
                <w:szCs w:val="18"/>
              </w:rPr>
            </w:pPr>
            <w:r>
              <w:rPr>
                <w:rFonts w:hint="default" w:hAnsi="宋体" w:cs="宋体"/>
                <w:color w:val="000000"/>
                <w:sz w:val="18"/>
                <w:szCs w:val="18"/>
                <w:lang w:bidi="ar"/>
              </w:rPr>
              <w:t>一级指标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880F9C">
            <w:pPr>
              <w:widowControl/>
              <w:jc w:val="center"/>
              <w:textAlignment w:val="center"/>
              <w:rPr>
                <w:rFonts w:hint="default" w:hAnsi="宋体" w:cs="宋体"/>
                <w:color w:val="000000"/>
                <w:sz w:val="18"/>
                <w:szCs w:val="18"/>
              </w:rPr>
            </w:pPr>
            <w:r>
              <w:rPr>
                <w:rFonts w:hint="default" w:hAnsi="宋体" w:cs="宋体"/>
                <w:color w:val="000000"/>
                <w:sz w:val="18"/>
                <w:szCs w:val="18"/>
                <w:lang w:bidi="ar"/>
              </w:rPr>
              <w:t>二级指标</w:t>
            </w:r>
          </w:p>
        </w:tc>
        <w:tc>
          <w:tcPr>
            <w:tcW w:w="317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A5F4A7">
            <w:pPr>
              <w:widowControl/>
              <w:jc w:val="center"/>
              <w:textAlignment w:val="center"/>
              <w:rPr>
                <w:rFonts w:hint="default" w:hAnsi="宋体" w:cs="宋体"/>
                <w:color w:val="000000"/>
                <w:sz w:val="18"/>
                <w:szCs w:val="18"/>
              </w:rPr>
            </w:pPr>
            <w:r>
              <w:rPr>
                <w:rFonts w:hint="default" w:hAnsi="宋体" w:cs="宋体"/>
                <w:color w:val="000000"/>
                <w:sz w:val="18"/>
                <w:szCs w:val="18"/>
                <w:lang w:bidi="ar"/>
              </w:rPr>
              <w:t>三级指标</w:t>
            </w:r>
          </w:p>
        </w:tc>
        <w:tc>
          <w:tcPr>
            <w:tcW w:w="112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8A668E">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年度指标值</w:t>
            </w:r>
          </w:p>
        </w:tc>
        <w:tc>
          <w:tcPr>
            <w:tcW w:w="11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0E862E">
            <w:pPr>
              <w:widowControl/>
              <w:jc w:val="center"/>
              <w:textAlignment w:val="center"/>
              <w:rPr>
                <w:rFonts w:hint="default" w:hAnsi="宋体" w:cs="宋体"/>
                <w:color w:val="000000"/>
                <w:sz w:val="18"/>
                <w:szCs w:val="18"/>
              </w:rPr>
            </w:pPr>
            <w:r>
              <w:rPr>
                <w:rFonts w:hint="default" w:hAnsi="宋体" w:cs="宋体"/>
                <w:color w:val="000000"/>
                <w:sz w:val="18"/>
                <w:szCs w:val="18"/>
                <w:lang w:bidi="ar"/>
              </w:rPr>
              <w:t>实际完成值</w:t>
            </w:r>
          </w:p>
        </w:tc>
        <w:tc>
          <w:tcPr>
            <w:tcW w:w="12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41A698">
            <w:pPr>
              <w:widowControl/>
              <w:jc w:val="center"/>
              <w:textAlignment w:val="center"/>
              <w:rPr>
                <w:rFonts w:hint="default" w:hAnsi="宋体" w:cs="宋体"/>
                <w:color w:val="000000"/>
                <w:sz w:val="18"/>
                <w:szCs w:val="18"/>
              </w:rPr>
            </w:pPr>
            <w:r>
              <w:rPr>
                <w:rFonts w:hint="default" w:hAnsi="宋体" w:cs="宋体"/>
                <w:color w:val="000000"/>
                <w:sz w:val="18"/>
                <w:szCs w:val="18"/>
                <w:lang w:bidi="ar"/>
              </w:rPr>
              <w:t>偏差原因分析及改进措施</w:t>
            </w:r>
          </w:p>
        </w:tc>
      </w:tr>
      <w:tr w14:paraId="67AFA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ED0C1B">
            <w:pPr>
              <w:jc w:val="center"/>
              <w:rPr>
                <w:rFonts w:hint="default" w:hAnsi="宋体" w:cs="宋体"/>
                <w:color w:val="000000"/>
                <w:sz w:val="18"/>
                <w:szCs w:val="18"/>
              </w:rPr>
            </w:pPr>
          </w:p>
        </w:tc>
        <w:tc>
          <w:tcPr>
            <w:tcW w:w="85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7D73BE">
            <w:pPr>
              <w:widowControl/>
              <w:jc w:val="center"/>
              <w:textAlignment w:val="center"/>
              <w:rPr>
                <w:rFonts w:hint="default" w:hAnsi="宋体" w:cs="宋体"/>
                <w:color w:val="000000"/>
                <w:sz w:val="18"/>
                <w:szCs w:val="18"/>
              </w:rPr>
            </w:pPr>
            <w:r>
              <w:rPr>
                <w:rFonts w:hint="default" w:hAnsi="宋体" w:cs="宋体"/>
                <w:color w:val="000000"/>
                <w:sz w:val="18"/>
                <w:szCs w:val="18"/>
                <w:lang w:bidi="ar"/>
              </w:rPr>
              <w:t>产出指标</w:t>
            </w:r>
          </w:p>
        </w:tc>
        <w:tc>
          <w:tcPr>
            <w:tcW w:w="1129"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337D5D">
            <w:pPr>
              <w:widowControl/>
              <w:jc w:val="center"/>
              <w:textAlignment w:val="center"/>
              <w:rPr>
                <w:rFonts w:hint="default" w:hAnsi="宋体" w:cs="宋体"/>
                <w:color w:val="000000"/>
                <w:sz w:val="18"/>
                <w:szCs w:val="18"/>
              </w:rPr>
            </w:pPr>
            <w:r>
              <w:rPr>
                <w:rFonts w:hint="default" w:hAnsi="宋体" w:cs="宋体"/>
                <w:color w:val="000000"/>
                <w:sz w:val="18"/>
                <w:szCs w:val="18"/>
                <w:lang w:bidi="ar"/>
              </w:rPr>
              <w:t>数量指标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F51B0B">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C6DAE6">
            <w:pPr>
              <w:widowControl/>
              <w:jc w:val="center"/>
              <w:textAlignment w:val="center"/>
              <w:rPr>
                <w:rFonts w:hint="default" w:hAnsi="宋体" w:cs="宋体"/>
                <w:color w:val="000000"/>
                <w:sz w:val="18"/>
                <w:szCs w:val="18"/>
              </w:rPr>
            </w:pPr>
            <w:r>
              <w:rPr>
                <w:rStyle w:val="22"/>
                <w:rFonts w:hint="default"/>
                <w:sz w:val="18"/>
                <w:szCs w:val="18"/>
                <w:lang w:bidi="ar"/>
              </w:rPr>
              <w:t>开展监督检查次数</w:t>
            </w:r>
          </w:p>
        </w:tc>
        <w:tc>
          <w:tcPr>
            <w:tcW w:w="112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69B90A">
            <w:pPr>
              <w:widowControl/>
              <w:jc w:val="center"/>
              <w:textAlignment w:val="center"/>
              <w:rPr>
                <w:rFonts w:hint="default" w:hAnsi="宋体" w:cs="宋体"/>
                <w:color w:val="000000"/>
                <w:sz w:val="18"/>
                <w:szCs w:val="18"/>
              </w:rPr>
            </w:pPr>
            <w:r>
              <w:rPr>
                <w:rStyle w:val="22"/>
                <w:rFonts w:hint="default"/>
                <w:sz w:val="18"/>
                <w:szCs w:val="18"/>
                <w:lang w:bidi="ar"/>
              </w:rPr>
              <w:t>≥2次</w:t>
            </w:r>
          </w:p>
        </w:tc>
        <w:tc>
          <w:tcPr>
            <w:tcW w:w="11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BC8EAD">
            <w:pPr>
              <w:widowControl/>
              <w:jc w:val="center"/>
              <w:textAlignment w:val="center"/>
              <w:rPr>
                <w:rFonts w:hint="default" w:hAnsi="宋体" w:cs="宋体"/>
                <w:color w:val="000000"/>
                <w:sz w:val="18"/>
                <w:szCs w:val="18"/>
              </w:rPr>
            </w:pPr>
            <w:r>
              <w:rPr>
                <w:rFonts w:hint="default" w:hAnsi="宋体" w:cs="宋体"/>
                <w:color w:val="000000"/>
                <w:sz w:val="18"/>
                <w:szCs w:val="18"/>
                <w:lang w:bidi="ar"/>
              </w:rPr>
              <w:t>5</w:t>
            </w:r>
          </w:p>
        </w:tc>
        <w:tc>
          <w:tcPr>
            <w:tcW w:w="12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551371">
            <w:pPr>
              <w:jc w:val="center"/>
              <w:rPr>
                <w:rFonts w:hint="default" w:hAnsi="宋体" w:cs="宋体"/>
                <w:color w:val="000000"/>
                <w:sz w:val="18"/>
                <w:szCs w:val="18"/>
              </w:rPr>
            </w:pPr>
          </w:p>
        </w:tc>
      </w:tr>
      <w:tr w14:paraId="454C0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5FB78D">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97DB3B">
            <w:pPr>
              <w:jc w:val="center"/>
              <w:rPr>
                <w:rFonts w:hint="default" w:hAnsi="宋体" w:cs="宋体"/>
                <w:color w:val="000000"/>
                <w:sz w:val="18"/>
                <w:szCs w:val="18"/>
              </w:rPr>
            </w:pPr>
          </w:p>
        </w:tc>
        <w:tc>
          <w:tcPr>
            <w:tcW w:w="1129"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D6611A">
            <w:pPr>
              <w:jc w:val="center"/>
              <w:rPr>
                <w:rFonts w:hint="default" w:hAnsi="宋体" w:cs="宋体"/>
                <w:color w:val="000000"/>
                <w:sz w:val="18"/>
                <w:szCs w:val="18"/>
              </w:rPr>
            </w:pP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B179BF">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指标2：</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A36947">
            <w:pPr>
              <w:widowControl/>
              <w:jc w:val="center"/>
              <w:textAlignment w:val="center"/>
              <w:rPr>
                <w:rFonts w:hint="default" w:hAnsi="宋体" w:cs="宋体"/>
                <w:color w:val="000000"/>
                <w:sz w:val="18"/>
                <w:szCs w:val="18"/>
              </w:rPr>
            </w:pPr>
            <w:r>
              <w:rPr>
                <w:rStyle w:val="22"/>
                <w:rFonts w:hint="default"/>
                <w:sz w:val="18"/>
                <w:szCs w:val="18"/>
                <w:lang w:bidi="ar"/>
              </w:rPr>
              <w:t>开展检查部门个数</w:t>
            </w:r>
          </w:p>
        </w:tc>
        <w:tc>
          <w:tcPr>
            <w:tcW w:w="112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BECDEA">
            <w:pPr>
              <w:widowControl/>
              <w:jc w:val="center"/>
              <w:textAlignment w:val="center"/>
              <w:rPr>
                <w:rFonts w:hint="default" w:hAnsi="宋体" w:cs="宋体"/>
                <w:color w:val="000000"/>
                <w:sz w:val="18"/>
                <w:szCs w:val="18"/>
              </w:rPr>
            </w:pPr>
            <w:r>
              <w:rPr>
                <w:rStyle w:val="22"/>
                <w:rFonts w:hint="default"/>
                <w:sz w:val="18"/>
                <w:szCs w:val="18"/>
                <w:lang w:bidi="ar"/>
              </w:rPr>
              <w:t>≥30个</w:t>
            </w:r>
          </w:p>
        </w:tc>
        <w:tc>
          <w:tcPr>
            <w:tcW w:w="11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895DB9">
            <w:pPr>
              <w:widowControl/>
              <w:jc w:val="center"/>
              <w:textAlignment w:val="center"/>
              <w:rPr>
                <w:rFonts w:hint="default" w:hAnsi="宋体" w:cs="宋体"/>
                <w:color w:val="000000"/>
                <w:sz w:val="18"/>
                <w:szCs w:val="18"/>
              </w:rPr>
            </w:pPr>
            <w:r>
              <w:rPr>
                <w:rFonts w:hint="default" w:hAnsi="宋体" w:cs="宋体"/>
                <w:color w:val="000000"/>
                <w:sz w:val="18"/>
                <w:szCs w:val="18"/>
                <w:lang w:bidi="ar"/>
              </w:rPr>
              <w:t>171</w:t>
            </w:r>
          </w:p>
        </w:tc>
        <w:tc>
          <w:tcPr>
            <w:tcW w:w="12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7A58EC">
            <w:pPr>
              <w:jc w:val="center"/>
              <w:rPr>
                <w:rFonts w:hint="default" w:hAnsi="宋体" w:cs="宋体"/>
                <w:color w:val="000000"/>
                <w:sz w:val="18"/>
                <w:szCs w:val="18"/>
              </w:rPr>
            </w:pPr>
          </w:p>
        </w:tc>
      </w:tr>
      <w:tr w14:paraId="231CB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94C7CA">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338958">
            <w:pPr>
              <w:jc w:val="center"/>
              <w:rPr>
                <w:rFonts w:hint="default" w:hAnsi="宋体" w:cs="宋体"/>
                <w:color w:val="000000"/>
                <w:sz w:val="18"/>
                <w:szCs w:val="18"/>
              </w:rPr>
            </w:pP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10E57D">
            <w:pPr>
              <w:widowControl/>
              <w:jc w:val="center"/>
              <w:textAlignment w:val="center"/>
              <w:rPr>
                <w:rFonts w:hint="default" w:hAnsi="宋体" w:cs="宋体"/>
                <w:color w:val="000000"/>
                <w:sz w:val="18"/>
                <w:szCs w:val="18"/>
              </w:rPr>
            </w:pPr>
            <w:r>
              <w:rPr>
                <w:rFonts w:hint="default" w:hAnsi="宋体" w:cs="宋体"/>
                <w:color w:val="000000"/>
                <w:sz w:val="18"/>
                <w:szCs w:val="18"/>
                <w:lang w:bidi="ar"/>
              </w:rPr>
              <w:t>质量指标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2FC974">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00E479">
            <w:pPr>
              <w:widowControl/>
              <w:jc w:val="center"/>
              <w:textAlignment w:val="center"/>
              <w:rPr>
                <w:rFonts w:hint="default" w:hAnsi="宋体" w:cs="宋体"/>
                <w:color w:val="000000"/>
                <w:sz w:val="18"/>
                <w:szCs w:val="18"/>
              </w:rPr>
            </w:pPr>
            <w:r>
              <w:rPr>
                <w:rStyle w:val="22"/>
                <w:rFonts w:hint="default"/>
                <w:sz w:val="18"/>
                <w:szCs w:val="18"/>
                <w:lang w:bidi="ar"/>
              </w:rPr>
              <w:t>发现问题整改率</w:t>
            </w:r>
          </w:p>
        </w:tc>
        <w:tc>
          <w:tcPr>
            <w:tcW w:w="112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74520D">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c>
          <w:tcPr>
            <w:tcW w:w="11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DE2C87">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c>
          <w:tcPr>
            <w:tcW w:w="12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45F271">
            <w:pPr>
              <w:jc w:val="center"/>
              <w:rPr>
                <w:rFonts w:hint="default" w:hAnsi="宋体" w:cs="宋体"/>
                <w:color w:val="000000"/>
                <w:sz w:val="18"/>
                <w:szCs w:val="18"/>
              </w:rPr>
            </w:pPr>
          </w:p>
        </w:tc>
      </w:tr>
      <w:tr w14:paraId="49205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9B9373">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EA95E8">
            <w:pPr>
              <w:jc w:val="center"/>
              <w:rPr>
                <w:rFonts w:hint="default" w:hAnsi="宋体" w:cs="宋体"/>
                <w:color w:val="000000"/>
                <w:sz w:val="18"/>
                <w:szCs w:val="18"/>
              </w:rPr>
            </w:pPr>
          </w:p>
        </w:tc>
        <w:tc>
          <w:tcPr>
            <w:tcW w:w="1129"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868226">
            <w:pPr>
              <w:widowControl/>
              <w:jc w:val="center"/>
              <w:textAlignment w:val="center"/>
              <w:rPr>
                <w:rFonts w:hint="default" w:hAnsi="宋体" w:cs="宋体"/>
                <w:color w:val="000000"/>
                <w:sz w:val="18"/>
                <w:szCs w:val="18"/>
              </w:rPr>
            </w:pPr>
            <w:r>
              <w:rPr>
                <w:rFonts w:hint="default" w:hAnsi="宋体" w:cs="宋体"/>
                <w:color w:val="000000"/>
                <w:sz w:val="18"/>
                <w:szCs w:val="18"/>
                <w:lang w:bidi="ar"/>
              </w:rPr>
              <w:t>时效指标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A636C2">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CEC0A1">
            <w:pPr>
              <w:widowControl/>
              <w:jc w:val="center"/>
              <w:textAlignment w:val="center"/>
              <w:rPr>
                <w:rFonts w:hint="default" w:hAnsi="宋体" w:cs="宋体"/>
                <w:color w:val="000000"/>
                <w:sz w:val="18"/>
                <w:szCs w:val="18"/>
              </w:rPr>
            </w:pPr>
            <w:r>
              <w:rPr>
                <w:rStyle w:val="22"/>
                <w:rFonts w:hint="default"/>
                <w:sz w:val="18"/>
                <w:szCs w:val="18"/>
                <w:lang w:bidi="ar"/>
              </w:rPr>
              <w:t>按检查规定的时间节点完成率</w:t>
            </w:r>
          </w:p>
        </w:tc>
        <w:tc>
          <w:tcPr>
            <w:tcW w:w="112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D0A6BF">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c>
          <w:tcPr>
            <w:tcW w:w="11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9A1A47">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100.00%</w:t>
            </w:r>
          </w:p>
        </w:tc>
        <w:tc>
          <w:tcPr>
            <w:tcW w:w="12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19712F">
            <w:pPr>
              <w:jc w:val="center"/>
              <w:rPr>
                <w:rFonts w:hint="default" w:hAnsi="宋体" w:cs="宋体"/>
                <w:color w:val="000000"/>
                <w:sz w:val="18"/>
                <w:szCs w:val="18"/>
              </w:rPr>
            </w:pPr>
          </w:p>
        </w:tc>
      </w:tr>
      <w:tr w14:paraId="79D72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4EC42E">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7CB6BA">
            <w:pPr>
              <w:jc w:val="center"/>
              <w:rPr>
                <w:rFonts w:hint="default" w:hAnsi="宋体" w:cs="宋体"/>
                <w:color w:val="000000"/>
                <w:sz w:val="18"/>
                <w:szCs w:val="18"/>
              </w:rPr>
            </w:pPr>
          </w:p>
        </w:tc>
        <w:tc>
          <w:tcPr>
            <w:tcW w:w="1129"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80C023">
            <w:pPr>
              <w:jc w:val="center"/>
              <w:rPr>
                <w:rFonts w:hint="default" w:hAnsi="宋体" w:cs="宋体"/>
                <w:color w:val="000000"/>
                <w:sz w:val="18"/>
                <w:szCs w:val="18"/>
              </w:rPr>
            </w:pP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E5EDBC">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指标2：</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90BF35">
            <w:pPr>
              <w:widowControl/>
              <w:jc w:val="center"/>
              <w:textAlignment w:val="center"/>
              <w:rPr>
                <w:rFonts w:hint="default" w:hAnsi="宋体" w:cs="宋体"/>
                <w:color w:val="000000"/>
                <w:sz w:val="18"/>
                <w:szCs w:val="18"/>
              </w:rPr>
            </w:pPr>
            <w:r>
              <w:rPr>
                <w:rStyle w:val="22"/>
                <w:rFonts w:hint="default"/>
                <w:sz w:val="18"/>
                <w:szCs w:val="18"/>
                <w:lang w:bidi="ar"/>
              </w:rPr>
              <w:t>发现问题整改及时率</w:t>
            </w:r>
          </w:p>
        </w:tc>
        <w:tc>
          <w:tcPr>
            <w:tcW w:w="112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E32C10">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c>
          <w:tcPr>
            <w:tcW w:w="11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BCB298">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100.00%</w:t>
            </w:r>
          </w:p>
        </w:tc>
        <w:tc>
          <w:tcPr>
            <w:tcW w:w="12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8DBF76">
            <w:pPr>
              <w:jc w:val="center"/>
              <w:rPr>
                <w:rFonts w:hint="default" w:hAnsi="宋体" w:cs="宋体"/>
                <w:color w:val="000000"/>
                <w:sz w:val="18"/>
                <w:szCs w:val="18"/>
              </w:rPr>
            </w:pPr>
          </w:p>
        </w:tc>
      </w:tr>
      <w:tr w14:paraId="4F2D3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38DFF6">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25E97D">
            <w:pPr>
              <w:jc w:val="center"/>
              <w:rPr>
                <w:rFonts w:hint="default" w:hAnsi="宋体" w:cs="宋体"/>
                <w:color w:val="000000"/>
                <w:sz w:val="18"/>
                <w:szCs w:val="18"/>
              </w:rPr>
            </w:pP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A61C8C">
            <w:pPr>
              <w:widowControl/>
              <w:jc w:val="center"/>
              <w:textAlignment w:val="center"/>
              <w:rPr>
                <w:rFonts w:hint="default" w:hAnsi="宋体" w:cs="宋体"/>
                <w:color w:val="000000"/>
                <w:sz w:val="18"/>
                <w:szCs w:val="18"/>
              </w:rPr>
            </w:pPr>
            <w:r>
              <w:rPr>
                <w:rFonts w:hint="default" w:hAnsi="宋体" w:cs="宋体"/>
                <w:color w:val="000000"/>
                <w:sz w:val="18"/>
                <w:szCs w:val="18"/>
                <w:lang w:bidi="ar"/>
              </w:rPr>
              <w:t>成本指标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E9B38F">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31EA95">
            <w:pPr>
              <w:widowControl/>
              <w:jc w:val="center"/>
              <w:textAlignment w:val="center"/>
              <w:rPr>
                <w:rFonts w:hint="default" w:hAnsi="宋体" w:cs="宋体"/>
                <w:color w:val="000000"/>
                <w:sz w:val="18"/>
                <w:szCs w:val="18"/>
              </w:rPr>
            </w:pPr>
            <w:r>
              <w:rPr>
                <w:rStyle w:val="22"/>
                <w:rFonts w:hint="default"/>
                <w:sz w:val="18"/>
                <w:szCs w:val="18"/>
                <w:lang w:bidi="ar"/>
              </w:rPr>
              <w:t>监督检查资料、培训、差旅费等</w:t>
            </w:r>
          </w:p>
        </w:tc>
        <w:tc>
          <w:tcPr>
            <w:tcW w:w="112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5E247C">
            <w:pPr>
              <w:widowControl/>
              <w:jc w:val="center"/>
              <w:textAlignment w:val="center"/>
              <w:rPr>
                <w:rFonts w:hint="default" w:hAnsi="宋体" w:cs="宋体"/>
                <w:color w:val="000000"/>
                <w:sz w:val="18"/>
                <w:szCs w:val="18"/>
              </w:rPr>
            </w:pPr>
            <w:r>
              <w:rPr>
                <w:rStyle w:val="22"/>
                <w:rFonts w:hint="default"/>
                <w:sz w:val="18"/>
                <w:szCs w:val="18"/>
                <w:lang w:bidi="ar"/>
              </w:rPr>
              <w:t>≤40万元</w:t>
            </w:r>
          </w:p>
        </w:tc>
        <w:tc>
          <w:tcPr>
            <w:tcW w:w="11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22F125">
            <w:pPr>
              <w:widowControl/>
              <w:jc w:val="center"/>
              <w:textAlignment w:val="center"/>
              <w:rPr>
                <w:rFonts w:hint="default" w:hAnsi="宋体" w:cs="宋体"/>
                <w:color w:val="000000"/>
                <w:sz w:val="18"/>
                <w:szCs w:val="18"/>
              </w:rPr>
            </w:pPr>
            <w:r>
              <w:rPr>
                <w:rFonts w:hint="default" w:hAnsi="宋体" w:cs="宋体"/>
                <w:color w:val="000000"/>
                <w:sz w:val="18"/>
                <w:szCs w:val="18"/>
                <w:lang w:bidi="ar"/>
              </w:rPr>
              <w:t>40万元</w:t>
            </w:r>
          </w:p>
        </w:tc>
        <w:tc>
          <w:tcPr>
            <w:tcW w:w="12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A9ED26">
            <w:pPr>
              <w:jc w:val="center"/>
              <w:rPr>
                <w:rFonts w:hint="default" w:hAnsi="宋体" w:cs="宋体"/>
                <w:color w:val="000000"/>
                <w:sz w:val="18"/>
                <w:szCs w:val="18"/>
              </w:rPr>
            </w:pPr>
          </w:p>
        </w:tc>
      </w:tr>
      <w:tr w14:paraId="7CE75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516D7B">
            <w:pPr>
              <w:jc w:val="center"/>
              <w:rPr>
                <w:rFonts w:hint="default" w:hAnsi="宋体" w:cs="宋体"/>
                <w:color w:val="000000"/>
                <w:sz w:val="18"/>
                <w:szCs w:val="18"/>
              </w:rPr>
            </w:pP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17AAD1">
            <w:pPr>
              <w:widowControl/>
              <w:jc w:val="center"/>
              <w:textAlignment w:val="center"/>
              <w:rPr>
                <w:rFonts w:hint="default" w:hAnsi="宋体" w:cs="宋体"/>
                <w:color w:val="000000"/>
                <w:sz w:val="18"/>
                <w:szCs w:val="18"/>
              </w:rPr>
            </w:pPr>
            <w:r>
              <w:rPr>
                <w:rFonts w:hint="default" w:hAnsi="宋体" w:cs="宋体"/>
                <w:color w:val="000000"/>
                <w:sz w:val="18"/>
                <w:szCs w:val="18"/>
                <w:lang w:bidi="ar"/>
              </w:rPr>
              <w:t>效益指标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E9E8C4">
            <w:pPr>
              <w:widowControl/>
              <w:jc w:val="center"/>
              <w:textAlignment w:val="center"/>
              <w:rPr>
                <w:rFonts w:hint="default" w:hAnsi="宋体" w:cs="宋体"/>
                <w:color w:val="000000"/>
                <w:sz w:val="20"/>
                <w:szCs w:val="20"/>
              </w:rPr>
            </w:pPr>
            <w:r>
              <w:rPr>
                <w:rFonts w:hint="default" w:hAnsi="宋体" w:cs="宋体"/>
                <w:color w:val="000000"/>
                <w:sz w:val="20"/>
                <w:szCs w:val="20"/>
                <w:lang w:bidi="ar"/>
              </w:rPr>
              <w:t>可持续影响指标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E041B6">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45AFAD">
            <w:pPr>
              <w:widowControl/>
              <w:textAlignment w:val="center"/>
              <w:rPr>
                <w:rFonts w:hint="default" w:hAnsi="宋体" w:cs="宋体"/>
                <w:color w:val="000000"/>
                <w:sz w:val="20"/>
                <w:szCs w:val="20"/>
              </w:rPr>
            </w:pPr>
            <w:r>
              <w:rPr>
                <w:rFonts w:hint="default" w:hAnsi="宋体" w:cs="宋体"/>
                <w:color w:val="000000"/>
                <w:sz w:val="20"/>
                <w:szCs w:val="20"/>
                <w:lang w:bidi="ar"/>
              </w:rPr>
              <w:t>促进资金规范使用，降低财务风险，降低行政成本，利于全区财政财务工作健康发展。</w:t>
            </w:r>
          </w:p>
        </w:tc>
        <w:tc>
          <w:tcPr>
            <w:tcW w:w="112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3173B8">
            <w:pPr>
              <w:widowControl/>
              <w:jc w:val="center"/>
              <w:textAlignment w:val="center"/>
              <w:rPr>
                <w:rFonts w:hint="default" w:hAnsi="宋体" w:cs="宋体"/>
                <w:color w:val="000000"/>
                <w:sz w:val="18"/>
                <w:szCs w:val="18"/>
              </w:rPr>
            </w:pPr>
            <w:r>
              <w:rPr>
                <w:rFonts w:hint="default" w:hAnsi="宋体" w:cs="宋体"/>
                <w:color w:val="000000"/>
                <w:sz w:val="18"/>
                <w:szCs w:val="18"/>
                <w:lang w:bidi="ar"/>
              </w:rPr>
              <w:t>优良中差</w:t>
            </w:r>
          </w:p>
        </w:tc>
        <w:tc>
          <w:tcPr>
            <w:tcW w:w="11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F19D51">
            <w:pPr>
              <w:widowControl/>
              <w:jc w:val="center"/>
              <w:textAlignment w:val="center"/>
              <w:rPr>
                <w:rFonts w:hint="default" w:hAnsi="宋体" w:cs="宋体"/>
                <w:color w:val="000000"/>
                <w:sz w:val="18"/>
                <w:szCs w:val="18"/>
              </w:rPr>
            </w:pPr>
            <w:r>
              <w:rPr>
                <w:rFonts w:hint="default" w:hAnsi="宋体" w:cs="宋体"/>
                <w:color w:val="000000"/>
                <w:sz w:val="18"/>
                <w:szCs w:val="18"/>
                <w:lang w:bidi="ar"/>
              </w:rPr>
              <w:t>优</w:t>
            </w:r>
          </w:p>
        </w:tc>
        <w:tc>
          <w:tcPr>
            <w:tcW w:w="12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BD4758">
            <w:pPr>
              <w:jc w:val="center"/>
              <w:rPr>
                <w:rFonts w:hint="default" w:hAnsi="宋体" w:cs="宋体"/>
                <w:color w:val="000000"/>
                <w:sz w:val="18"/>
                <w:szCs w:val="18"/>
              </w:rPr>
            </w:pPr>
          </w:p>
        </w:tc>
      </w:tr>
      <w:tr w14:paraId="5F9E9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2CC80C">
            <w:pPr>
              <w:jc w:val="center"/>
              <w:rPr>
                <w:rFonts w:hint="default" w:hAnsi="宋体" w:cs="宋体"/>
                <w:color w:val="000000"/>
                <w:sz w:val="18"/>
                <w:szCs w:val="18"/>
              </w:rPr>
            </w:pP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F08310">
            <w:pPr>
              <w:widowControl/>
              <w:jc w:val="center"/>
              <w:textAlignment w:val="center"/>
              <w:rPr>
                <w:rFonts w:hint="default" w:hAnsi="宋体" w:cs="宋体"/>
                <w:color w:val="000000"/>
                <w:sz w:val="18"/>
                <w:szCs w:val="18"/>
              </w:rPr>
            </w:pPr>
            <w:r>
              <w:rPr>
                <w:rFonts w:hint="default" w:hAnsi="宋体" w:cs="宋体"/>
                <w:color w:val="000000"/>
                <w:sz w:val="18"/>
                <w:szCs w:val="18"/>
                <w:lang w:bidi="ar"/>
              </w:rPr>
              <w:t>满意度</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6EAAC2">
            <w:pPr>
              <w:widowControl/>
              <w:jc w:val="center"/>
              <w:textAlignment w:val="center"/>
              <w:rPr>
                <w:rFonts w:hint="default" w:hAnsi="宋体" w:cs="宋体"/>
                <w:color w:val="000000"/>
                <w:sz w:val="18"/>
                <w:szCs w:val="18"/>
              </w:rPr>
            </w:pPr>
            <w:r>
              <w:rPr>
                <w:rFonts w:hint="default" w:hAnsi="宋体" w:cs="宋体"/>
                <w:color w:val="000000"/>
                <w:sz w:val="18"/>
                <w:szCs w:val="18"/>
                <w:lang w:bidi="ar"/>
              </w:rPr>
              <w:t>服务对象满意度指标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F95151">
            <w:pPr>
              <w:widowControl/>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38B021">
            <w:pPr>
              <w:widowControl/>
              <w:jc w:val="center"/>
              <w:textAlignment w:val="center"/>
              <w:rPr>
                <w:rFonts w:hint="default" w:hAnsi="宋体" w:cs="宋体"/>
                <w:color w:val="000000"/>
                <w:sz w:val="18"/>
                <w:szCs w:val="18"/>
              </w:rPr>
            </w:pPr>
            <w:r>
              <w:rPr>
                <w:rStyle w:val="22"/>
                <w:rFonts w:hint="default"/>
                <w:sz w:val="18"/>
                <w:szCs w:val="18"/>
                <w:lang w:bidi="ar"/>
              </w:rPr>
              <w:t>服务对象满意度</w:t>
            </w:r>
          </w:p>
        </w:tc>
        <w:tc>
          <w:tcPr>
            <w:tcW w:w="112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54677A">
            <w:pPr>
              <w:widowControl/>
              <w:jc w:val="center"/>
              <w:textAlignment w:val="center"/>
              <w:rPr>
                <w:rFonts w:hint="default" w:hAnsi="宋体" w:cs="宋体"/>
                <w:color w:val="000000"/>
                <w:sz w:val="18"/>
                <w:szCs w:val="18"/>
              </w:rPr>
            </w:pPr>
            <w:r>
              <w:rPr>
                <w:rStyle w:val="22"/>
                <w:rFonts w:hint="default"/>
                <w:sz w:val="18"/>
                <w:szCs w:val="18"/>
                <w:lang w:bidi="ar"/>
              </w:rPr>
              <w:t>≥90%</w:t>
            </w:r>
          </w:p>
        </w:tc>
        <w:tc>
          <w:tcPr>
            <w:tcW w:w="115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84E577">
            <w:pPr>
              <w:widowControl/>
              <w:jc w:val="center"/>
              <w:textAlignment w:val="center"/>
              <w:rPr>
                <w:rFonts w:hint="default" w:hAnsi="宋体" w:cs="宋体"/>
                <w:color w:val="000000"/>
                <w:sz w:val="18"/>
                <w:szCs w:val="18"/>
              </w:rPr>
            </w:pPr>
            <w:r>
              <w:rPr>
                <w:rFonts w:hint="default" w:hAnsi="宋体" w:cs="宋体"/>
                <w:color w:val="000000"/>
                <w:sz w:val="18"/>
                <w:szCs w:val="18"/>
                <w:lang w:bidi="ar"/>
              </w:rPr>
              <w:t>95%</w:t>
            </w:r>
          </w:p>
        </w:tc>
        <w:tc>
          <w:tcPr>
            <w:tcW w:w="12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61A072">
            <w:pPr>
              <w:jc w:val="center"/>
              <w:rPr>
                <w:rFonts w:hint="default" w:hAnsi="宋体" w:cs="宋体"/>
                <w:color w:val="000000"/>
                <w:sz w:val="18"/>
                <w:szCs w:val="18"/>
              </w:rPr>
            </w:pPr>
          </w:p>
        </w:tc>
      </w:tr>
    </w:tbl>
    <w:p w14:paraId="6AA04A97">
      <w:pPr>
        <w:rPr>
          <w:rFonts w:hint="default"/>
          <w:sz w:val="24"/>
          <w:szCs w:val="24"/>
        </w:rPr>
      </w:pPr>
    </w:p>
    <w:p w14:paraId="4B5DD0D0">
      <w:pPr>
        <w:keepNext/>
        <w:keepLines/>
        <w:pageBreakBefore/>
        <w:spacing w:after="313" w:line="320" w:lineRule="exact"/>
        <w:jc w:val="center"/>
        <w:rPr>
          <w:rFonts w:hint="eastAsia" w:ascii="黑体" w:hAnsi="黑体" w:eastAsia="黑体"/>
          <w:color w:val="000000"/>
          <w:kern w:val="2"/>
          <w:sz w:val="32"/>
          <w:szCs w:val="32"/>
        </w:rPr>
      </w:pPr>
      <w:r>
        <w:rPr>
          <w:rFonts w:hint="eastAsia" w:ascii="黑体" w:hAnsi="黑体" w:eastAsia="黑体"/>
          <w:color w:val="000000"/>
          <w:kern w:val="2"/>
          <w:sz w:val="32"/>
          <w:szCs w:val="32"/>
        </w:rPr>
        <w:t>广元市昭化区财政项目（政策）支出绩效自评表</w:t>
      </w:r>
    </w:p>
    <w:p w14:paraId="0C1CFCDD">
      <w:pPr>
        <w:pStyle w:val="2"/>
        <w:spacing w:line="320" w:lineRule="exact"/>
        <w:ind w:leftChars="0" w:firstLine="0" w:firstLineChars="0"/>
        <w:jc w:val="center"/>
        <w:rPr>
          <w:rFonts w:hint="eastAsia" w:ascii="仿宋_GB2312" w:eastAsia="仿宋_GB2312"/>
          <w:sz w:val="24"/>
          <w:szCs w:val="32"/>
        </w:rPr>
      </w:pPr>
      <w:r>
        <w:rPr>
          <w:rFonts w:hint="eastAsia" w:ascii="黑体" w:hAnsi="黑体" w:eastAsia="黑体"/>
          <w:color w:val="000000"/>
          <w:kern w:val="2"/>
          <w:sz w:val="32"/>
          <w:szCs w:val="32"/>
        </w:rPr>
        <w:t>（2023年）</w:t>
      </w:r>
    </w:p>
    <w:p w14:paraId="5BD091A5">
      <w:pPr>
        <w:pStyle w:val="2"/>
        <w:rPr>
          <w:rFonts w:hint="default"/>
          <w:sz w:val="24"/>
          <w:szCs w:val="32"/>
        </w:rPr>
      </w:pPr>
    </w:p>
    <w:tbl>
      <w:tblPr>
        <w:tblStyle w:val="13"/>
        <w:tblW w:w="96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3"/>
        <w:gridCol w:w="852"/>
        <w:gridCol w:w="1129"/>
        <w:gridCol w:w="1140"/>
        <w:gridCol w:w="1906"/>
        <w:gridCol w:w="1275"/>
        <w:gridCol w:w="1230"/>
        <w:gridCol w:w="1320"/>
      </w:tblGrid>
      <w:tr w14:paraId="351D8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0A28A0">
            <w:pPr>
              <w:widowControl/>
              <w:jc w:val="center"/>
              <w:textAlignment w:val="center"/>
              <w:rPr>
                <w:rFonts w:hint="default" w:hAnsi="宋体" w:cs="宋体"/>
                <w:color w:val="000000"/>
                <w:sz w:val="18"/>
                <w:szCs w:val="18"/>
              </w:rPr>
            </w:pPr>
            <w:r>
              <w:rPr>
                <w:rFonts w:hint="default" w:hAnsi="宋体" w:cs="宋体"/>
                <w:color w:val="000000"/>
                <w:sz w:val="18"/>
                <w:szCs w:val="18"/>
                <w:lang w:bidi="ar"/>
              </w:rPr>
              <w:t>项目（政策）名称</w:t>
            </w:r>
          </w:p>
        </w:tc>
        <w:tc>
          <w:tcPr>
            <w:tcW w:w="8000"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67DEF9">
            <w:pPr>
              <w:widowControl/>
              <w:jc w:val="center"/>
              <w:textAlignment w:val="center"/>
              <w:rPr>
                <w:rFonts w:hint="default" w:hAnsi="宋体" w:cs="宋体"/>
                <w:color w:val="000000"/>
                <w:sz w:val="18"/>
                <w:szCs w:val="18"/>
              </w:rPr>
            </w:pPr>
            <w:r>
              <w:rPr>
                <w:rFonts w:hint="default" w:hAnsi="宋体" w:cs="宋体"/>
                <w:color w:val="000000"/>
                <w:sz w:val="18"/>
                <w:szCs w:val="18"/>
                <w:lang w:bidi="ar"/>
              </w:rPr>
              <w:t>财政委托业务</w:t>
            </w:r>
          </w:p>
        </w:tc>
      </w:tr>
      <w:tr w14:paraId="7817E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5C47AD">
            <w:pPr>
              <w:widowControl/>
              <w:jc w:val="center"/>
              <w:textAlignment w:val="center"/>
              <w:rPr>
                <w:rFonts w:hint="default" w:hAnsi="宋体" w:cs="宋体"/>
                <w:color w:val="000000"/>
                <w:sz w:val="18"/>
                <w:szCs w:val="18"/>
              </w:rPr>
            </w:pPr>
            <w:r>
              <w:rPr>
                <w:rFonts w:hint="default" w:hAnsi="宋体" w:cs="宋体"/>
                <w:color w:val="000000"/>
                <w:sz w:val="18"/>
                <w:szCs w:val="18"/>
                <w:lang w:bidi="ar"/>
              </w:rPr>
              <w:t>主管部门</w:t>
            </w:r>
          </w:p>
        </w:tc>
        <w:tc>
          <w:tcPr>
            <w:tcW w:w="4175"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A0CFAD">
            <w:pPr>
              <w:widowControl/>
              <w:jc w:val="center"/>
              <w:textAlignment w:val="center"/>
              <w:rPr>
                <w:rFonts w:hint="default" w:hAnsi="宋体" w:cs="宋体"/>
                <w:color w:val="000000"/>
                <w:sz w:val="18"/>
                <w:szCs w:val="18"/>
              </w:rPr>
            </w:pPr>
            <w:r>
              <w:rPr>
                <w:rFonts w:hint="default" w:hAnsi="宋体" w:cs="宋体"/>
                <w:color w:val="000000"/>
                <w:sz w:val="18"/>
                <w:szCs w:val="18"/>
                <w:lang w:bidi="ar"/>
              </w:rPr>
              <w:t>广元市昭化区财政局</w:t>
            </w:r>
          </w:p>
        </w:tc>
        <w:tc>
          <w:tcPr>
            <w:tcW w:w="12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AAA52B">
            <w:pPr>
              <w:widowControl/>
              <w:jc w:val="center"/>
              <w:textAlignment w:val="center"/>
              <w:rPr>
                <w:rFonts w:hint="default" w:hAnsi="宋体" w:cs="宋体"/>
                <w:color w:val="000000"/>
                <w:sz w:val="18"/>
                <w:szCs w:val="18"/>
              </w:rPr>
            </w:pPr>
            <w:r>
              <w:rPr>
                <w:rFonts w:hint="default" w:hAnsi="宋体" w:cs="宋体"/>
                <w:color w:val="000000"/>
                <w:sz w:val="18"/>
                <w:szCs w:val="18"/>
                <w:lang w:bidi="ar"/>
              </w:rPr>
              <w:t>实施单位</w:t>
            </w:r>
          </w:p>
        </w:tc>
        <w:tc>
          <w:tcPr>
            <w:tcW w:w="2550" w:type="dxa"/>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0A7CEF31">
            <w:pPr>
              <w:widowControl/>
              <w:jc w:val="center"/>
              <w:textAlignment w:val="center"/>
              <w:rPr>
                <w:rFonts w:hint="default" w:hAnsi="宋体" w:cs="宋体"/>
                <w:color w:val="000000"/>
                <w:sz w:val="18"/>
                <w:szCs w:val="18"/>
              </w:rPr>
            </w:pPr>
            <w:r>
              <w:rPr>
                <w:rFonts w:hint="default" w:hAnsi="宋体" w:cs="宋体"/>
                <w:color w:val="000000"/>
                <w:sz w:val="18"/>
                <w:szCs w:val="18"/>
                <w:lang w:bidi="ar"/>
              </w:rPr>
              <w:t>广元市昭化区财政局</w:t>
            </w:r>
          </w:p>
        </w:tc>
      </w:tr>
      <w:tr w14:paraId="71E2E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5" w:type="dxa"/>
            <w:gridSpan w:val="2"/>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81F5A2">
            <w:pPr>
              <w:widowControl/>
              <w:jc w:val="center"/>
              <w:textAlignment w:val="center"/>
              <w:rPr>
                <w:rFonts w:hint="default" w:hAnsi="宋体" w:cs="宋体"/>
                <w:color w:val="000000"/>
                <w:sz w:val="18"/>
                <w:szCs w:val="18"/>
              </w:rPr>
            </w:pPr>
            <w:r>
              <w:rPr>
                <w:rFonts w:hint="default" w:hAnsi="宋体" w:cs="宋体"/>
                <w:color w:val="000000"/>
                <w:sz w:val="18"/>
                <w:szCs w:val="18"/>
                <w:lang w:bidi="ar"/>
              </w:rPr>
              <w:t>项目（政策）资金（万元）</w:t>
            </w: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767D17">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年度预算数（万元）</w:t>
            </w:r>
          </w:p>
        </w:tc>
        <w:tc>
          <w:tcPr>
            <w:tcW w:w="19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23AD5C">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年初预算数</w:t>
            </w:r>
          </w:p>
        </w:tc>
        <w:tc>
          <w:tcPr>
            <w:tcW w:w="12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0C6750">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全年预算数</w:t>
            </w:r>
          </w:p>
        </w:tc>
        <w:tc>
          <w:tcPr>
            <w:tcW w:w="12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F0DCF5">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全年执行数</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5E710B">
            <w:pPr>
              <w:widowControl/>
              <w:jc w:val="center"/>
              <w:textAlignment w:val="center"/>
              <w:rPr>
                <w:rFonts w:hint="default" w:hAnsi="宋体" w:cs="宋体"/>
                <w:color w:val="000000"/>
                <w:sz w:val="18"/>
                <w:szCs w:val="18"/>
              </w:rPr>
            </w:pPr>
            <w:r>
              <w:rPr>
                <w:rFonts w:hint="default" w:hAnsi="宋体" w:cs="宋体"/>
                <w:color w:val="000000"/>
                <w:sz w:val="18"/>
                <w:szCs w:val="18"/>
                <w:lang w:bidi="ar"/>
              </w:rPr>
              <w:t>执行率</w:t>
            </w:r>
          </w:p>
        </w:tc>
      </w:tr>
      <w:tr w14:paraId="6139C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5"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948F2D">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EE2CD1">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年度资金总额</w:t>
            </w:r>
          </w:p>
        </w:tc>
        <w:tc>
          <w:tcPr>
            <w:tcW w:w="19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C53A7A">
            <w:pPr>
              <w:widowControl/>
              <w:jc w:val="center"/>
              <w:textAlignment w:val="center"/>
              <w:rPr>
                <w:rFonts w:hint="default" w:hAnsi="宋体" w:cs="宋体"/>
                <w:color w:val="000000"/>
                <w:sz w:val="18"/>
                <w:szCs w:val="18"/>
              </w:rPr>
            </w:pPr>
            <w:r>
              <w:rPr>
                <w:rFonts w:hint="default" w:hAnsi="宋体" w:cs="宋体"/>
                <w:color w:val="000000"/>
                <w:sz w:val="18"/>
                <w:szCs w:val="18"/>
                <w:lang w:bidi="ar"/>
              </w:rPr>
              <w:t>220</w:t>
            </w:r>
          </w:p>
        </w:tc>
        <w:tc>
          <w:tcPr>
            <w:tcW w:w="12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958A40">
            <w:pPr>
              <w:widowControl/>
              <w:jc w:val="center"/>
              <w:textAlignment w:val="center"/>
              <w:rPr>
                <w:rFonts w:hint="default" w:hAnsi="宋体" w:cs="宋体"/>
                <w:color w:val="000000"/>
                <w:sz w:val="18"/>
                <w:szCs w:val="18"/>
              </w:rPr>
            </w:pPr>
            <w:r>
              <w:rPr>
                <w:rFonts w:hint="default" w:hAnsi="宋体" w:cs="宋体"/>
                <w:color w:val="000000"/>
                <w:sz w:val="18"/>
                <w:szCs w:val="18"/>
                <w:lang w:bidi="ar"/>
              </w:rPr>
              <w:t>220</w:t>
            </w:r>
          </w:p>
        </w:tc>
        <w:tc>
          <w:tcPr>
            <w:tcW w:w="12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7B7183">
            <w:pPr>
              <w:widowControl/>
              <w:jc w:val="center"/>
              <w:textAlignment w:val="center"/>
              <w:rPr>
                <w:rFonts w:hint="default" w:hAnsi="宋体" w:cs="宋体"/>
                <w:color w:val="000000"/>
                <w:sz w:val="18"/>
                <w:szCs w:val="18"/>
              </w:rPr>
            </w:pPr>
            <w:r>
              <w:rPr>
                <w:rFonts w:hint="default" w:hAnsi="宋体" w:cs="宋体"/>
                <w:color w:val="000000"/>
                <w:sz w:val="18"/>
                <w:szCs w:val="18"/>
                <w:lang w:bidi="ar"/>
              </w:rPr>
              <w:t>208.61</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AAE18B">
            <w:pPr>
              <w:widowControl/>
              <w:jc w:val="center"/>
              <w:textAlignment w:val="center"/>
              <w:rPr>
                <w:rFonts w:hint="default" w:hAnsi="宋体" w:cs="宋体"/>
                <w:color w:val="000000"/>
                <w:sz w:val="18"/>
                <w:szCs w:val="18"/>
              </w:rPr>
            </w:pPr>
            <w:r>
              <w:rPr>
                <w:rFonts w:hint="default" w:hAnsi="宋体" w:cs="宋体"/>
                <w:color w:val="000000"/>
                <w:sz w:val="18"/>
                <w:szCs w:val="18"/>
                <w:lang w:bidi="ar"/>
              </w:rPr>
              <w:t>94.82%</w:t>
            </w:r>
          </w:p>
        </w:tc>
      </w:tr>
      <w:tr w14:paraId="0EF0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5"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5CFC04">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58DB50">
            <w:pPr>
              <w:widowControl/>
              <w:textAlignment w:val="center"/>
              <w:rPr>
                <w:rFonts w:hint="default" w:hAnsi="宋体" w:cs="宋体"/>
                <w:color w:val="000000"/>
                <w:sz w:val="18"/>
                <w:szCs w:val="18"/>
              </w:rPr>
            </w:pPr>
            <w:r>
              <w:rPr>
                <w:rFonts w:hint="default" w:hAnsi="宋体" w:cs="宋体"/>
                <w:color w:val="000000"/>
                <w:sz w:val="18"/>
                <w:szCs w:val="18"/>
                <w:lang w:bidi="ar"/>
              </w:rPr>
              <w:t>（一）财政拨款小计</w:t>
            </w:r>
          </w:p>
        </w:tc>
        <w:tc>
          <w:tcPr>
            <w:tcW w:w="19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257882">
            <w:pPr>
              <w:widowControl/>
              <w:jc w:val="center"/>
              <w:textAlignment w:val="center"/>
              <w:rPr>
                <w:rFonts w:hint="default" w:hAnsi="宋体" w:cs="宋体"/>
                <w:color w:val="000000"/>
                <w:sz w:val="18"/>
                <w:szCs w:val="18"/>
              </w:rPr>
            </w:pPr>
            <w:r>
              <w:rPr>
                <w:rFonts w:hint="default" w:hAnsi="宋体" w:cs="宋体"/>
                <w:color w:val="000000"/>
                <w:sz w:val="18"/>
                <w:szCs w:val="18"/>
                <w:lang w:bidi="ar"/>
              </w:rPr>
              <w:t>220</w:t>
            </w:r>
          </w:p>
        </w:tc>
        <w:tc>
          <w:tcPr>
            <w:tcW w:w="12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7039E9">
            <w:pPr>
              <w:widowControl/>
              <w:jc w:val="center"/>
              <w:textAlignment w:val="center"/>
              <w:rPr>
                <w:rFonts w:hint="default" w:hAnsi="宋体" w:cs="宋体"/>
                <w:color w:val="000000"/>
                <w:sz w:val="18"/>
                <w:szCs w:val="18"/>
              </w:rPr>
            </w:pPr>
            <w:r>
              <w:rPr>
                <w:rFonts w:hint="default" w:hAnsi="宋体" w:cs="宋体"/>
                <w:color w:val="000000"/>
                <w:sz w:val="18"/>
                <w:szCs w:val="18"/>
                <w:lang w:bidi="ar"/>
              </w:rPr>
              <w:t>220</w:t>
            </w:r>
          </w:p>
        </w:tc>
        <w:tc>
          <w:tcPr>
            <w:tcW w:w="12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DCB20F">
            <w:pPr>
              <w:widowControl/>
              <w:jc w:val="center"/>
              <w:textAlignment w:val="center"/>
              <w:rPr>
                <w:rFonts w:hint="default" w:hAnsi="宋体" w:cs="宋体"/>
                <w:color w:val="000000"/>
                <w:sz w:val="18"/>
                <w:szCs w:val="18"/>
              </w:rPr>
            </w:pPr>
            <w:r>
              <w:rPr>
                <w:rFonts w:hint="default" w:hAnsi="宋体" w:cs="宋体"/>
                <w:color w:val="000000"/>
                <w:sz w:val="18"/>
                <w:szCs w:val="18"/>
                <w:lang w:bidi="ar"/>
              </w:rPr>
              <w:t>208.61</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AD62EC">
            <w:pPr>
              <w:widowControl/>
              <w:jc w:val="center"/>
              <w:textAlignment w:val="center"/>
              <w:rPr>
                <w:rFonts w:hint="default" w:hAnsi="宋体" w:cs="宋体"/>
                <w:color w:val="000000"/>
                <w:sz w:val="18"/>
                <w:szCs w:val="18"/>
              </w:rPr>
            </w:pPr>
            <w:r>
              <w:rPr>
                <w:rFonts w:hint="default" w:hAnsi="宋体" w:cs="宋体"/>
                <w:color w:val="000000"/>
                <w:sz w:val="18"/>
                <w:szCs w:val="18"/>
                <w:lang w:bidi="ar"/>
              </w:rPr>
              <w:t>94.82%</w:t>
            </w:r>
          </w:p>
        </w:tc>
      </w:tr>
      <w:tr w14:paraId="34D39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5"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26EE2D">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E9C034">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1.一般公共预算</w:t>
            </w:r>
          </w:p>
        </w:tc>
        <w:tc>
          <w:tcPr>
            <w:tcW w:w="19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3F0C15">
            <w:pPr>
              <w:widowControl/>
              <w:jc w:val="center"/>
              <w:textAlignment w:val="center"/>
              <w:rPr>
                <w:rFonts w:hint="default" w:hAnsi="宋体" w:cs="宋体"/>
                <w:color w:val="000000"/>
                <w:sz w:val="18"/>
                <w:szCs w:val="18"/>
              </w:rPr>
            </w:pPr>
            <w:r>
              <w:rPr>
                <w:rFonts w:hint="default" w:hAnsi="宋体" w:cs="宋体"/>
                <w:color w:val="000000"/>
                <w:sz w:val="18"/>
                <w:szCs w:val="18"/>
                <w:lang w:bidi="ar"/>
              </w:rPr>
              <w:t>220</w:t>
            </w:r>
          </w:p>
        </w:tc>
        <w:tc>
          <w:tcPr>
            <w:tcW w:w="12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E65CAC">
            <w:pPr>
              <w:widowControl/>
              <w:jc w:val="center"/>
              <w:textAlignment w:val="center"/>
              <w:rPr>
                <w:rFonts w:hint="default" w:hAnsi="宋体" w:cs="宋体"/>
                <w:color w:val="000000"/>
                <w:sz w:val="18"/>
                <w:szCs w:val="18"/>
              </w:rPr>
            </w:pPr>
            <w:r>
              <w:rPr>
                <w:rFonts w:hint="default" w:hAnsi="宋体" w:cs="宋体"/>
                <w:color w:val="000000"/>
                <w:sz w:val="18"/>
                <w:szCs w:val="18"/>
                <w:lang w:bidi="ar"/>
              </w:rPr>
              <w:t>220</w:t>
            </w:r>
          </w:p>
        </w:tc>
        <w:tc>
          <w:tcPr>
            <w:tcW w:w="12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AD9188">
            <w:pPr>
              <w:widowControl/>
              <w:jc w:val="center"/>
              <w:textAlignment w:val="center"/>
              <w:rPr>
                <w:rFonts w:hint="default" w:hAnsi="宋体" w:cs="宋体"/>
                <w:color w:val="000000"/>
                <w:sz w:val="18"/>
                <w:szCs w:val="18"/>
              </w:rPr>
            </w:pPr>
            <w:r>
              <w:rPr>
                <w:rFonts w:hint="default" w:hAnsi="宋体" w:cs="宋体"/>
                <w:color w:val="000000"/>
                <w:sz w:val="18"/>
                <w:szCs w:val="18"/>
                <w:lang w:bidi="ar"/>
              </w:rPr>
              <w:t>208.61</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B76E7E">
            <w:pPr>
              <w:widowControl/>
              <w:jc w:val="center"/>
              <w:textAlignment w:val="center"/>
              <w:rPr>
                <w:rFonts w:hint="default" w:hAnsi="宋体" w:cs="宋体"/>
                <w:color w:val="000000"/>
                <w:sz w:val="18"/>
                <w:szCs w:val="18"/>
              </w:rPr>
            </w:pPr>
            <w:r>
              <w:rPr>
                <w:rFonts w:hint="default" w:hAnsi="宋体" w:cs="宋体"/>
                <w:color w:val="000000"/>
                <w:sz w:val="18"/>
                <w:szCs w:val="18"/>
                <w:lang w:bidi="ar"/>
              </w:rPr>
              <w:t>94.82%</w:t>
            </w:r>
          </w:p>
        </w:tc>
      </w:tr>
      <w:tr w14:paraId="266DF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5"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FE17A4">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14FE8C">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2.政府性基金</w:t>
            </w:r>
          </w:p>
        </w:tc>
        <w:tc>
          <w:tcPr>
            <w:tcW w:w="19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37D7FC">
            <w:pPr>
              <w:rPr>
                <w:rFonts w:hint="default" w:hAnsi="宋体" w:cs="宋体"/>
                <w:color w:val="000000"/>
                <w:sz w:val="18"/>
                <w:szCs w:val="18"/>
              </w:rPr>
            </w:pPr>
          </w:p>
        </w:tc>
        <w:tc>
          <w:tcPr>
            <w:tcW w:w="12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18D18A">
            <w:pPr>
              <w:jc w:val="center"/>
              <w:rPr>
                <w:rFonts w:hint="default" w:hAnsi="宋体" w:cs="宋体"/>
                <w:color w:val="000000"/>
                <w:sz w:val="18"/>
                <w:szCs w:val="18"/>
              </w:rPr>
            </w:pPr>
          </w:p>
        </w:tc>
        <w:tc>
          <w:tcPr>
            <w:tcW w:w="12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E09828">
            <w:pPr>
              <w:jc w:val="center"/>
              <w:rPr>
                <w:rFonts w:hint="default" w:hAnsi="宋体" w:cs="宋体"/>
                <w:color w:val="000000"/>
                <w:sz w:val="18"/>
                <w:szCs w:val="18"/>
              </w:rPr>
            </w:pP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DE2FB2">
            <w:pPr>
              <w:jc w:val="center"/>
              <w:rPr>
                <w:rFonts w:hint="default" w:hAnsi="宋体" w:cs="宋体"/>
                <w:color w:val="000000"/>
                <w:sz w:val="18"/>
                <w:szCs w:val="18"/>
              </w:rPr>
            </w:pPr>
          </w:p>
        </w:tc>
      </w:tr>
      <w:tr w14:paraId="49179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5"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B58103">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53522A">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3.国有资本经营预算</w:t>
            </w:r>
          </w:p>
        </w:tc>
        <w:tc>
          <w:tcPr>
            <w:tcW w:w="19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4ADE3A">
            <w:pPr>
              <w:rPr>
                <w:rFonts w:hint="default" w:hAnsi="宋体" w:cs="宋体"/>
                <w:color w:val="000000"/>
                <w:sz w:val="18"/>
                <w:szCs w:val="18"/>
              </w:rPr>
            </w:pPr>
          </w:p>
        </w:tc>
        <w:tc>
          <w:tcPr>
            <w:tcW w:w="12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A41090">
            <w:pPr>
              <w:jc w:val="center"/>
              <w:rPr>
                <w:rFonts w:hint="default" w:hAnsi="宋体" w:cs="宋体"/>
                <w:color w:val="000000"/>
                <w:sz w:val="18"/>
                <w:szCs w:val="18"/>
              </w:rPr>
            </w:pPr>
          </w:p>
        </w:tc>
        <w:tc>
          <w:tcPr>
            <w:tcW w:w="12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270A80">
            <w:pPr>
              <w:jc w:val="center"/>
              <w:rPr>
                <w:rFonts w:hint="default" w:hAnsi="宋体" w:cs="宋体"/>
                <w:color w:val="000000"/>
                <w:sz w:val="18"/>
                <w:szCs w:val="18"/>
              </w:rPr>
            </w:pP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8F0AE2">
            <w:pPr>
              <w:jc w:val="center"/>
              <w:rPr>
                <w:rFonts w:hint="default" w:hAnsi="宋体" w:cs="宋体"/>
                <w:color w:val="000000"/>
                <w:sz w:val="18"/>
                <w:szCs w:val="18"/>
              </w:rPr>
            </w:pPr>
          </w:p>
        </w:tc>
      </w:tr>
      <w:tr w14:paraId="5E3A6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5"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DA4B87">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2681AD">
            <w:pPr>
              <w:widowControl/>
              <w:textAlignment w:val="center"/>
              <w:rPr>
                <w:rFonts w:hint="default" w:hAnsi="宋体" w:cs="宋体"/>
                <w:color w:val="000000"/>
                <w:sz w:val="18"/>
                <w:szCs w:val="18"/>
              </w:rPr>
            </w:pPr>
            <w:r>
              <w:rPr>
                <w:rFonts w:hint="default" w:hAnsi="宋体" w:cs="宋体"/>
                <w:color w:val="000000"/>
                <w:sz w:val="18"/>
                <w:szCs w:val="18"/>
                <w:lang w:bidi="ar"/>
              </w:rPr>
              <w:t>（二）其他资金</w:t>
            </w:r>
          </w:p>
        </w:tc>
        <w:tc>
          <w:tcPr>
            <w:tcW w:w="19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B22E36">
            <w:pPr>
              <w:rPr>
                <w:rFonts w:hint="default" w:hAnsi="宋体" w:cs="宋体"/>
                <w:color w:val="000000"/>
                <w:sz w:val="18"/>
                <w:szCs w:val="18"/>
              </w:rPr>
            </w:pPr>
          </w:p>
        </w:tc>
        <w:tc>
          <w:tcPr>
            <w:tcW w:w="12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1A5ECE">
            <w:pPr>
              <w:jc w:val="center"/>
              <w:rPr>
                <w:rFonts w:hint="default" w:hAnsi="宋体" w:cs="宋体"/>
                <w:color w:val="000000"/>
                <w:sz w:val="18"/>
                <w:szCs w:val="18"/>
              </w:rPr>
            </w:pPr>
          </w:p>
        </w:tc>
        <w:tc>
          <w:tcPr>
            <w:tcW w:w="12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72D2DA">
            <w:pPr>
              <w:jc w:val="center"/>
              <w:rPr>
                <w:rFonts w:hint="default" w:hAnsi="宋体" w:cs="宋体"/>
                <w:color w:val="000000"/>
                <w:sz w:val="18"/>
                <w:szCs w:val="18"/>
              </w:rPr>
            </w:pP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562D26">
            <w:pPr>
              <w:jc w:val="center"/>
              <w:rPr>
                <w:rFonts w:hint="default" w:hAnsi="宋体" w:cs="宋体"/>
                <w:color w:val="000000"/>
                <w:sz w:val="18"/>
                <w:szCs w:val="18"/>
              </w:rPr>
            </w:pPr>
          </w:p>
        </w:tc>
      </w:tr>
      <w:tr w14:paraId="6FC79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63"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2A2EB2">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年度总体目标</w:t>
            </w:r>
          </w:p>
        </w:tc>
        <w:tc>
          <w:tcPr>
            <w:tcW w:w="5027"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24DFAE">
            <w:pPr>
              <w:widowControl/>
              <w:jc w:val="center"/>
              <w:textAlignment w:val="center"/>
              <w:rPr>
                <w:rFonts w:hint="default" w:hAnsi="宋体" w:cs="宋体"/>
                <w:color w:val="000000"/>
                <w:sz w:val="18"/>
                <w:szCs w:val="18"/>
              </w:rPr>
            </w:pPr>
            <w:r>
              <w:rPr>
                <w:rFonts w:hint="default" w:hAnsi="宋体" w:cs="宋体"/>
                <w:color w:val="000000"/>
                <w:sz w:val="18"/>
                <w:szCs w:val="18"/>
                <w:lang w:bidi="ar"/>
              </w:rPr>
              <w:t>预期目标</w:t>
            </w:r>
          </w:p>
        </w:tc>
        <w:tc>
          <w:tcPr>
            <w:tcW w:w="3825"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AAAF65">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全年实际完成情况</w:t>
            </w:r>
          </w:p>
        </w:tc>
      </w:tr>
      <w:tr w14:paraId="5CF92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37B79F">
            <w:pPr>
              <w:jc w:val="center"/>
              <w:rPr>
                <w:rFonts w:hint="default" w:hAnsi="宋体" w:cs="宋体"/>
                <w:color w:val="000000"/>
                <w:sz w:val="18"/>
                <w:szCs w:val="18"/>
              </w:rPr>
            </w:pPr>
          </w:p>
        </w:tc>
        <w:tc>
          <w:tcPr>
            <w:tcW w:w="5027"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140058">
            <w:pPr>
              <w:widowControl/>
              <w:textAlignment w:val="center"/>
              <w:rPr>
                <w:rFonts w:hint="default" w:hAnsi="宋体" w:cs="宋体"/>
                <w:color w:val="000000"/>
                <w:sz w:val="18"/>
                <w:szCs w:val="18"/>
              </w:rPr>
            </w:pPr>
            <w:r>
              <w:rPr>
                <w:rFonts w:hint="default" w:hAnsi="宋体" w:cs="宋体"/>
                <w:color w:val="000000"/>
                <w:sz w:val="18"/>
                <w:szCs w:val="18"/>
                <w:lang w:bidi="ar"/>
              </w:rPr>
              <w:t>主要用于中介机构对财政性投资项目工程预算进行评估与审查、财务决算等服务费。全年预计完成137个项目，评审及财务决算过程资料完整、真实，中介机构出具的评审结论真实合法。</w:t>
            </w:r>
          </w:p>
        </w:tc>
        <w:tc>
          <w:tcPr>
            <w:tcW w:w="3825"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EC7609">
            <w:pPr>
              <w:widowControl/>
              <w:textAlignment w:val="center"/>
              <w:rPr>
                <w:rFonts w:hint="default" w:hAnsi="宋体" w:cs="宋体"/>
                <w:color w:val="000000"/>
                <w:sz w:val="18"/>
                <w:szCs w:val="18"/>
              </w:rPr>
            </w:pPr>
            <w:r>
              <w:rPr>
                <w:rFonts w:hint="default" w:hAnsi="宋体" w:cs="宋体"/>
                <w:color w:val="000000"/>
                <w:sz w:val="18"/>
                <w:szCs w:val="18"/>
                <w:lang w:bidi="ar"/>
              </w:rPr>
              <w:t>通过公开选聘的联合体，节省了项目分配时间，提升了财评效率，减少了单个项目评审费用，节约了财政资金。出台了新的管理办法，加强了财评管理。实际完成财评项目165个。</w:t>
            </w:r>
          </w:p>
        </w:tc>
      </w:tr>
      <w:tr w14:paraId="47BD1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63"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A590DC">
            <w:pPr>
              <w:widowControl/>
              <w:jc w:val="center"/>
              <w:textAlignment w:val="center"/>
              <w:rPr>
                <w:rFonts w:hint="default" w:hAnsi="宋体" w:cs="宋体"/>
                <w:color w:val="000000"/>
                <w:sz w:val="18"/>
                <w:szCs w:val="18"/>
              </w:rPr>
            </w:pPr>
            <w:r>
              <w:rPr>
                <w:rFonts w:hint="default" w:hAnsi="宋体" w:cs="宋体"/>
                <w:color w:val="000000"/>
                <w:sz w:val="18"/>
                <w:szCs w:val="18"/>
                <w:lang w:bidi="ar"/>
              </w:rPr>
              <w:t>绩效</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CB7DDE">
            <w:pPr>
              <w:widowControl/>
              <w:jc w:val="center"/>
              <w:textAlignment w:val="center"/>
              <w:rPr>
                <w:rFonts w:hint="default" w:hAnsi="宋体" w:cs="宋体"/>
                <w:color w:val="000000"/>
                <w:sz w:val="18"/>
                <w:szCs w:val="18"/>
              </w:rPr>
            </w:pPr>
            <w:r>
              <w:rPr>
                <w:rFonts w:hint="default" w:hAnsi="宋体" w:cs="宋体"/>
                <w:color w:val="000000"/>
                <w:sz w:val="18"/>
                <w:szCs w:val="18"/>
                <w:lang w:bidi="ar"/>
              </w:rPr>
              <w:t>一级指标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1F6F1C">
            <w:pPr>
              <w:widowControl/>
              <w:jc w:val="center"/>
              <w:textAlignment w:val="center"/>
              <w:rPr>
                <w:rFonts w:hint="default" w:hAnsi="宋体" w:cs="宋体"/>
                <w:color w:val="000000"/>
                <w:sz w:val="18"/>
                <w:szCs w:val="18"/>
              </w:rPr>
            </w:pPr>
            <w:r>
              <w:rPr>
                <w:rFonts w:hint="default" w:hAnsi="宋体" w:cs="宋体"/>
                <w:color w:val="000000"/>
                <w:sz w:val="18"/>
                <w:szCs w:val="18"/>
                <w:lang w:bidi="ar"/>
              </w:rPr>
              <w:t>二级指标</w:t>
            </w:r>
          </w:p>
        </w:tc>
        <w:tc>
          <w:tcPr>
            <w:tcW w:w="304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0C76B5">
            <w:pPr>
              <w:widowControl/>
              <w:jc w:val="center"/>
              <w:textAlignment w:val="center"/>
              <w:rPr>
                <w:rFonts w:hint="default" w:hAnsi="宋体" w:cs="宋体"/>
                <w:color w:val="000000"/>
                <w:sz w:val="18"/>
                <w:szCs w:val="18"/>
              </w:rPr>
            </w:pPr>
            <w:r>
              <w:rPr>
                <w:rFonts w:hint="default" w:hAnsi="宋体" w:cs="宋体"/>
                <w:color w:val="000000"/>
                <w:sz w:val="18"/>
                <w:szCs w:val="18"/>
                <w:lang w:bidi="ar"/>
              </w:rPr>
              <w:t>三级指标</w:t>
            </w:r>
          </w:p>
        </w:tc>
        <w:tc>
          <w:tcPr>
            <w:tcW w:w="12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EAB901">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年度指标值</w:t>
            </w:r>
          </w:p>
        </w:tc>
        <w:tc>
          <w:tcPr>
            <w:tcW w:w="12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6806A8">
            <w:pPr>
              <w:widowControl/>
              <w:jc w:val="center"/>
              <w:textAlignment w:val="center"/>
              <w:rPr>
                <w:rFonts w:hint="default" w:hAnsi="宋体" w:cs="宋体"/>
                <w:color w:val="000000"/>
                <w:sz w:val="18"/>
                <w:szCs w:val="18"/>
              </w:rPr>
            </w:pPr>
            <w:r>
              <w:rPr>
                <w:rFonts w:hint="default" w:hAnsi="宋体" w:cs="宋体"/>
                <w:color w:val="000000"/>
                <w:sz w:val="18"/>
                <w:szCs w:val="18"/>
                <w:lang w:bidi="ar"/>
              </w:rPr>
              <w:t>实际完成值</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6CC193">
            <w:pPr>
              <w:widowControl/>
              <w:jc w:val="center"/>
              <w:textAlignment w:val="center"/>
              <w:rPr>
                <w:rFonts w:hint="default" w:hAnsi="宋体" w:cs="宋体"/>
                <w:color w:val="000000"/>
                <w:sz w:val="18"/>
                <w:szCs w:val="18"/>
              </w:rPr>
            </w:pPr>
            <w:r>
              <w:rPr>
                <w:rFonts w:hint="default" w:hAnsi="宋体" w:cs="宋体"/>
                <w:color w:val="000000"/>
                <w:sz w:val="18"/>
                <w:szCs w:val="18"/>
                <w:lang w:bidi="ar"/>
              </w:rPr>
              <w:t>偏差原因分析及改进措施</w:t>
            </w:r>
          </w:p>
        </w:tc>
      </w:tr>
      <w:tr w14:paraId="474DD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913D40">
            <w:pPr>
              <w:jc w:val="center"/>
              <w:rPr>
                <w:rFonts w:hint="default" w:hAnsi="宋体" w:cs="宋体"/>
                <w:color w:val="000000"/>
                <w:sz w:val="18"/>
                <w:szCs w:val="18"/>
              </w:rPr>
            </w:pPr>
          </w:p>
        </w:tc>
        <w:tc>
          <w:tcPr>
            <w:tcW w:w="85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20E797">
            <w:pPr>
              <w:widowControl/>
              <w:jc w:val="center"/>
              <w:textAlignment w:val="center"/>
              <w:rPr>
                <w:rFonts w:hint="default" w:hAnsi="宋体" w:cs="宋体"/>
                <w:color w:val="000000"/>
                <w:sz w:val="18"/>
                <w:szCs w:val="18"/>
              </w:rPr>
            </w:pPr>
            <w:r>
              <w:rPr>
                <w:rFonts w:hint="default" w:hAnsi="宋体" w:cs="宋体"/>
                <w:color w:val="000000"/>
                <w:sz w:val="18"/>
                <w:szCs w:val="18"/>
                <w:lang w:bidi="ar"/>
              </w:rPr>
              <w:t>产出指标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A1485F">
            <w:pPr>
              <w:widowControl/>
              <w:jc w:val="center"/>
              <w:textAlignment w:val="center"/>
              <w:rPr>
                <w:rFonts w:hint="default" w:hAnsi="宋体" w:cs="宋体"/>
                <w:color w:val="000000"/>
                <w:sz w:val="18"/>
                <w:szCs w:val="18"/>
              </w:rPr>
            </w:pPr>
            <w:r>
              <w:rPr>
                <w:rFonts w:hint="default" w:hAnsi="宋体" w:cs="宋体"/>
                <w:color w:val="000000"/>
                <w:sz w:val="18"/>
                <w:szCs w:val="18"/>
                <w:lang w:bidi="ar"/>
              </w:rPr>
              <w:t>数量指标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9A6126">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19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253A99">
            <w:pPr>
              <w:widowControl/>
              <w:jc w:val="center"/>
              <w:textAlignment w:val="center"/>
              <w:rPr>
                <w:rFonts w:hint="default" w:hAnsi="宋体" w:cs="宋体"/>
                <w:color w:val="000000"/>
                <w:sz w:val="18"/>
                <w:szCs w:val="18"/>
              </w:rPr>
            </w:pPr>
            <w:r>
              <w:rPr>
                <w:rFonts w:hint="default" w:hAnsi="宋体" w:cs="宋体"/>
                <w:color w:val="000000"/>
                <w:sz w:val="18"/>
                <w:szCs w:val="18"/>
                <w:lang w:bidi="ar"/>
              </w:rPr>
              <w:t>项目个数</w:t>
            </w:r>
          </w:p>
        </w:tc>
        <w:tc>
          <w:tcPr>
            <w:tcW w:w="12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2DE7C7">
            <w:pPr>
              <w:widowControl/>
              <w:jc w:val="center"/>
              <w:textAlignment w:val="center"/>
              <w:rPr>
                <w:rFonts w:hint="default" w:hAnsi="宋体" w:cs="宋体"/>
                <w:color w:val="000000"/>
                <w:sz w:val="18"/>
                <w:szCs w:val="18"/>
              </w:rPr>
            </w:pPr>
            <w:r>
              <w:rPr>
                <w:rFonts w:hint="default" w:hAnsi="宋体" w:cs="宋体"/>
                <w:color w:val="000000"/>
                <w:sz w:val="18"/>
                <w:szCs w:val="18"/>
                <w:lang w:bidi="ar"/>
              </w:rPr>
              <w:t>≥137个</w:t>
            </w:r>
          </w:p>
        </w:tc>
        <w:tc>
          <w:tcPr>
            <w:tcW w:w="12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9FD185">
            <w:pPr>
              <w:widowControl/>
              <w:jc w:val="center"/>
              <w:textAlignment w:val="center"/>
              <w:rPr>
                <w:rFonts w:hint="default" w:hAnsi="宋体" w:cs="宋体"/>
                <w:color w:val="000000"/>
                <w:sz w:val="18"/>
                <w:szCs w:val="18"/>
              </w:rPr>
            </w:pPr>
            <w:r>
              <w:rPr>
                <w:rFonts w:hint="default" w:hAnsi="宋体" w:cs="宋体"/>
                <w:color w:val="000000"/>
                <w:sz w:val="18"/>
                <w:szCs w:val="18"/>
                <w:lang w:bidi="ar"/>
              </w:rPr>
              <w:t>165</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DC65B7">
            <w:pPr>
              <w:jc w:val="center"/>
              <w:rPr>
                <w:rFonts w:hint="default" w:hAnsi="宋体" w:cs="宋体"/>
                <w:color w:val="000000"/>
                <w:sz w:val="18"/>
                <w:szCs w:val="18"/>
              </w:rPr>
            </w:pPr>
          </w:p>
        </w:tc>
      </w:tr>
      <w:tr w14:paraId="30E62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2FCAC9">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343616">
            <w:pPr>
              <w:jc w:val="center"/>
              <w:rPr>
                <w:rFonts w:hint="default" w:hAnsi="宋体" w:cs="宋体"/>
                <w:color w:val="000000"/>
                <w:sz w:val="18"/>
                <w:szCs w:val="18"/>
              </w:rPr>
            </w:pPr>
          </w:p>
        </w:tc>
        <w:tc>
          <w:tcPr>
            <w:tcW w:w="1129"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3EA957">
            <w:pPr>
              <w:widowControl/>
              <w:jc w:val="center"/>
              <w:textAlignment w:val="center"/>
              <w:rPr>
                <w:rFonts w:hint="default" w:hAnsi="宋体" w:cs="宋体"/>
                <w:color w:val="000000"/>
                <w:sz w:val="18"/>
                <w:szCs w:val="18"/>
              </w:rPr>
            </w:pPr>
            <w:r>
              <w:rPr>
                <w:rFonts w:hint="default" w:hAnsi="宋体" w:cs="宋体"/>
                <w:color w:val="000000"/>
                <w:sz w:val="18"/>
                <w:szCs w:val="18"/>
                <w:lang w:bidi="ar"/>
              </w:rPr>
              <w:t>质量指标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9FE03A">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19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AF5AE2">
            <w:pPr>
              <w:widowControl/>
              <w:jc w:val="center"/>
              <w:textAlignment w:val="center"/>
              <w:rPr>
                <w:rFonts w:hint="default" w:hAnsi="宋体" w:cs="宋体"/>
                <w:color w:val="000000"/>
                <w:sz w:val="18"/>
                <w:szCs w:val="18"/>
              </w:rPr>
            </w:pPr>
            <w:r>
              <w:rPr>
                <w:rFonts w:hint="default" w:hAnsi="宋体" w:cs="宋体"/>
                <w:color w:val="000000"/>
                <w:sz w:val="18"/>
                <w:szCs w:val="18"/>
                <w:lang w:bidi="ar"/>
              </w:rPr>
              <w:t>财评过程资料完整、真实</w:t>
            </w:r>
          </w:p>
        </w:tc>
        <w:tc>
          <w:tcPr>
            <w:tcW w:w="12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1B7BB3">
            <w:pPr>
              <w:widowControl/>
              <w:jc w:val="center"/>
              <w:textAlignment w:val="center"/>
              <w:rPr>
                <w:rFonts w:hint="default" w:hAnsi="宋体" w:cs="宋体"/>
                <w:color w:val="000000"/>
                <w:sz w:val="18"/>
                <w:szCs w:val="18"/>
              </w:rPr>
            </w:pPr>
            <w:r>
              <w:rPr>
                <w:rFonts w:hint="default" w:hAnsi="宋体" w:cs="宋体"/>
                <w:color w:val="000000"/>
                <w:sz w:val="18"/>
                <w:szCs w:val="18"/>
                <w:lang w:bidi="ar"/>
              </w:rPr>
              <w:t>优良中低差</w:t>
            </w:r>
          </w:p>
        </w:tc>
        <w:tc>
          <w:tcPr>
            <w:tcW w:w="12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CD35D1">
            <w:pPr>
              <w:widowControl/>
              <w:jc w:val="center"/>
              <w:textAlignment w:val="center"/>
              <w:rPr>
                <w:rFonts w:hint="default" w:hAnsi="宋体" w:cs="宋体"/>
                <w:color w:val="000000"/>
                <w:sz w:val="18"/>
                <w:szCs w:val="18"/>
              </w:rPr>
            </w:pPr>
            <w:r>
              <w:rPr>
                <w:rFonts w:hint="default" w:hAnsi="宋体" w:cs="宋体"/>
                <w:color w:val="000000"/>
                <w:sz w:val="18"/>
                <w:szCs w:val="18"/>
                <w:lang w:bidi="ar"/>
              </w:rPr>
              <w:t>优</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D2CA33">
            <w:pPr>
              <w:jc w:val="center"/>
              <w:rPr>
                <w:rFonts w:hint="default" w:hAnsi="宋体" w:cs="宋体"/>
                <w:color w:val="000000"/>
                <w:sz w:val="18"/>
                <w:szCs w:val="18"/>
              </w:rPr>
            </w:pPr>
          </w:p>
        </w:tc>
      </w:tr>
      <w:tr w14:paraId="25AF9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911C64">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11F253">
            <w:pPr>
              <w:jc w:val="center"/>
              <w:rPr>
                <w:rFonts w:hint="default" w:hAnsi="宋体" w:cs="宋体"/>
                <w:color w:val="000000"/>
                <w:sz w:val="18"/>
                <w:szCs w:val="18"/>
              </w:rPr>
            </w:pPr>
          </w:p>
        </w:tc>
        <w:tc>
          <w:tcPr>
            <w:tcW w:w="1129"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FA6067">
            <w:pPr>
              <w:jc w:val="center"/>
              <w:rPr>
                <w:rFonts w:hint="default" w:hAnsi="宋体" w:cs="宋体"/>
                <w:color w:val="000000"/>
                <w:sz w:val="18"/>
                <w:szCs w:val="18"/>
              </w:rPr>
            </w:pP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07FC59">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指标2：</w:t>
            </w:r>
          </w:p>
        </w:tc>
        <w:tc>
          <w:tcPr>
            <w:tcW w:w="19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151123">
            <w:pPr>
              <w:widowControl/>
              <w:jc w:val="center"/>
              <w:textAlignment w:val="center"/>
              <w:rPr>
                <w:rFonts w:hint="default" w:hAnsi="宋体" w:cs="宋体"/>
                <w:color w:val="000000"/>
                <w:sz w:val="18"/>
                <w:szCs w:val="18"/>
              </w:rPr>
            </w:pPr>
            <w:r>
              <w:rPr>
                <w:rFonts w:hint="default" w:hAnsi="宋体" w:cs="宋体"/>
                <w:color w:val="000000"/>
                <w:sz w:val="18"/>
                <w:szCs w:val="18"/>
                <w:lang w:bidi="ar"/>
              </w:rPr>
              <w:t>中介机构结论真实合法</w:t>
            </w:r>
          </w:p>
        </w:tc>
        <w:tc>
          <w:tcPr>
            <w:tcW w:w="12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FB7186">
            <w:pPr>
              <w:widowControl/>
              <w:jc w:val="center"/>
              <w:textAlignment w:val="center"/>
              <w:rPr>
                <w:rFonts w:hint="default" w:hAnsi="宋体" w:cs="宋体"/>
                <w:color w:val="000000"/>
                <w:sz w:val="18"/>
                <w:szCs w:val="18"/>
              </w:rPr>
            </w:pPr>
            <w:r>
              <w:rPr>
                <w:rFonts w:hint="default" w:hAnsi="宋体" w:cs="宋体"/>
                <w:color w:val="000000"/>
                <w:sz w:val="18"/>
                <w:szCs w:val="18"/>
                <w:lang w:bidi="ar"/>
              </w:rPr>
              <w:t>优良中低差</w:t>
            </w:r>
          </w:p>
        </w:tc>
        <w:tc>
          <w:tcPr>
            <w:tcW w:w="12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C00DA3">
            <w:pPr>
              <w:widowControl/>
              <w:jc w:val="center"/>
              <w:textAlignment w:val="center"/>
              <w:rPr>
                <w:rFonts w:hint="default" w:hAnsi="宋体" w:cs="宋体"/>
                <w:color w:val="000000"/>
                <w:sz w:val="18"/>
                <w:szCs w:val="18"/>
              </w:rPr>
            </w:pPr>
            <w:r>
              <w:rPr>
                <w:rFonts w:hint="default" w:hAnsi="宋体" w:cs="宋体"/>
                <w:color w:val="000000"/>
                <w:sz w:val="18"/>
                <w:szCs w:val="18"/>
                <w:lang w:bidi="ar"/>
              </w:rPr>
              <w:t>优</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3A3982">
            <w:pPr>
              <w:jc w:val="center"/>
              <w:rPr>
                <w:rFonts w:hint="default" w:hAnsi="宋体" w:cs="宋体"/>
                <w:color w:val="000000"/>
                <w:sz w:val="18"/>
                <w:szCs w:val="18"/>
              </w:rPr>
            </w:pPr>
          </w:p>
        </w:tc>
      </w:tr>
      <w:tr w14:paraId="1B32A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C883E6">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CD730F">
            <w:pPr>
              <w:jc w:val="center"/>
              <w:rPr>
                <w:rFonts w:hint="default" w:hAnsi="宋体" w:cs="宋体"/>
                <w:color w:val="000000"/>
                <w:sz w:val="18"/>
                <w:szCs w:val="18"/>
              </w:rPr>
            </w:pP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EBBEE3">
            <w:pPr>
              <w:widowControl/>
              <w:jc w:val="center"/>
              <w:textAlignment w:val="center"/>
              <w:rPr>
                <w:rFonts w:hint="default" w:hAnsi="宋体" w:cs="宋体"/>
                <w:color w:val="000000"/>
                <w:sz w:val="18"/>
                <w:szCs w:val="18"/>
              </w:rPr>
            </w:pPr>
            <w:r>
              <w:rPr>
                <w:rFonts w:hint="default" w:hAnsi="宋体" w:cs="宋体"/>
                <w:color w:val="000000"/>
                <w:sz w:val="18"/>
                <w:szCs w:val="18"/>
                <w:lang w:bidi="ar"/>
              </w:rPr>
              <w:t>时效指标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C6C8D5">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19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14FCE3">
            <w:pPr>
              <w:widowControl/>
              <w:jc w:val="center"/>
              <w:textAlignment w:val="center"/>
              <w:rPr>
                <w:rFonts w:hint="default" w:hAnsi="宋体" w:cs="宋体"/>
                <w:color w:val="000000"/>
                <w:sz w:val="18"/>
                <w:szCs w:val="18"/>
              </w:rPr>
            </w:pPr>
            <w:r>
              <w:rPr>
                <w:rFonts w:hint="default" w:hAnsi="宋体" w:cs="宋体"/>
                <w:color w:val="000000"/>
                <w:sz w:val="18"/>
                <w:szCs w:val="18"/>
                <w:lang w:bidi="ar"/>
              </w:rPr>
              <w:t>在规定的时间内完成</w:t>
            </w:r>
          </w:p>
        </w:tc>
        <w:tc>
          <w:tcPr>
            <w:tcW w:w="12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FBC228">
            <w:pPr>
              <w:widowControl/>
              <w:jc w:val="center"/>
              <w:textAlignment w:val="center"/>
              <w:rPr>
                <w:rFonts w:hint="default" w:hAnsi="宋体" w:cs="宋体"/>
                <w:color w:val="000000"/>
                <w:sz w:val="18"/>
                <w:szCs w:val="18"/>
              </w:rPr>
            </w:pPr>
            <w:r>
              <w:rPr>
                <w:rFonts w:hint="default" w:hAnsi="宋体" w:cs="宋体"/>
                <w:color w:val="000000"/>
                <w:sz w:val="18"/>
                <w:szCs w:val="18"/>
                <w:lang w:bidi="ar"/>
              </w:rPr>
              <w:t>≥95%</w:t>
            </w:r>
          </w:p>
        </w:tc>
        <w:tc>
          <w:tcPr>
            <w:tcW w:w="12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FCC6E5">
            <w:pPr>
              <w:widowControl/>
              <w:jc w:val="center"/>
              <w:textAlignment w:val="center"/>
              <w:rPr>
                <w:rFonts w:hint="default" w:hAnsi="宋体" w:cs="宋体"/>
                <w:color w:val="000000"/>
                <w:sz w:val="18"/>
                <w:szCs w:val="18"/>
              </w:rPr>
            </w:pPr>
            <w:r>
              <w:rPr>
                <w:rFonts w:hint="default" w:hAnsi="宋体" w:cs="宋体"/>
                <w:color w:val="000000"/>
                <w:sz w:val="18"/>
                <w:szCs w:val="18"/>
                <w:lang w:bidi="ar"/>
              </w:rPr>
              <w:t>98.00%</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B51672">
            <w:pPr>
              <w:jc w:val="center"/>
              <w:rPr>
                <w:rFonts w:hint="default" w:hAnsi="宋体" w:cs="宋体"/>
                <w:color w:val="000000"/>
                <w:sz w:val="18"/>
                <w:szCs w:val="18"/>
              </w:rPr>
            </w:pPr>
          </w:p>
        </w:tc>
      </w:tr>
      <w:tr w14:paraId="4E69E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35592D">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2A7B51">
            <w:pPr>
              <w:jc w:val="center"/>
              <w:rPr>
                <w:rFonts w:hint="default" w:hAnsi="宋体" w:cs="宋体"/>
                <w:color w:val="000000"/>
                <w:sz w:val="18"/>
                <w:szCs w:val="18"/>
              </w:rPr>
            </w:pP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2382A0">
            <w:pPr>
              <w:widowControl/>
              <w:jc w:val="center"/>
              <w:textAlignment w:val="center"/>
              <w:rPr>
                <w:rFonts w:hint="default" w:hAnsi="宋体" w:cs="宋体"/>
                <w:color w:val="000000"/>
                <w:sz w:val="18"/>
                <w:szCs w:val="18"/>
              </w:rPr>
            </w:pPr>
            <w:r>
              <w:rPr>
                <w:rFonts w:hint="default" w:hAnsi="宋体" w:cs="宋体"/>
                <w:color w:val="000000"/>
                <w:sz w:val="18"/>
                <w:szCs w:val="18"/>
                <w:lang w:bidi="ar"/>
              </w:rPr>
              <w:t>成本指标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68CF3A">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19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9F569A">
            <w:pPr>
              <w:widowControl/>
              <w:jc w:val="center"/>
              <w:textAlignment w:val="center"/>
              <w:rPr>
                <w:rFonts w:hint="default" w:hAnsi="宋体" w:cs="宋体"/>
                <w:color w:val="000000"/>
                <w:sz w:val="18"/>
                <w:szCs w:val="18"/>
              </w:rPr>
            </w:pPr>
            <w:r>
              <w:rPr>
                <w:rFonts w:hint="default" w:hAnsi="宋体" w:cs="宋体"/>
                <w:color w:val="000000"/>
                <w:sz w:val="18"/>
                <w:szCs w:val="18"/>
                <w:lang w:bidi="ar"/>
              </w:rPr>
              <w:t>中介服务费、财评业务开展保障等</w:t>
            </w:r>
          </w:p>
        </w:tc>
        <w:tc>
          <w:tcPr>
            <w:tcW w:w="12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8E84F9">
            <w:pPr>
              <w:widowControl/>
              <w:jc w:val="center"/>
              <w:textAlignment w:val="center"/>
              <w:rPr>
                <w:rFonts w:hint="default" w:hAnsi="宋体" w:cs="宋体"/>
                <w:color w:val="000000"/>
                <w:sz w:val="18"/>
                <w:szCs w:val="18"/>
              </w:rPr>
            </w:pPr>
            <w:r>
              <w:rPr>
                <w:rFonts w:hint="default" w:hAnsi="宋体" w:cs="宋体"/>
                <w:color w:val="000000"/>
                <w:sz w:val="18"/>
                <w:szCs w:val="18"/>
                <w:lang w:bidi="ar"/>
              </w:rPr>
              <w:t>≤220万元</w:t>
            </w:r>
          </w:p>
        </w:tc>
        <w:tc>
          <w:tcPr>
            <w:tcW w:w="12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036C1A">
            <w:pPr>
              <w:widowControl/>
              <w:jc w:val="center"/>
              <w:textAlignment w:val="center"/>
              <w:rPr>
                <w:rFonts w:hint="default" w:hAnsi="宋体" w:cs="宋体"/>
                <w:color w:val="000000"/>
                <w:sz w:val="18"/>
                <w:szCs w:val="18"/>
              </w:rPr>
            </w:pPr>
            <w:r>
              <w:rPr>
                <w:rFonts w:hint="default" w:hAnsi="宋体" w:cs="宋体"/>
                <w:color w:val="000000"/>
                <w:sz w:val="18"/>
                <w:szCs w:val="18"/>
                <w:lang w:bidi="ar"/>
              </w:rPr>
              <w:t>208.61万元</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5D1B20">
            <w:pPr>
              <w:jc w:val="center"/>
              <w:rPr>
                <w:rFonts w:hint="default" w:hAnsi="宋体" w:cs="宋体"/>
                <w:color w:val="000000"/>
                <w:sz w:val="18"/>
                <w:szCs w:val="18"/>
              </w:rPr>
            </w:pPr>
          </w:p>
        </w:tc>
      </w:tr>
      <w:tr w14:paraId="2487A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ABBF62">
            <w:pPr>
              <w:jc w:val="center"/>
              <w:rPr>
                <w:rFonts w:hint="default" w:hAnsi="宋体" w:cs="宋体"/>
                <w:color w:val="000000"/>
                <w:sz w:val="18"/>
                <w:szCs w:val="18"/>
              </w:rPr>
            </w:pPr>
          </w:p>
        </w:tc>
        <w:tc>
          <w:tcPr>
            <w:tcW w:w="85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D80188">
            <w:pPr>
              <w:widowControl/>
              <w:jc w:val="center"/>
              <w:textAlignment w:val="center"/>
              <w:rPr>
                <w:rFonts w:hint="default" w:hAnsi="宋体" w:cs="宋体"/>
                <w:color w:val="000000"/>
                <w:sz w:val="18"/>
                <w:szCs w:val="18"/>
              </w:rPr>
            </w:pPr>
            <w:r>
              <w:rPr>
                <w:rFonts w:hint="default" w:hAnsi="宋体" w:cs="宋体"/>
                <w:color w:val="000000"/>
                <w:sz w:val="18"/>
                <w:szCs w:val="18"/>
                <w:lang w:bidi="ar"/>
              </w:rPr>
              <w:t>效益指标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582CF0">
            <w:pPr>
              <w:widowControl/>
              <w:jc w:val="center"/>
              <w:textAlignment w:val="center"/>
              <w:rPr>
                <w:rFonts w:hint="default" w:hAnsi="宋体" w:cs="宋体"/>
                <w:color w:val="000000"/>
                <w:sz w:val="18"/>
                <w:szCs w:val="18"/>
              </w:rPr>
            </w:pPr>
            <w:r>
              <w:rPr>
                <w:rFonts w:hint="default" w:hAnsi="宋体" w:cs="宋体"/>
                <w:color w:val="000000"/>
                <w:sz w:val="18"/>
                <w:szCs w:val="18"/>
                <w:lang w:bidi="ar"/>
              </w:rPr>
              <w:t>经济效益</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91D9D6">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19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10D994">
            <w:pPr>
              <w:widowControl/>
              <w:jc w:val="center"/>
              <w:textAlignment w:val="center"/>
              <w:rPr>
                <w:rFonts w:hint="default" w:hAnsi="宋体" w:cs="宋体"/>
                <w:color w:val="000000"/>
                <w:sz w:val="18"/>
                <w:szCs w:val="18"/>
              </w:rPr>
            </w:pPr>
            <w:r>
              <w:rPr>
                <w:rFonts w:hint="default" w:hAnsi="宋体" w:cs="宋体"/>
                <w:color w:val="000000"/>
                <w:sz w:val="18"/>
                <w:szCs w:val="18"/>
                <w:lang w:bidi="ar"/>
              </w:rPr>
              <w:t>压减项目成本、节约资金（审减金额/送审金额）</w:t>
            </w:r>
          </w:p>
        </w:tc>
        <w:tc>
          <w:tcPr>
            <w:tcW w:w="12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48E86F">
            <w:pPr>
              <w:widowControl/>
              <w:jc w:val="center"/>
              <w:textAlignment w:val="center"/>
              <w:rPr>
                <w:rFonts w:hint="default" w:hAnsi="宋体" w:cs="宋体"/>
                <w:color w:val="000000"/>
                <w:sz w:val="18"/>
                <w:szCs w:val="18"/>
              </w:rPr>
            </w:pPr>
            <w:r>
              <w:rPr>
                <w:rFonts w:hint="default" w:hAnsi="宋体" w:cs="宋体"/>
                <w:color w:val="000000"/>
                <w:sz w:val="18"/>
                <w:szCs w:val="18"/>
                <w:lang w:bidi="ar"/>
              </w:rPr>
              <w:t>≥5%</w:t>
            </w:r>
          </w:p>
        </w:tc>
        <w:tc>
          <w:tcPr>
            <w:tcW w:w="12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B615F5">
            <w:pPr>
              <w:widowControl/>
              <w:jc w:val="center"/>
              <w:textAlignment w:val="center"/>
              <w:rPr>
                <w:rFonts w:hint="default" w:hAnsi="宋体" w:cs="宋体"/>
                <w:color w:val="000000"/>
                <w:sz w:val="18"/>
                <w:szCs w:val="18"/>
              </w:rPr>
            </w:pPr>
            <w:r>
              <w:rPr>
                <w:rFonts w:hint="default" w:hAnsi="宋体" w:cs="宋体"/>
                <w:color w:val="000000"/>
                <w:sz w:val="18"/>
                <w:szCs w:val="18"/>
                <w:lang w:bidi="ar"/>
              </w:rPr>
              <w:t>8.28%</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DEDDDC">
            <w:pPr>
              <w:jc w:val="center"/>
              <w:rPr>
                <w:rFonts w:hint="default" w:hAnsi="宋体" w:cs="宋体"/>
                <w:color w:val="000000"/>
                <w:sz w:val="18"/>
                <w:szCs w:val="18"/>
              </w:rPr>
            </w:pPr>
          </w:p>
        </w:tc>
      </w:tr>
      <w:tr w14:paraId="145ED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FD450E">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DC9C37">
            <w:pPr>
              <w:jc w:val="center"/>
              <w:rPr>
                <w:rFonts w:hint="default" w:hAnsi="宋体" w:cs="宋体"/>
                <w:color w:val="000000"/>
                <w:sz w:val="18"/>
                <w:szCs w:val="18"/>
              </w:rPr>
            </w:pP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C28D5B">
            <w:pPr>
              <w:widowControl/>
              <w:jc w:val="center"/>
              <w:textAlignment w:val="center"/>
              <w:rPr>
                <w:rFonts w:hint="default" w:hAnsi="宋体" w:cs="宋体"/>
                <w:color w:val="000000"/>
                <w:sz w:val="18"/>
                <w:szCs w:val="18"/>
              </w:rPr>
            </w:pPr>
            <w:r>
              <w:rPr>
                <w:rFonts w:hint="default" w:hAnsi="宋体" w:cs="宋体"/>
                <w:color w:val="000000"/>
                <w:sz w:val="18"/>
                <w:szCs w:val="18"/>
                <w:lang w:bidi="ar"/>
              </w:rPr>
              <w:t>社会效益</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73095C">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19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528F38">
            <w:pPr>
              <w:widowControl/>
              <w:jc w:val="center"/>
              <w:textAlignment w:val="center"/>
              <w:rPr>
                <w:rFonts w:hint="default" w:hAnsi="宋体" w:cs="宋体"/>
                <w:color w:val="000000"/>
                <w:sz w:val="18"/>
                <w:szCs w:val="18"/>
              </w:rPr>
            </w:pPr>
            <w:r>
              <w:rPr>
                <w:rFonts w:hint="default" w:hAnsi="宋体" w:cs="宋体"/>
                <w:color w:val="000000"/>
                <w:sz w:val="18"/>
                <w:szCs w:val="18"/>
                <w:lang w:bidi="ar"/>
              </w:rPr>
              <w:t>优化项目结构，提升群众幸福指数</w:t>
            </w:r>
          </w:p>
        </w:tc>
        <w:tc>
          <w:tcPr>
            <w:tcW w:w="12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65E436">
            <w:pPr>
              <w:widowControl/>
              <w:jc w:val="center"/>
              <w:textAlignment w:val="center"/>
              <w:rPr>
                <w:rFonts w:hint="default" w:hAnsi="宋体" w:cs="宋体"/>
                <w:color w:val="000000"/>
                <w:sz w:val="18"/>
                <w:szCs w:val="18"/>
              </w:rPr>
            </w:pPr>
            <w:r>
              <w:rPr>
                <w:rFonts w:hint="default" w:hAnsi="宋体" w:cs="宋体"/>
                <w:color w:val="000000"/>
                <w:sz w:val="18"/>
                <w:szCs w:val="18"/>
                <w:lang w:bidi="ar"/>
              </w:rPr>
              <w:t>优良中低差</w:t>
            </w:r>
          </w:p>
        </w:tc>
        <w:tc>
          <w:tcPr>
            <w:tcW w:w="12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7458F5">
            <w:pPr>
              <w:widowControl/>
              <w:jc w:val="center"/>
              <w:textAlignment w:val="center"/>
              <w:rPr>
                <w:rFonts w:hint="default" w:hAnsi="宋体" w:cs="宋体"/>
                <w:color w:val="000000"/>
                <w:sz w:val="18"/>
                <w:szCs w:val="18"/>
              </w:rPr>
            </w:pPr>
            <w:r>
              <w:rPr>
                <w:rFonts w:hint="default" w:hAnsi="宋体" w:cs="宋体"/>
                <w:color w:val="000000"/>
                <w:sz w:val="18"/>
                <w:szCs w:val="18"/>
                <w:lang w:bidi="ar"/>
              </w:rPr>
              <w:t>优</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7E7FE1">
            <w:pPr>
              <w:jc w:val="center"/>
              <w:rPr>
                <w:rFonts w:hint="default" w:hAnsi="宋体" w:cs="宋体"/>
                <w:color w:val="000000"/>
                <w:sz w:val="18"/>
                <w:szCs w:val="18"/>
              </w:rPr>
            </w:pPr>
          </w:p>
        </w:tc>
      </w:tr>
      <w:tr w14:paraId="60197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465F19">
            <w:pPr>
              <w:jc w:val="center"/>
              <w:rPr>
                <w:rFonts w:hint="default" w:hAnsi="宋体" w:cs="宋体"/>
                <w:color w:val="000000"/>
                <w:sz w:val="18"/>
                <w:szCs w:val="18"/>
              </w:rPr>
            </w:pP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B18788">
            <w:pPr>
              <w:widowControl/>
              <w:jc w:val="center"/>
              <w:textAlignment w:val="center"/>
              <w:rPr>
                <w:rFonts w:hint="default" w:hAnsi="宋体" w:cs="宋体"/>
                <w:color w:val="000000"/>
                <w:sz w:val="18"/>
                <w:szCs w:val="18"/>
              </w:rPr>
            </w:pPr>
            <w:r>
              <w:rPr>
                <w:rFonts w:hint="default" w:hAnsi="宋体" w:cs="宋体"/>
                <w:color w:val="000000"/>
                <w:sz w:val="18"/>
                <w:szCs w:val="18"/>
                <w:lang w:bidi="ar"/>
              </w:rPr>
              <w:t>满意度</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92E5C6">
            <w:pPr>
              <w:widowControl/>
              <w:jc w:val="center"/>
              <w:textAlignment w:val="center"/>
              <w:rPr>
                <w:rFonts w:hint="default" w:hAnsi="宋体" w:cs="宋体"/>
                <w:color w:val="000000"/>
                <w:sz w:val="18"/>
                <w:szCs w:val="18"/>
              </w:rPr>
            </w:pPr>
            <w:r>
              <w:rPr>
                <w:rFonts w:hint="default" w:hAnsi="宋体" w:cs="宋体"/>
                <w:color w:val="000000"/>
                <w:sz w:val="18"/>
                <w:szCs w:val="18"/>
                <w:lang w:bidi="ar"/>
              </w:rPr>
              <w:t>服务对象满意度指标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B9FB34">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190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E73C07">
            <w:pPr>
              <w:widowControl/>
              <w:jc w:val="center"/>
              <w:textAlignment w:val="center"/>
              <w:rPr>
                <w:rFonts w:hint="default" w:hAnsi="宋体" w:cs="宋体"/>
                <w:color w:val="000000"/>
                <w:sz w:val="18"/>
                <w:szCs w:val="18"/>
              </w:rPr>
            </w:pPr>
            <w:r>
              <w:rPr>
                <w:rFonts w:hint="default" w:hAnsi="宋体" w:cs="宋体"/>
                <w:color w:val="000000"/>
                <w:sz w:val="18"/>
                <w:szCs w:val="18"/>
                <w:lang w:bidi="ar"/>
              </w:rPr>
              <w:t>服务对象满意度</w:t>
            </w:r>
          </w:p>
        </w:tc>
        <w:tc>
          <w:tcPr>
            <w:tcW w:w="12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EE3616">
            <w:pPr>
              <w:widowControl/>
              <w:jc w:val="center"/>
              <w:textAlignment w:val="center"/>
              <w:rPr>
                <w:rFonts w:hint="default" w:hAnsi="宋体" w:cs="宋体"/>
                <w:color w:val="000000"/>
                <w:sz w:val="18"/>
                <w:szCs w:val="18"/>
              </w:rPr>
            </w:pPr>
            <w:r>
              <w:rPr>
                <w:rFonts w:hint="default" w:hAnsi="宋体" w:cs="宋体"/>
                <w:color w:val="000000"/>
                <w:sz w:val="18"/>
                <w:szCs w:val="18"/>
                <w:lang w:bidi="ar"/>
              </w:rPr>
              <w:t>≥85%</w:t>
            </w:r>
          </w:p>
        </w:tc>
        <w:tc>
          <w:tcPr>
            <w:tcW w:w="12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1EB5E5">
            <w:pPr>
              <w:widowControl/>
              <w:jc w:val="center"/>
              <w:textAlignment w:val="center"/>
              <w:rPr>
                <w:rFonts w:hint="default" w:hAnsi="宋体" w:cs="宋体"/>
                <w:color w:val="000000"/>
                <w:sz w:val="18"/>
                <w:szCs w:val="18"/>
              </w:rPr>
            </w:pPr>
            <w:r>
              <w:rPr>
                <w:rFonts w:hint="default" w:hAnsi="宋体" w:cs="宋体"/>
                <w:color w:val="000000"/>
                <w:sz w:val="18"/>
                <w:szCs w:val="18"/>
                <w:lang w:bidi="ar"/>
              </w:rPr>
              <w:t>98%</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E3AF3F">
            <w:pPr>
              <w:jc w:val="center"/>
              <w:rPr>
                <w:rFonts w:hint="default" w:hAnsi="宋体" w:cs="宋体"/>
                <w:color w:val="000000"/>
                <w:sz w:val="18"/>
                <w:szCs w:val="18"/>
              </w:rPr>
            </w:pPr>
          </w:p>
        </w:tc>
      </w:tr>
    </w:tbl>
    <w:p w14:paraId="67D5A0DC">
      <w:pPr>
        <w:keepNext/>
        <w:keepLines/>
        <w:pageBreakBefore/>
        <w:spacing w:after="313" w:line="320" w:lineRule="exact"/>
        <w:jc w:val="center"/>
        <w:rPr>
          <w:rFonts w:hint="eastAsia" w:ascii="黑体" w:hAnsi="黑体" w:eastAsia="黑体"/>
          <w:color w:val="000000"/>
          <w:kern w:val="2"/>
          <w:sz w:val="32"/>
          <w:szCs w:val="32"/>
        </w:rPr>
      </w:pPr>
      <w:r>
        <w:rPr>
          <w:rFonts w:hint="eastAsia" w:ascii="黑体" w:hAnsi="黑体" w:eastAsia="黑体"/>
          <w:color w:val="000000"/>
          <w:kern w:val="2"/>
          <w:sz w:val="32"/>
          <w:szCs w:val="32"/>
        </w:rPr>
        <w:t>广元市昭化区财政项目（政策）支出绩效自评表</w:t>
      </w:r>
    </w:p>
    <w:p w14:paraId="37667069">
      <w:pPr>
        <w:pStyle w:val="2"/>
        <w:spacing w:line="320" w:lineRule="exact"/>
        <w:ind w:leftChars="0" w:firstLine="0" w:firstLineChars="0"/>
        <w:jc w:val="center"/>
        <w:rPr>
          <w:rFonts w:hint="eastAsia" w:ascii="黑体" w:hAnsi="黑体" w:eastAsia="黑体"/>
          <w:color w:val="000000"/>
          <w:kern w:val="2"/>
          <w:sz w:val="32"/>
          <w:szCs w:val="32"/>
        </w:rPr>
      </w:pPr>
      <w:r>
        <w:rPr>
          <w:rFonts w:hint="eastAsia" w:ascii="黑体" w:hAnsi="黑体" w:eastAsia="黑体"/>
          <w:color w:val="000000"/>
          <w:kern w:val="2"/>
          <w:sz w:val="32"/>
          <w:szCs w:val="32"/>
        </w:rPr>
        <w:t>（2023年）</w:t>
      </w:r>
    </w:p>
    <w:tbl>
      <w:tblPr>
        <w:tblStyle w:val="13"/>
        <w:tblW w:w="98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3"/>
        <w:gridCol w:w="852"/>
        <w:gridCol w:w="1129"/>
        <w:gridCol w:w="1140"/>
        <w:gridCol w:w="2038"/>
        <w:gridCol w:w="1380"/>
        <w:gridCol w:w="1320"/>
        <w:gridCol w:w="1233"/>
      </w:tblGrid>
      <w:tr w14:paraId="43F34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288B81">
            <w:pPr>
              <w:widowControl/>
              <w:jc w:val="center"/>
              <w:textAlignment w:val="center"/>
              <w:rPr>
                <w:rFonts w:hint="default" w:hAnsi="宋体" w:cs="宋体"/>
                <w:color w:val="000000"/>
                <w:sz w:val="18"/>
                <w:szCs w:val="18"/>
              </w:rPr>
            </w:pPr>
            <w:r>
              <w:rPr>
                <w:rFonts w:hint="default" w:hAnsi="宋体" w:cs="宋体"/>
                <w:color w:val="000000"/>
                <w:sz w:val="18"/>
                <w:szCs w:val="18"/>
                <w:lang w:bidi="ar"/>
              </w:rPr>
              <w:t>项目（政策）名称</w:t>
            </w:r>
          </w:p>
        </w:tc>
        <w:tc>
          <w:tcPr>
            <w:tcW w:w="8240"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FC8AF0">
            <w:pPr>
              <w:widowControl/>
              <w:jc w:val="center"/>
              <w:textAlignment w:val="center"/>
              <w:rPr>
                <w:rFonts w:hint="default" w:hAnsi="宋体" w:cs="宋体"/>
                <w:color w:val="000000"/>
                <w:sz w:val="18"/>
                <w:szCs w:val="18"/>
              </w:rPr>
            </w:pPr>
            <w:r>
              <w:rPr>
                <w:rFonts w:hint="default" w:hAnsi="宋体" w:cs="宋体"/>
                <w:color w:val="000000"/>
                <w:sz w:val="18"/>
                <w:szCs w:val="18"/>
                <w:lang w:bidi="ar"/>
              </w:rPr>
              <w:t>招商引资工作经费</w:t>
            </w:r>
          </w:p>
        </w:tc>
      </w:tr>
      <w:tr w14:paraId="0973C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B6A7B4">
            <w:pPr>
              <w:widowControl/>
              <w:jc w:val="center"/>
              <w:textAlignment w:val="center"/>
              <w:rPr>
                <w:rFonts w:hint="default" w:hAnsi="宋体" w:cs="宋体"/>
                <w:color w:val="000000"/>
                <w:sz w:val="18"/>
                <w:szCs w:val="18"/>
              </w:rPr>
            </w:pPr>
            <w:r>
              <w:rPr>
                <w:rFonts w:hint="default" w:hAnsi="宋体" w:cs="宋体"/>
                <w:color w:val="000000"/>
                <w:sz w:val="18"/>
                <w:szCs w:val="18"/>
                <w:lang w:bidi="ar"/>
              </w:rPr>
              <w:t>主管部门</w:t>
            </w:r>
          </w:p>
        </w:tc>
        <w:tc>
          <w:tcPr>
            <w:tcW w:w="4307"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B7863E">
            <w:pPr>
              <w:widowControl/>
              <w:jc w:val="center"/>
              <w:textAlignment w:val="center"/>
              <w:rPr>
                <w:rFonts w:hint="default" w:hAnsi="宋体" w:cs="宋体"/>
                <w:color w:val="000000"/>
                <w:sz w:val="18"/>
                <w:szCs w:val="18"/>
              </w:rPr>
            </w:pPr>
            <w:r>
              <w:rPr>
                <w:rFonts w:hint="default" w:hAnsi="宋体" w:cs="宋体"/>
                <w:color w:val="000000"/>
                <w:sz w:val="18"/>
                <w:szCs w:val="18"/>
                <w:lang w:bidi="ar"/>
              </w:rPr>
              <w:t>广元市昭化区财政局</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D35E2A">
            <w:pPr>
              <w:widowControl/>
              <w:jc w:val="center"/>
              <w:textAlignment w:val="center"/>
              <w:rPr>
                <w:rFonts w:hint="default" w:hAnsi="宋体" w:cs="宋体"/>
                <w:color w:val="000000"/>
                <w:sz w:val="18"/>
                <w:szCs w:val="18"/>
              </w:rPr>
            </w:pPr>
            <w:r>
              <w:rPr>
                <w:rFonts w:hint="default" w:hAnsi="宋体" w:cs="宋体"/>
                <w:color w:val="000000"/>
                <w:sz w:val="18"/>
                <w:szCs w:val="18"/>
                <w:lang w:bidi="ar"/>
              </w:rPr>
              <w:t>实施单位</w:t>
            </w:r>
          </w:p>
        </w:tc>
        <w:tc>
          <w:tcPr>
            <w:tcW w:w="0" w:type="auto"/>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7DB9443B">
            <w:pPr>
              <w:widowControl/>
              <w:jc w:val="center"/>
              <w:textAlignment w:val="center"/>
              <w:rPr>
                <w:rFonts w:hint="default" w:hAnsi="宋体" w:cs="宋体"/>
                <w:color w:val="000000"/>
                <w:sz w:val="18"/>
                <w:szCs w:val="18"/>
              </w:rPr>
            </w:pPr>
            <w:r>
              <w:rPr>
                <w:rFonts w:hint="default" w:hAnsi="宋体" w:cs="宋体"/>
                <w:color w:val="000000"/>
                <w:sz w:val="18"/>
                <w:szCs w:val="18"/>
                <w:lang w:bidi="ar"/>
              </w:rPr>
              <w:t>广元市昭化区财政局</w:t>
            </w:r>
          </w:p>
        </w:tc>
      </w:tr>
      <w:tr w14:paraId="24B9C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048F649F">
            <w:pPr>
              <w:widowControl/>
              <w:jc w:val="center"/>
              <w:textAlignment w:val="center"/>
              <w:rPr>
                <w:rFonts w:hint="default" w:hAnsi="宋体" w:cs="宋体"/>
                <w:color w:val="000000"/>
                <w:sz w:val="18"/>
                <w:szCs w:val="18"/>
              </w:rPr>
            </w:pPr>
            <w:r>
              <w:rPr>
                <w:rFonts w:hint="default" w:hAnsi="宋体" w:cs="宋体"/>
                <w:color w:val="000000"/>
                <w:sz w:val="18"/>
                <w:szCs w:val="18"/>
                <w:lang w:bidi="ar"/>
              </w:rPr>
              <w:t>项目（政策）资金（万元）</w:t>
            </w:r>
          </w:p>
        </w:tc>
        <w:tc>
          <w:tcPr>
            <w:tcW w:w="2269" w:type="dxa"/>
            <w:gridSpan w:val="2"/>
            <w:tcBorders>
              <w:top w:val="nil"/>
              <w:left w:val="single" w:color="000000" w:sz="4" w:space="0"/>
              <w:bottom w:val="single" w:color="000000" w:sz="4" w:space="0"/>
              <w:right w:val="single" w:color="000000" w:sz="4" w:space="0"/>
              <w:tl2br w:val="nil"/>
              <w:tr2bl w:val="nil"/>
            </w:tcBorders>
            <w:noWrap w:val="0"/>
            <w:vAlign w:val="center"/>
          </w:tcPr>
          <w:p w14:paraId="201CBDC9">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年度预算数（万元）</w:t>
            </w:r>
          </w:p>
        </w:tc>
        <w:tc>
          <w:tcPr>
            <w:tcW w:w="2038" w:type="dxa"/>
            <w:tcBorders>
              <w:top w:val="nil"/>
              <w:left w:val="single" w:color="000000" w:sz="4" w:space="0"/>
              <w:bottom w:val="single" w:color="000000" w:sz="4" w:space="0"/>
              <w:right w:val="single" w:color="000000" w:sz="4" w:space="0"/>
              <w:tl2br w:val="nil"/>
              <w:tr2bl w:val="nil"/>
            </w:tcBorders>
            <w:noWrap w:val="0"/>
            <w:vAlign w:val="center"/>
          </w:tcPr>
          <w:p w14:paraId="6BB6A74F">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年初预算数</w:t>
            </w:r>
          </w:p>
        </w:tc>
        <w:tc>
          <w:tcPr>
            <w:tcW w:w="1380" w:type="dxa"/>
            <w:tcBorders>
              <w:top w:val="nil"/>
              <w:left w:val="single" w:color="000000" w:sz="4" w:space="0"/>
              <w:bottom w:val="single" w:color="000000" w:sz="4" w:space="0"/>
              <w:right w:val="single" w:color="000000" w:sz="4" w:space="0"/>
              <w:tl2br w:val="nil"/>
              <w:tr2bl w:val="nil"/>
            </w:tcBorders>
            <w:noWrap w:val="0"/>
            <w:vAlign w:val="center"/>
          </w:tcPr>
          <w:p w14:paraId="454F2F72">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全年预算数</w:t>
            </w:r>
          </w:p>
        </w:tc>
        <w:tc>
          <w:tcPr>
            <w:tcW w:w="1320" w:type="dxa"/>
            <w:tcBorders>
              <w:top w:val="nil"/>
              <w:left w:val="single" w:color="000000" w:sz="4" w:space="0"/>
              <w:bottom w:val="single" w:color="000000" w:sz="4" w:space="0"/>
              <w:right w:val="single" w:color="000000" w:sz="4" w:space="0"/>
              <w:tl2br w:val="nil"/>
              <w:tr2bl w:val="nil"/>
            </w:tcBorders>
            <w:noWrap w:val="0"/>
            <w:vAlign w:val="center"/>
          </w:tcPr>
          <w:p w14:paraId="4B7920AF">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全年执行数</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0571563B">
            <w:pPr>
              <w:widowControl/>
              <w:jc w:val="center"/>
              <w:textAlignment w:val="center"/>
              <w:rPr>
                <w:rFonts w:hint="default" w:hAnsi="宋体" w:cs="宋体"/>
                <w:color w:val="000000"/>
                <w:sz w:val="18"/>
                <w:szCs w:val="18"/>
              </w:rPr>
            </w:pPr>
            <w:r>
              <w:rPr>
                <w:rFonts w:hint="default" w:hAnsi="宋体" w:cs="宋体"/>
                <w:color w:val="000000"/>
                <w:sz w:val="18"/>
                <w:szCs w:val="18"/>
                <w:lang w:bidi="ar"/>
              </w:rPr>
              <w:t>执行率</w:t>
            </w:r>
          </w:p>
        </w:tc>
      </w:tr>
      <w:tr w14:paraId="5892E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F53F541">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B7C15F">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年度资金总额</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18D100">
            <w:pPr>
              <w:widowControl/>
              <w:jc w:val="center"/>
              <w:textAlignment w:val="center"/>
              <w:rPr>
                <w:rFonts w:hint="default" w:hAnsi="宋体" w:cs="宋体"/>
                <w:color w:val="000000"/>
                <w:sz w:val="18"/>
                <w:szCs w:val="18"/>
              </w:rPr>
            </w:pPr>
            <w:r>
              <w:rPr>
                <w:rFonts w:hint="default" w:hAnsi="宋体" w:cs="宋体"/>
                <w:color w:val="000000"/>
                <w:sz w:val="18"/>
                <w:szCs w:val="18"/>
                <w:lang w:bidi="ar"/>
              </w:rPr>
              <w:t>5</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4DE932">
            <w:pPr>
              <w:widowControl/>
              <w:jc w:val="center"/>
              <w:textAlignment w:val="center"/>
              <w:rPr>
                <w:rFonts w:hint="default" w:hAnsi="宋体" w:cs="宋体"/>
                <w:color w:val="000000"/>
                <w:sz w:val="18"/>
                <w:szCs w:val="18"/>
              </w:rPr>
            </w:pPr>
            <w:r>
              <w:rPr>
                <w:rFonts w:hint="default" w:hAnsi="宋体" w:cs="宋体"/>
                <w:color w:val="000000"/>
                <w:sz w:val="18"/>
                <w:szCs w:val="18"/>
                <w:lang w:bidi="ar"/>
              </w:rPr>
              <w:t>5</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69858A">
            <w:pPr>
              <w:widowControl/>
              <w:jc w:val="center"/>
              <w:textAlignment w:val="center"/>
              <w:rPr>
                <w:rFonts w:hint="default" w:hAnsi="宋体" w:cs="宋体"/>
                <w:color w:val="000000"/>
                <w:sz w:val="18"/>
                <w:szCs w:val="18"/>
              </w:rPr>
            </w:pPr>
            <w:r>
              <w:rPr>
                <w:rFonts w:hint="default" w:hAnsi="宋体" w:cs="宋体"/>
                <w:color w:val="000000"/>
                <w:sz w:val="18"/>
                <w:szCs w:val="18"/>
                <w:lang w:bidi="ar"/>
              </w:rPr>
              <w:t>0.37</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63F8C797">
            <w:pPr>
              <w:widowControl/>
              <w:jc w:val="center"/>
              <w:textAlignment w:val="center"/>
              <w:rPr>
                <w:rFonts w:hint="default" w:hAnsi="宋体" w:cs="宋体"/>
                <w:color w:val="000000"/>
                <w:sz w:val="18"/>
                <w:szCs w:val="18"/>
              </w:rPr>
            </w:pPr>
            <w:r>
              <w:rPr>
                <w:rFonts w:hint="default" w:hAnsi="宋体" w:cs="宋体"/>
                <w:color w:val="000000"/>
                <w:sz w:val="18"/>
                <w:szCs w:val="18"/>
                <w:lang w:bidi="ar"/>
              </w:rPr>
              <w:t>7.40%</w:t>
            </w:r>
          </w:p>
        </w:tc>
      </w:tr>
      <w:tr w14:paraId="1456E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32FF057">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2B618C">
            <w:pPr>
              <w:widowControl/>
              <w:textAlignment w:val="center"/>
              <w:rPr>
                <w:rFonts w:hint="default" w:hAnsi="宋体" w:cs="宋体"/>
                <w:color w:val="000000"/>
                <w:sz w:val="18"/>
                <w:szCs w:val="18"/>
              </w:rPr>
            </w:pPr>
            <w:r>
              <w:rPr>
                <w:rFonts w:hint="default" w:hAnsi="宋体" w:cs="宋体"/>
                <w:color w:val="000000"/>
                <w:sz w:val="18"/>
                <w:szCs w:val="18"/>
                <w:lang w:bidi="ar"/>
              </w:rPr>
              <w:t>（一）财政拨款小计</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F471DA">
            <w:pPr>
              <w:widowControl/>
              <w:jc w:val="center"/>
              <w:textAlignment w:val="center"/>
              <w:rPr>
                <w:rFonts w:hint="default" w:hAnsi="宋体" w:cs="宋体"/>
                <w:color w:val="000000"/>
                <w:sz w:val="18"/>
                <w:szCs w:val="18"/>
              </w:rPr>
            </w:pPr>
            <w:r>
              <w:rPr>
                <w:rFonts w:hint="default" w:hAnsi="宋体" w:cs="宋体"/>
                <w:color w:val="000000"/>
                <w:sz w:val="18"/>
                <w:szCs w:val="18"/>
                <w:lang w:bidi="ar"/>
              </w:rPr>
              <w:t>5</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62E12A">
            <w:pPr>
              <w:widowControl/>
              <w:jc w:val="center"/>
              <w:textAlignment w:val="center"/>
              <w:rPr>
                <w:rFonts w:hint="default" w:hAnsi="宋体" w:cs="宋体"/>
                <w:color w:val="000000"/>
                <w:sz w:val="18"/>
                <w:szCs w:val="18"/>
              </w:rPr>
            </w:pPr>
            <w:r>
              <w:rPr>
                <w:rFonts w:hint="default" w:hAnsi="宋体" w:cs="宋体"/>
                <w:color w:val="000000"/>
                <w:sz w:val="18"/>
                <w:szCs w:val="18"/>
                <w:lang w:bidi="ar"/>
              </w:rPr>
              <w:t>5</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43F3A2">
            <w:pPr>
              <w:widowControl/>
              <w:jc w:val="center"/>
              <w:textAlignment w:val="center"/>
              <w:rPr>
                <w:rFonts w:hint="default" w:hAnsi="宋体" w:cs="宋体"/>
                <w:color w:val="000000"/>
                <w:sz w:val="18"/>
                <w:szCs w:val="18"/>
              </w:rPr>
            </w:pPr>
            <w:r>
              <w:rPr>
                <w:rFonts w:hint="default" w:hAnsi="宋体" w:cs="宋体"/>
                <w:color w:val="000000"/>
                <w:sz w:val="18"/>
                <w:szCs w:val="18"/>
                <w:lang w:bidi="ar"/>
              </w:rPr>
              <w:t>0.37</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6F0AAB85">
            <w:pPr>
              <w:widowControl/>
              <w:jc w:val="center"/>
              <w:textAlignment w:val="center"/>
              <w:rPr>
                <w:rFonts w:hint="default" w:hAnsi="宋体" w:cs="宋体"/>
                <w:color w:val="000000"/>
                <w:sz w:val="18"/>
                <w:szCs w:val="18"/>
              </w:rPr>
            </w:pPr>
            <w:r>
              <w:rPr>
                <w:rFonts w:hint="default" w:hAnsi="宋体" w:cs="宋体"/>
                <w:color w:val="000000"/>
                <w:sz w:val="18"/>
                <w:szCs w:val="18"/>
                <w:lang w:bidi="ar"/>
              </w:rPr>
              <w:t>7.40%</w:t>
            </w:r>
          </w:p>
        </w:tc>
      </w:tr>
      <w:tr w14:paraId="00AD0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1B6159B">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A10901">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1.一般公共预算</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E4AB75">
            <w:pPr>
              <w:widowControl/>
              <w:jc w:val="center"/>
              <w:textAlignment w:val="center"/>
              <w:rPr>
                <w:rFonts w:hint="default" w:hAnsi="宋体" w:cs="宋体"/>
                <w:color w:val="000000"/>
                <w:sz w:val="18"/>
                <w:szCs w:val="18"/>
              </w:rPr>
            </w:pPr>
            <w:r>
              <w:rPr>
                <w:rFonts w:hint="default" w:hAnsi="宋体" w:cs="宋体"/>
                <w:color w:val="000000"/>
                <w:sz w:val="18"/>
                <w:szCs w:val="18"/>
                <w:lang w:bidi="ar"/>
              </w:rPr>
              <w:t>5</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DB613A">
            <w:pPr>
              <w:widowControl/>
              <w:jc w:val="center"/>
              <w:textAlignment w:val="center"/>
              <w:rPr>
                <w:rFonts w:hint="default" w:hAnsi="宋体" w:cs="宋体"/>
                <w:color w:val="000000"/>
                <w:sz w:val="18"/>
                <w:szCs w:val="18"/>
              </w:rPr>
            </w:pPr>
            <w:r>
              <w:rPr>
                <w:rFonts w:hint="default" w:hAnsi="宋体" w:cs="宋体"/>
                <w:color w:val="000000"/>
                <w:sz w:val="18"/>
                <w:szCs w:val="18"/>
                <w:lang w:bidi="ar"/>
              </w:rPr>
              <w:t>5</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515B88">
            <w:pPr>
              <w:widowControl/>
              <w:jc w:val="center"/>
              <w:textAlignment w:val="center"/>
              <w:rPr>
                <w:rFonts w:hint="default" w:hAnsi="宋体" w:cs="宋体"/>
                <w:color w:val="000000"/>
                <w:sz w:val="18"/>
                <w:szCs w:val="18"/>
              </w:rPr>
            </w:pPr>
            <w:r>
              <w:rPr>
                <w:rFonts w:hint="default" w:hAnsi="宋体" w:cs="宋体"/>
                <w:color w:val="000000"/>
                <w:sz w:val="18"/>
                <w:szCs w:val="18"/>
                <w:lang w:bidi="ar"/>
              </w:rPr>
              <w:t>0.37</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5EA9B15E">
            <w:pPr>
              <w:widowControl/>
              <w:jc w:val="center"/>
              <w:textAlignment w:val="center"/>
              <w:rPr>
                <w:rFonts w:hint="default" w:hAnsi="宋体" w:cs="宋体"/>
                <w:color w:val="000000"/>
                <w:sz w:val="18"/>
                <w:szCs w:val="18"/>
              </w:rPr>
            </w:pPr>
            <w:r>
              <w:rPr>
                <w:rFonts w:hint="default" w:hAnsi="宋体" w:cs="宋体"/>
                <w:color w:val="000000"/>
                <w:sz w:val="18"/>
                <w:szCs w:val="18"/>
                <w:lang w:bidi="ar"/>
              </w:rPr>
              <w:t>7.40%</w:t>
            </w:r>
          </w:p>
        </w:tc>
      </w:tr>
      <w:tr w14:paraId="40D7E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6CE1F81">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F9080A">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2.政府性基金</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9F7202">
            <w:pPr>
              <w:rPr>
                <w:rFonts w:hint="default" w:hAns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112405">
            <w:pPr>
              <w:jc w:val="center"/>
              <w:rPr>
                <w:rFonts w:hint="default" w:hAnsi="宋体" w:cs="宋体"/>
                <w:color w:val="000000"/>
                <w:sz w:val="18"/>
                <w:szCs w:val="18"/>
              </w:rPr>
            </w:pP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994F32">
            <w:pPr>
              <w:jc w:val="center"/>
              <w:rPr>
                <w:rFonts w:hint="default" w:hAnsi="宋体" w:cs="宋体"/>
                <w:color w:val="000000"/>
                <w:sz w:val="18"/>
                <w:szCs w:val="18"/>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315F57">
            <w:pPr>
              <w:jc w:val="center"/>
              <w:rPr>
                <w:rFonts w:hint="default" w:hAnsi="宋体" w:cs="宋体"/>
                <w:color w:val="000000"/>
                <w:sz w:val="18"/>
                <w:szCs w:val="18"/>
              </w:rPr>
            </w:pPr>
          </w:p>
        </w:tc>
      </w:tr>
      <w:tr w14:paraId="4D0C8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168ACBE">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9336D6">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3.国有资本经营预算</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35636D">
            <w:pPr>
              <w:rPr>
                <w:rFonts w:hint="default" w:hAns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FF0A94">
            <w:pPr>
              <w:jc w:val="center"/>
              <w:rPr>
                <w:rFonts w:hint="default" w:hAnsi="宋体" w:cs="宋体"/>
                <w:color w:val="000000"/>
                <w:sz w:val="18"/>
                <w:szCs w:val="18"/>
              </w:rPr>
            </w:pP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8F69C8">
            <w:pPr>
              <w:jc w:val="center"/>
              <w:rPr>
                <w:rFonts w:hint="default" w:hAnsi="宋体" w:cs="宋体"/>
                <w:color w:val="000000"/>
                <w:sz w:val="18"/>
                <w:szCs w:val="18"/>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A4546A">
            <w:pPr>
              <w:jc w:val="center"/>
              <w:rPr>
                <w:rFonts w:hint="default" w:hAnsi="宋体" w:cs="宋体"/>
                <w:color w:val="000000"/>
                <w:sz w:val="18"/>
                <w:szCs w:val="18"/>
              </w:rPr>
            </w:pPr>
          </w:p>
        </w:tc>
      </w:tr>
      <w:tr w14:paraId="5F792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61C21CE">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E1A2FB">
            <w:pPr>
              <w:widowControl/>
              <w:textAlignment w:val="center"/>
              <w:rPr>
                <w:rFonts w:hint="default" w:hAnsi="宋体" w:cs="宋体"/>
                <w:color w:val="000000"/>
                <w:sz w:val="18"/>
                <w:szCs w:val="18"/>
              </w:rPr>
            </w:pPr>
            <w:r>
              <w:rPr>
                <w:rFonts w:hint="default" w:hAnsi="宋体" w:cs="宋体"/>
                <w:color w:val="000000"/>
                <w:sz w:val="18"/>
                <w:szCs w:val="18"/>
                <w:lang w:bidi="ar"/>
              </w:rPr>
              <w:t>（二）其他资金</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06B3FD">
            <w:pPr>
              <w:rPr>
                <w:rFonts w:hint="default" w:hAns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26DCBC">
            <w:pPr>
              <w:jc w:val="center"/>
              <w:rPr>
                <w:rFonts w:hint="default" w:hAnsi="宋体" w:cs="宋体"/>
                <w:color w:val="000000"/>
                <w:sz w:val="18"/>
                <w:szCs w:val="18"/>
              </w:rPr>
            </w:pP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682922">
            <w:pPr>
              <w:jc w:val="center"/>
              <w:rPr>
                <w:rFonts w:hint="default" w:hAnsi="宋体" w:cs="宋体"/>
                <w:color w:val="000000"/>
                <w:sz w:val="18"/>
                <w:szCs w:val="18"/>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C11E57">
            <w:pPr>
              <w:jc w:val="center"/>
              <w:rPr>
                <w:rFonts w:hint="default" w:hAnsi="宋体" w:cs="宋体"/>
                <w:color w:val="000000"/>
                <w:sz w:val="18"/>
                <w:szCs w:val="18"/>
              </w:rPr>
            </w:pPr>
          </w:p>
        </w:tc>
      </w:tr>
      <w:tr w14:paraId="50757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6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DDDC45">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年度总体目标</w:t>
            </w:r>
          </w:p>
        </w:tc>
        <w:tc>
          <w:tcPr>
            <w:tcW w:w="515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13DAA4">
            <w:pPr>
              <w:widowControl/>
              <w:jc w:val="center"/>
              <w:textAlignment w:val="center"/>
              <w:rPr>
                <w:rFonts w:hint="default" w:hAnsi="宋体" w:cs="宋体"/>
                <w:color w:val="000000"/>
                <w:sz w:val="18"/>
                <w:szCs w:val="18"/>
              </w:rPr>
            </w:pPr>
            <w:r>
              <w:rPr>
                <w:rFonts w:hint="default" w:hAnsi="宋体" w:cs="宋体"/>
                <w:color w:val="000000"/>
                <w:sz w:val="18"/>
                <w:szCs w:val="18"/>
                <w:lang w:bidi="ar"/>
              </w:rPr>
              <w:t>预期目标</w:t>
            </w:r>
          </w:p>
        </w:tc>
        <w:tc>
          <w:tcPr>
            <w:tcW w:w="393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5BE1C2">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全年实际完成情况</w:t>
            </w:r>
          </w:p>
        </w:tc>
      </w:tr>
      <w:tr w14:paraId="61A4B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EE5D88">
            <w:pPr>
              <w:jc w:val="center"/>
              <w:rPr>
                <w:rFonts w:hint="default" w:hAnsi="宋体" w:cs="宋体"/>
                <w:color w:val="000000"/>
                <w:sz w:val="18"/>
                <w:szCs w:val="18"/>
              </w:rPr>
            </w:pPr>
          </w:p>
        </w:tc>
        <w:tc>
          <w:tcPr>
            <w:tcW w:w="515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05542B">
            <w:pPr>
              <w:widowControl/>
              <w:textAlignment w:val="center"/>
              <w:rPr>
                <w:rFonts w:hint="default" w:hAnsi="宋体" w:cs="宋体"/>
                <w:color w:val="000000"/>
                <w:sz w:val="18"/>
                <w:szCs w:val="18"/>
              </w:rPr>
            </w:pPr>
            <w:r>
              <w:rPr>
                <w:rFonts w:hint="default" w:hAnsi="宋体" w:cs="宋体"/>
                <w:color w:val="000000"/>
                <w:sz w:val="18"/>
                <w:szCs w:val="18"/>
                <w:lang w:bidi="ar"/>
              </w:rPr>
              <w:t>根据相关招商引资政策，招引企业入驻昭化，预计投入资金1000万元，促进经费发展。</w:t>
            </w:r>
          </w:p>
        </w:tc>
        <w:tc>
          <w:tcPr>
            <w:tcW w:w="393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93323B">
            <w:pPr>
              <w:widowControl/>
              <w:textAlignment w:val="center"/>
              <w:rPr>
                <w:rFonts w:hint="default" w:hAnsi="宋体" w:cs="宋体"/>
                <w:color w:val="000000"/>
                <w:sz w:val="18"/>
                <w:szCs w:val="18"/>
              </w:rPr>
            </w:pPr>
            <w:r>
              <w:rPr>
                <w:rFonts w:hint="default" w:hAnsi="宋体" w:cs="宋体"/>
                <w:color w:val="000000"/>
                <w:sz w:val="18"/>
                <w:szCs w:val="18"/>
                <w:lang w:bidi="ar"/>
              </w:rPr>
              <w:t>全年开展招引沟通协调2次，仍在积极协调中，项目还未正式落地。</w:t>
            </w:r>
          </w:p>
        </w:tc>
      </w:tr>
      <w:tr w14:paraId="011A7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6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C52466">
            <w:pPr>
              <w:widowControl/>
              <w:jc w:val="center"/>
              <w:textAlignment w:val="center"/>
              <w:rPr>
                <w:rFonts w:hint="default" w:hAnsi="宋体" w:cs="宋体"/>
                <w:color w:val="000000"/>
                <w:sz w:val="18"/>
                <w:szCs w:val="18"/>
              </w:rPr>
            </w:pPr>
            <w:r>
              <w:rPr>
                <w:rFonts w:hint="default" w:hAnsi="宋体" w:cs="宋体"/>
                <w:color w:val="000000"/>
                <w:sz w:val="18"/>
                <w:szCs w:val="18"/>
                <w:lang w:bidi="ar"/>
              </w:rPr>
              <w:t>绩效</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96CD71">
            <w:pPr>
              <w:widowControl/>
              <w:jc w:val="center"/>
              <w:textAlignment w:val="center"/>
              <w:rPr>
                <w:rFonts w:hint="default" w:hAnsi="宋体" w:cs="宋体"/>
                <w:color w:val="000000"/>
                <w:sz w:val="18"/>
                <w:szCs w:val="18"/>
              </w:rPr>
            </w:pPr>
            <w:r>
              <w:rPr>
                <w:rFonts w:hint="default" w:hAnsi="宋体" w:cs="宋体"/>
                <w:color w:val="000000"/>
                <w:sz w:val="18"/>
                <w:szCs w:val="18"/>
                <w:lang w:bidi="ar"/>
              </w:rPr>
              <w:t>一级指标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CEB324">
            <w:pPr>
              <w:widowControl/>
              <w:jc w:val="center"/>
              <w:textAlignment w:val="center"/>
              <w:rPr>
                <w:rFonts w:hint="default" w:hAnsi="宋体" w:cs="宋体"/>
                <w:color w:val="000000"/>
                <w:sz w:val="18"/>
                <w:szCs w:val="18"/>
              </w:rPr>
            </w:pPr>
            <w:r>
              <w:rPr>
                <w:rFonts w:hint="default" w:hAnsi="宋体" w:cs="宋体"/>
                <w:color w:val="000000"/>
                <w:sz w:val="18"/>
                <w:szCs w:val="18"/>
                <w:lang w:bidi="ar"/>
              </w:rPr>
              <w:t>二级指标</w:t>
            </w:r>
          </w:p>
        </w:tc>
        <w:tc>
          <w:tcPr>
            <w:tcW w:w="317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63A230">
            <w:pPr>
              <w:widowControl/>
              <w:jc w:val="center"/>
              <w:textAlignment w:val="center"/>
              <w:rPr>
                <w:rFonts w:hint="default" w:hAnsi="宋体" w:cs="宋体"/>
                <w:color w:val="000000"/>
                <w:sz w:val="18"/>
                <w:szCs w:val="18"/>
              </w:rPr>
            </w:pPr>
            <w:r>
              <w:rPr>
                <w:rFonts w:hint="default" w:hAnsi="宋体" w:cs="宋体"/>
                <w:color w:val="000000"/>
                <w:sz w:val="18"/>
                <w:szCs w:val="18"/>
                <w:lang w:bidi="ar"/>
              </w:rPr>
              <w:t>三级指标</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B7F9EC">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年度指标值</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DD0DB9">
            <w:pPr>
              <w:widowControl/>
              <w:jc w:val="center"/>
              <w:textAlignment w:val="center"/>
              <w:rPr>
                <w:rFonts w:hint="default" w:hAnsi="宋体" w:cs="宋体"/>
                <w:color w:val="000000"/>
                <w:sz w:val="18"/>
                <w:szCs w:val="18"/>
              </w:rPr>
            </w:pPr>
            <w:r>
              <w:rPr>
                <w:rFonts w:hint="default" w:hAnsi="宋体" w:cs="宋体"/>
                <w:color w:val="000000"/>
                <w:sz w:val="18"/>
                <w:szCs w:val="18"/>
                <w:lang w:bidi="ar"/>
              </w:rPr>
              <w:t>实际完成值</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F7CEBC">
            <w:pPr>
              <w:widowControl/>
              <w:jc w:val="center"/>
              <w:textAlignment w:val="center"/>
              <w:rPr>
                <w:rFonts w:hint="default" w:hAnsi="宋体" w:cs="宋体"/>
                <w:color w:val="000000"/>
                <w:sz w:val="18"/>
                <w:szCs w:val="18"/>
              </w:rPr>
            </w:pPr>
            <w:r>
              <w:rPr>
                <w:rFonts w:hint="default" w:hAnsi="宋体" w:cs="宋体"/>
                <w:color w:val="000000"/>
                <w:sz w:val="18"/>
                <w:szCs w:val="18"/>
                <w:lang w:bidi="ar"/>
              </w:rPr>
              <w:t>偏差原因分析及改进措施</w:t>
            </w:r>
          </w:p>
        </w:tc>
      </w:tr>
      <w:tr w14:paraId="09B75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A9AC49">
            <w:pPr>
              <w:jc w:val="center"/>
              <w:rPr>
                <w:rFonts w:hint="default" w:hAnsi="宋体" w:cs="宋体"/>
                <w:color w:val="000000"/>
                <w:sz w:val="18"/>
                <w:szCs w:val="18"/>
              </w:rPr>
            </w:pPr>
          </w:p>
        </w:tc>
        <w:tc>
          <w:tcPr>
            <w:tcW w:w="85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8209A8">
            <w:pPr>
              <w:widowControl/>
              <w:jc w:val="center"/>
              <w:textAlignment w:val="center"/>
              <w:rPr>
                <w:rFonts w:hint="default" w:hAnsi="宋体" w:cs="宋体"/>
                <w:color w:val="000000"/>
                <w:sz w:val="18"/>
                <w:szCs w:val="18"/>
              </w:rPr>
            </w:pPr>
            <w:r>
              <w:rPr>
                <w:rFonts w:hint="default" w:hAnsi="宋体" w:cs="宋体"/>
                <w:color w:val="000000"/>
                <w:sz w:val="18"/>
                <w:szCs w:val="18"/>
                <w:lang w:bidi="ar"/>
              </w:rPr>
              <w:t>产出指标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DDD687">
            <w:pPr>
              <w:widowControl/>
              <w:jc w:val="center"/>
              <w:textAlignment w:val="center"/>
              <w:rPr>
                <w:rFonts w:hint="default" w:hAnsi="宋体" w:cs="宋体"/>
                <w:color w:val="000000"/>
                <w:sz w:val="18"/>
                <w:szCs w:val="18"/>
              </w:rPr>
            </w:pPr>
            <w:r>
              <w:rPr>
                <w:rFonts w:hint="default" w:hAnsi="宋体" w:cs="宋体"/>
                <w:color w:val="000000"/>
                <w:sz w:val="18"/>
                <w:szCs w:val="18"/>
                <w:lang w:bidi="ar"/>
              </w:rPr>
              <w:t>数量指标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1F3510">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F3218C">
            <w:pPr>
              <w:widowControl/>
              <w:jc w:val="center"/>
              <w:textAlignment w:val="center"/>
              <w:rPr>
                <w:rFonts w:hint="default" w:hAnsi="宋体" w:cs="宋体"/>
                <w:color w:val="000000"/>
                <w:sz w:val="18"/>
                <w:szCs w:val="18"/>
              </w:rPr>
            </w:pPr>
            <w:r>
              <w:rPr>
                <w:rFonts w:hint="default" w:hAnsi="宋体" w:cs="宋体"/>
                <w:color w:val="000000"/>
                <w:sz w:val="18"/>
                <w:szCs w:val="18"/>
                <w:lang w:bidi="ar"/>
              </w:rPr>
              <w:t>沟通协调招引次数</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D4B1A2">
            <w:pPr>
              <w:widowControl/>
              <w:jc w:val="center"/>
              <w:textAlignment w:val="center"/>
              <w:rPr>
                <w:rFonts w:hint="default" w:hAnsi="宋体" w:cs="宋体"/>
                <w:color w:val="000000"/>
                <w:sz w:val="18"/>
                <w:szCs w:val="18"/>
              </w:rPr>
            </w:pPr>
            <w:r>
              <w:rPr>
                <w:rFonts w:hint="default" w:hAnsi="宋体" w:cs="宋体"/>
                <w:color w:val="000000"/>
                <w:sz w:val="18"/>
                <w:szCs w:val="18"/>
                <w:lang w:bidi="ar"/>
              </w:rPr>
              <w:t>≥2次</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556011">
            <w:pPr>
              <w:widowControl/>
              <w:jc w:val="center"/>
              <w:textAlignment w:val="center"/>
              <w:rPr>
                <w:rFonts w:hint="default" w:hAnsi="宋体" w:cs="宋体"/>
                <w:color w:val="000000"/>
                <w:sz w:val="18"/>
                <w:szCs w:val="18"/>
              </w:rPr>
            </w:pPr>
            <w:r>
              <w:rPr>
                <w:rFonts w:hint="default" w:hAnsi="宋体" w:cs="宋体"/>
                <w:color w:val="000000"/>
                <w:sz w:val="18"/>
                <w:szCs w:val="18"/>
                <w:lang w:bidi="ar"/>
              </w:rPr>
              <w:t>2次</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5AF443">
            <w:pPr>
              <w:jc w:val="center"/>
              <w:rPr>
                <w:rFonts w:hint="default" w:hAnsi="宋体" w:cs="宋体"/>
                <w:color w:val="000000"/>
                <w:sz w:val="18"/>
                <w:szCs w:val="18"/>
              </w:rPr>
            </w:pPr>
          </w:p>
        </w:tc>
      </w:tr>
      <w:tr w14:paraId="4621A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45286C">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3E7D58">
            <w:pPr>
              <w:jc w:val="center"/>
              <w:rPr>
                <w:rFonts w:hint="default" w:hAnsi="宋体" w:cs="宋体"/>
                <w:color w:val="000000"/>
                <w:sz w:val="18"/>
                <w:szCs w:val="18"/>
              </w:rPr>
            </w:pP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2C3DB6">
            <w:pPr>
              <w:widowControl/>
              <w:jc w:val="center"/>
              <w:textAlignment w:val="center"/>
              <w:rPr>
                <w:rFonts w:hint="default" w:hAnsi="宋体" w:cs="宋体"/>
                <w:color w:val="000000"/>
                <w:sz w:val="18"/>
                <w:szCs w:val="18"/>
              </w:rPr>
            </w:pPr>
            <w:r>
              <w:rPr>
                <w:rFonts w:hint="default" w:hAnsi="宋体" w:cs="宋体"/>
                <w:color w:val="000000"/>
                <w:sz w:val="18"/>
                <w:szCs w:val="18"/>
                <w:lang w:bidi="ar"/>
              </w:rPr>
              <w:t>质量指标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38D01D">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93BC33">
            <w:pPr>
              <w:widowControl/>
              <w:jc w:val="center"/>
              <w:textAlignment w:val="center"/>
              <w:rPr>
                <w:rFonts w:hint="default" w:hAnsi="宋体" w:cs="宋体"/>
                <w:color w:val="000000"/>
                <w:sz w:val="18"/>
                <w:szCs w:val="18"/>
              </w:rPr>
            </w:pPr>
            <w:r>
              <w:rPr>
                <w:rFonts w:hint="default" w:hAnsi="宋体" w:cs="宋体"/>
                <w:color w:val="000000"/>
                <w:sz w:val="18"/>
                <w:szCs w:val="18"/>
                <w:lang w:bidi="ar"/>
              </w:rPr>
              <w:t>完成招商引资任务率</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9EAF9C">
            <w:pPr>
              <w:widowControl/>
              <w:jc w:val="center"/>
              <w:textAlignment w:val="center"/>
              <w:rPr>
                <w:rFonts w:hint="default" w:hAnsi="宋体" w:cs="宋体"/>
                <w:color w:val="000000"/>
                <w:sz w:val="18"/>
                <w:szCs w:val="18"/>
              </w:rPr>
            </w:pPr>
            <w:r>
              <w:rPr>
                <w:rFonts w:hint="default" w:hAnsi="宋体" w:cs="宋体"/>
                <w:color w:val="000000"/>
                <w:sz w:val="18"/>
                <w:szCs w:val="18"/>
                <w:lang w:bidi="ar"/>
              </w:rPr>
              <w:t>≥90%</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A189F4">
            <w:pPr>
              <w:widowControl/>
              <w:jc w:val="center"/>
              <w:textAlignment w:val="center"/>
              <w:rPr>
                <w:rFonts w:hint="default" w:hAnsi="宋体" w:cs="宋体"/>
                <w:color w:val="000000"/>
                <w:sz w:val="18"/>
                <w:szCs w:val="18"/>
              </w:rPr>
            </w:pPr>
            <w:r>
              <w:rPr>
                <w:rFonts w:hint="default" w:hAnsi="宋体" w:cs="宋体"/>
                <w:color w:val="000000"/>
                <w:sz w:val="18"/>
                <w:szCs w:val="18"/>
                <w:lang w:bidi="ar"/>
              </w:rPr>
              <w:t>0</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7351A5">
            <w:pPr>
              <w:jc w:val="center"/>
              <w:rPr>
                <w:rFonts w:hint="default" w:hAnsi="宋体" w:cs="宋体"/>
                <w:color w:val="000000"/>
                <w:sz w:val="18"/>
                <w:szCs w:val="18"/>
              </w:rPr>
            </w:pPr>
          </w:p>
        </w:tc>
      </w:tr>
      <w:tr w14:paraId="43772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8211DF">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7CE107">
            <w:pPr>
              <w:jc w:val="center"/>
              <w:rPr>
                <w:rFonts w:hint="default" w:hAnsi="宋体" w:cs="宋体"/>
                <w:color w:val="000000"/>
                <w:sz w:val="18"/>
                <w:szCs w:val="18"/>
              </w:rPr>
            </w:pPr>
          </w:p>
        </w:tc>
        <w:tc>
          <w:tcPr>
            <w:tcW w:w="1129"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F892C4">
            <w:pPr>
              <w:widowControl/>
              <w:jc w:val="center"/>
              <w:textAlignment w:val="center"/>
              <w:rPr>
                <w:rFonts w:hint="default" w:hAnsi="宋体" w:cs="宋体"/>
                <w:color w:val="000000"/>
                <w:sz w:val="18"/>
                <w:szCs w:val="18"/>
              </w:rPr>
            </w:pPr>
            <w:r>
              <w:rPr>
                <w:rFonts w:hint="default" w:hAnsi="宋体" w:cs="宋体"/>
                <w:color w:val="000000"/>
                <w:sz w:val="18"/>
                <w:szCs w:val="18"/>
                <w:lang w:bidi="ar"/>
              </w:rPr>
              <w:t>时效指标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8F8537">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779F18">
            <w:pPr>
              <w:widowControl/>
              <w:jc w:val="center"/>
              <w:textAlignment w:val="center"/>
              <w:rPr>
                <w:rFonts w:hint="default" w:hAnsi="宋体" w:cs="宋体"/>
                <w:color w:val="000000"/>
                <w:sz w:val="18"/>
                <w:szCs w:val="18"/>
              </w:rPr>
            </w:pPr>
            <w:r>
              <w:rPr>
                <w:rFonts w:hint="default" w:hAnsi="宋体" w:cs="宋体"/>
                <w:color w:val="000000"/>
                <w:sz w:val="18"/>
                <w:szCs w:val="18"/>
                <w:lang w:bidi="ar"/>
              </w:rPr>
              <w:t>启动时间</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DCF641">
            <w:pPr>
              <w:widowControl/>
              <w:jc w:val="center"/>
              <w:textAlignment w:val="center"/>
              <w:rPr>
                <w:rFonts w:hint="default" w:hAnsi="宋体" w:cs="宋体"/>
                <w:color w:val="000000"/>
                <w:sz w:val="18"/>
                <w:szCs w:val="18"/>
              </w:rPr>
            </w:pPr>
            <w:r>
              <w:rPr>
                <w:rFonts w:hint="default" w:hAnsi="宋体" w:cs="宋体"/>
                <w:color w:val="000000"/>
                <w:sz w:val="18"/>
                <w:szCs w:val="18"/>
                <w:lang w:bidi="ar"/>
              </w:rPr>
              <w:t>≥1月</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23081B">
            <w:pPr>
              <w:widowControl/>
              <w:jc w:val="center"/>
              <w:textAlignment w:val="center"/>
              <w:rPr>
                <w:rFonts w:hint="default" w:hAnsi="宋体" w:cs="宋体"/>
                <w:color w:val="000000"/>
                <w:sz w:val="18"/>
                <w:szCs w:val="18"/>
              </w:rPr>
            </w:pPr>
            <w:r>
              <w:rPr>
                <w:rFonts w:hint="default" w:hAnsi="宋体" w:cs="宋体"/>
                <w:color w:val="000000"/>
                <w:sz w:val="18"/>
                <w:szCs w:val="18"/>
                <w:lang w:bidi="ar"/>
              </w:rPr>
              <w:t>1月</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6410DA">
            <w:pPr>
              <w:jc w:val="center"/>
              <w:rPr>
                <w:rFonts w:hint="default" w:hAnsi="宋体" w:cs="宋体"/>
                <w:color w:val="000000"/>
                <w:sz w:val="18"/>
                <w:szCs w:val="18"/>
              </w:rPr>
            </w:pPr>
          </w:p>
        </w:tc>
      </w:tr>
      <w:tr w14:paraId="23318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EAC167">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59AB87">
            <w:pPr>
              <w:jc w:val="center"/>
              <w:rPr>
                <w:rFonts w:hint="default" w:hAnsi="宋体" w:cs="宋体"/>
                <w:color w:val="000000"/>
                <w:sz w:val="18"/>
                <w:szCs w:val="18"/>
              </w:rPr>
            </w:pPr>
          </w:p>
        </w:tc>
        <w:tc>
          <w:tcPr>
            <w:tcW w:w="1129"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D73EFA">
            <w:pPr>
              <w:jc w:val="center"/>
              <w:rPr>
                <w:rFonts w:hint="default" w:hAnsi="宋体" w:cs="宋体"/>
                <w:color w:val="000000"/>
                <w:sz w:val="18"/>
                <w:szCs w:val="18"/>
              </w:rPr>
            </w:pP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A1AA12">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指标2：</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F69C16">
            <w:pPr>
              <w:widowControl/>
              <w:jc w:val="center"/>
              <w:textAlignment w:val="center"/>
              <w:rPr>
                <w:rFonts w:hint="default" w:hAnsi="宋体" w:cs="宋体"/>
                <w:color w:val="000000"/>
                <w:sz w:val="18"/>
                <w:szCs w:val="18"/>
              </w:rPr>
            </w:pPr>
            <w:r>
              <w:rPr>
                <w:rFonts w:hint="default" w:hAnsi="宋体" w:cs="宋体"/>
                <w:color w:val="000000"/>
                <w:sz w:val="18"/>
                <w:szCs w:val="18"/>
                <w:lang w:bidi="ar"/>
              </w:rPr>
              <w:t>完成时间</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5A01DB">
            <w:pPr>
              <w:widowControl/>
              <w:jc w:val="center"/>
              <w:textAlignment w:val="center"/>
              <w:rPr>
                <w:rFonts w:hint="default" w:hAnsi="宋体" w:cs="宋体"/>
                <w:color w:val="000000"/>
                <w:sz w:val="18"/>
                <w:szCs w:val="18"/>
              </w:rPr>
            </w:pPr>
            <w:r>
              <w:rPr>
                <w:rFonts w:hint="default" w:hAnsi="宋体" w:cs="宋体"/>
                <w:color w:val="000000"/>
                <w:sz w:val="18"/>
                <w:szCs w:val="18"/>
                <w:lang w:bidi="ar"/>
              </w:rPr>
              <w:t>≤12月</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EEAABF">
            <w:pPr>
              <w:widowControl/>
              <w:jc w:val="center"/>
              <w:textAlignment w:val="center"/>
              <w:rPr>
                <w:rFonts w:hint="default" w:hAnsi="宋体" w:cs="宋体"/>
                <w:color w:val="000000"/>
                <w:sz w:val="18"/>
                <w:szCs w:val="18"/>
              </w:rPr>
            </w:pPr>
            <w:r>
              <w:rPr>
                <w:rFonts w:hint="default" w:hAnsi="宋体" w:cs="宋体"/>
                <w:color w:val="000000"/>
                <w:sz w:val="18"/>
                <w:szCs w:val="18"/>
                <w:lang w:bidi="ar"/>
              </w:rPr>
              <w:t>12月</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43A5C0">
            <w:pPr>
              <w:jc w:val="center"/>
              <w:rPr>
                <w:rFonts w:hint="default" w:hAnsi="宋体" w:cs="宋体"/>
                <w:color w:val="000000"/>
                <w:sz w:val="18"/>
                <w:szCs w:val="18"/>
              </w:rPr>
            </w:pPr>
          </w:p>
        </w:tc>
      </w:tr>
      <w:tr w14:paraId="70C6D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0BC5DD">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CE664F">
            <w:pPr>
              <w:jc w:val="center"/>
              <w:rPr>
                <w:rFonts w:hint="default" w:hAnsi="宋体" w:cs="宋体"/>
                <w:color w:val="000000"/>
                <w:sz w:val="18"/>
                <w:szCs w:val="18"/>
              </w:rPr>
            </w:pP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703430">
            <w:pPr>
              <w:widowControl/>
              <w:jc w:val="center"/>
              <w:textAlignment w:val="center"/>
              <w:rPr>
                <w:rFonts w:hint="default" w:hAnsi="宋体" w:cs="宋体"/>
                <w:color w:val="000000"/>
                <w:sz w:val="18"/>
                <w:szCs w:val="18"/>
              </w:rPr>
            </w:pPr>
            <w:r>
              <w:rPr>
                <w:rFonts w:hint="default" w:hAnsi="宋体" w:cs="宋体"/>
                <w:color w:val="000000"/>
                <w:sz w:val="18"/>
                <w:szCs w:val="18"/>
                <w:lang w:bidi="ar"/>
              </w:rPr>
              <w:t>成本指标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63FF93">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A09110">
            <w:pPr>
              <w:widowControl/>
              <w:jc w:val="center"/>
              <w:textAlignment w:val="center"/>
              <w:rPr>
                <w:rFonts w:hint="default" w:hAnsi="宋体" w:cs="宋体"/>
                <w:color w:val="000000"/>
                <w:sz w:val="18"/>
                <w:szCs w:val="18"/>
              </w:rPr>
            </w:pPr>
            <w:r>
              <w:rPr>
                <w:rFonts w:hint="default" w:hAnsi="宋体" w:cs="宋体"/>
                <w:color w:val="000000"/>
                <w:sz w:val="18"/>
                <w:szCs w:val="18"/>
                <w:lang w:bidi="ar"/>
              </w:rPr>
              <w:t>招商引资差旅费、资料费</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AAE747">
            <w:pPr>
              <w:widowControl/>
              <w:jc w:val="center"/>
              <w:textAlignment w:val="center"/>
              <w:rPr>
                <w:rFonts w:hint="default" w:hAnsi="宋体" w:cs="宋体"/>
                <w:color w:val="000000"/>
                <w:sz w:val="18"/>
                <w:szCs w:val="18"/>
              </w:rPr>
            </w:pPr>
            <w:r>
              <w:rPr>
                <w:rFonts w:hint="default" w:hAnsi="宋体" w:cs="宋体"/>
                <w:color w:val="000000"/>
                <w:sz w:val="18"/>
                <w:szCs w:val="18"/>
                <w:lang w:bidi="ar"/>
              </w:rPr>
              <w:t>≤5万元</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D6E5C5">
            <w:pPr>
              <w:widowControl/>
              <w:jc w:val="center"/>
              <w:textAlignment w:val="center"/>
              <w:rPr>
                <w:rFonts w:hint="default" w:hAnsi="宋体" w:cs="宋体"/>
                <w:color w:val="000000"/>
                <w:sz w:val="18"/>
                <w:szCs w:val="18"/>
              </w:rPr>
            </w:pPr>
            <w:r>
              <w:rPr>
                <w:rFonts w:hint="default" w:hAnsi="宋体" w:cs="宋体"/>
                <w:color w:val="000000"/>
                <w:sz w:val="18"/>
                <w:szCs w:val="18"/>
                <w:lang w:bidi="ar"/>
              </w:rPr>
              <w:t>0.37</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59FA56">
            <w:pPr>
              <w:jc w:val="center"/>
              <w:rPr>
                <w:rFonts w:hint="default" w:hAnsi="宋体" w:cs="宋体"/>
                <w:color w:val="000000"/>
                <w:sz w:val="18"/>
                <w:szCs w:val="18"/>
              </w:rPr>
            </w:pPr>
          </w:p>
        </w:tc>
      </w:tr>
      <w:tr w14:paraId="52119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58FDFC">
            <w:pPr>
              <w:jc w:val="center"/>
              <w:rPr>
                <w:rFonts w:hint="default" w:hAnsi="宋体" w:cs="宋体"/>
                <w:color w:val="000000"/>
                <w:sz w:val="18"/>
                <w:szCs w:val="18"/>
              </w:rPr>
            </w:pPr>
          </w:p>
        </w:tc>
        <w:tc>
          <w:tcPr>
            <w:tcW w:w="852" w:type="dxa"/>
            <w:tcBorders>
              <w:top w:val="nil"/>
              <w:left w:val="single" w:color="000000" w:sz="4" w:space="0"/>
              <w:bottom w:val="nil"/>
              <w:right w:val="single" w:color="000000" w:sz="4" w:space="0"/>
              <w:tl2br w:val="nil"/>
              <w:tr2bl w:val="nil"/>
            </w:tcBorders>
            <w:noWrap w:val="0"/>
            <w:vAlign w:val="center"/>
          </w:tcPr>
          <w:p w14:paraId="0F982EFE">
            <w:pPr>
              <w:widowControl/>
              <w:jc w:val="center"/>
              <w:textAlignment w:val="center"/>
              <w:rPr>
                <w:rFonts w:hint="default" w:hAnsi="宋体" w:cs="宋体"/>
                <w:color w:val="000000"/>
                <w:sz w:val="18"/>
                <w:szCs w:val="18"/>
              </w:rPr>
            </w:pPr>
            <w:r>
              <w:rPr>
                <w:rFonts w:hint="default" w:hAnsi="宋体" w:cs="宋体"/>
                <w:color w:val="000000"/>
                <w:sz w:val="18"/>
                <w:szCs w:val="18"/>
                <w:lang w:bidi="ar"/>
              </w:rPr>
              <w:t>效益指标</w:t>
            </w:r>
          </w:p>
        </w:tc>
        <w:tc>
          <w:tcPr>
            <w:tcW w:w="1129" w:type="dxa"/>
            <w:tcBorders>
              <w:top w:val="single" w:color="000000" w:sz="4" w:space="0"/>
              <w:left w:val="single" w:color="000000" w:sz="4" w:space="0"/>
              <w:bottom w:val="nil"/>
              <w:right w:val="single" w:color="000000" w:sz="4" w:space="0"/>
              <w:tl2br w:val="nil"/>
              <w:tr2bl w:val="nil"/>
            </w:tcBorders>
            <w:noWrap w:val="0"/>
            <w:vAlign w:val="center"/>
          </w:tcPr>
          <w:p w14:paraId="205B7059">
            <w:pPr>
              <w:widowControl/>
              <w:jc w:val="center"/>
              <w:textAlignment w:val="center"/>
              <w:rPr>
                <w:rFonts w:hint="default" w:hAnsi="宋体" w:cs="宋体"/>
                <w:color w:val="000000"/>
                <w:sz w:val="18"/>
                <w:szCs w:val="18"/>
              </w:rPr>
            </w:pPr>
            <w:r>
              <w:rPr>
                <w:rFonts w:hint="default" w:hAnsi="宋体" w:cs="宋体"/>
                <w:color w:val="000000"/>
                <w:sz w:val="18"/>
                <w:szCs w:val="18"/>
                <w:lang w:bidi="ar"/>
              </w:rPr>
              <w:t>可持续影响指标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0B4E7C">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B802AE">
            <w:pPr>
              <w:widowControl/>
              <w:textAlignment w:val="center"/>
              <w:rPr>
                <w:rFonts w:hint="default" w:hAnsi="宋体" w:cs="宋体"/>
                <w:color w:val="000000"/>
                <w:sz w:val="20"/>
                <w:szCs w:val="20"/>
              </w:rPr>
            </w:pPr>
            <w:r>
              <w:rPr>
                <w:rFonts w:hint="default" w:hAnsi="宋体" w:cs="宋体"/>
                <w:color w:val="000000"/>
                <w:sz w:val="20"/>
                <w:szCs w:val="20"/>
                <w:lang w:bidi="ar"/>
              </w:rPr>
              <w:t>带动消费、就业，促进经济发展</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26E7FC">
            <w:pPr>
              <w:widowControl/>
              <w:jc w:val="center"/>
              <w:textAlignment w:val="center"/>
              <w:rPr>
                <w:rFonts w:hint="default" w:hAnsi="宋体" w:cs="宋体"/>
                <w:color w:val="000000"/>
                <w:sz w:val="18"/>
                <w:szCs w:val="18"/>
              </w:rPr>
            </w:pPr>
            <w:r>
              <w:rPr>
                <w:rFonts w:hint="default" w:hAnsi="宋体" w:cs="宋体"/>
                <w:color w:val="000000"/>
                <w:sz w:val="18"/>
                <w:szCs w:val="18"/>
                <w:lang w:bidi="ar"/>
              </w:rPr>
              <w:t>定性（好差）</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EF7CE1">
            <w:pPr>
              <w:widowControl/>
              <w:jc w:val="center"/>
              <w:textAlignment w:val="center"/>
              <w:rPr>
                <w:rFonts w:hint="default" w:hAnsi="宋体" w:cs="宋体"/>
                <w:color w:val="000000"/>
                <w:sz w:val="18"/>
                <w:szCs w:val="18"/>
              </w:rPr>
            </w:pPr>
            <w:r>
              <w:rPr>
                <w:rFonts w:hint="default" w:hAnsi="宋体" w:cs="宋体"/>
                <w:color w:val="000000"/>
                <w:sz w:val="18"/>
                <w:szCs w:val="18"/>
                <w:lang w:bidi="ar"/>
              </w:rPr>
              <w:t>差</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A7F3D5">
            <w:pPr>
              <w:jc w:val="center"/>
              <w:rPr>
                <w:rFonts w:hint="default" w:hAnsi="宋体" w:cs="宋体"/>
                <w:color w:val="000000"/>
                <w:sz w:val="18"/>
                <w:szCs w:val="18"/>
              </w:rPr>
            </w:pPr>
          </w:p>
        </w:tc>
      </w:tr>
      <w:tr w14:paraId="775DA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A065CE">
            <w:pPr>
              <w:jc w:val="center"/>
              <w:rPr>
                <w:rFonts w:hint="default" w:hAnsi="宋体" w:cs="宋体"/>
                <w:color w:val="000000"/>
                <w:sz w:val="18"/>
                <w:szCs w:val="18"/>
              </w:rPr>
            </w:pP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5AEFE9">
            <w:pPr>
              <w:widowControl/>
              <w:jc w:val="center"/>
              <w:textAlignment w:val="center"/>
              <w:rPr>
                <w:rFonts w:hint="default" w:hAnsi="宋体" w:cs="宋体"/>
                <w:color w:val="000000"/>
                <w:sz w:val="18"/>
                <w:szCs w:val="18"/>
              </w:rPr>
            </w:pPr>
            <w:r>
              <w:rPr>
                <w:rFonts w:hint="default" w:hAnsi="宋体" w:cs="宋体"/>
                <w:color w:val="000000"/>
                <w:sz w:val="18"/>
                <w:szCs w:val="18"/>
                <w:lang w:bidi="ar"/>
              </w:rPr>
              <w:t>满意度</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B1BE7F">
            <w:pPr>
              <w:widowControl/>
              <w:jc w:val="center"/>
              <w:textAlignment w:val="center"/>
              <w:rPr>
                <w:rFonts w:hint="default" w:hAnsi="宋体" w:cs="宋体"/>
                <w:color w:val="000000"/>
                <w:sz w:val="18"/>
                <w:szCs w:val="18"/>
              </w:rPr>
            </w:pPr>
            <w:r>
              <w:rPr>
                <w:rFonts w:hint="default" w:hAnsi="宋体" w:cs="宋体"/>
                <w:color w:val="000000"/>
                <w:sz w:val="18"/>
                <w:szCs w:val="18"/>
                <w:lang w:bidi="ar"/>
              </w:rPr>
              <w:t>服务对象满意度指标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06DEF9">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B995F8">
            <w:pPr>
              <w:widowControl/>
              <w:jc w:val="center"/>
              <w:textAlignment w:val="center"/>
              <w:rPr>
                <w:rFonts w:hint="default" w:hAnsi="宋体" w:cs="宋体"/>
                <w:color w:val="000000"/>
                <w:sz w:val="18"/>
                <w:szCs w:val="18"/>
              </w:rPr>
            </w:pPr>
            <w:r>
              <w:rPr>
                <w:rFonts w:hint="default" w:hAnsi="宋体" w:cs="宋体"/>
                <w:color w:val="000000"/>
                <w:sz w:val="18"/>
                <w:szCs w:val="18"/>
                <w:lang w:bidi="ar"/>
              </w:rPr>
              <w:t>服务对象满意度</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984C2A">
            <w:pPr>
              <w:widowControl/>
              <w:jc w:val="center"/>
              <w:textAlignment w:val="center"/>
              <w:rPr>
                <w:rFonts w:hint="default" w:hAnsi="宋体" w:cs="宋体"/>
                <w:color w:val="000000"/>
                <w:sz w:val="18"/>
                <w:szCs w:val="18"/>
              </w:rPr>
            </w:pPr>
            <w:r>
              <w:rPr>
                <w:rFonts w:hint="default" w:hAnsi="宋体" w:cs="宋体"/>
                <w:color w:val="000000"/>
                <w:sz w:val="18"/>
                <w:szCs w:val="18"/>
                <w:lang w:bidi="ar"/>
              </w:rPr>
              <w:t>≥90%</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9E0E59">
            <w:pPr>
              <w:widowControl/>
              <w:jc w:val="center"/>
              <w:textAlignment w:val="center"/>
              <w:rPr>
                <w:rFonts w:hint="default" w:hAnsi="宋体" w:cs="宋体"/>
                <w:color w:val="000000"/>
                <w:sz w:val="18"/>
                <w:szCs w:val="18"/>
              </w:rPr>
            </w:pPr>
            <w:r>
              <w:rPr>
                <w:rFonts w:hint="default" w:hAnsi="宋体" w:cs="宋体"/>
                <w:color w:val="000000"/>
                <w:sz w:val="18"/>
                <w:szCs w:val="18"/>
                <w:lang w:bidi="ar"/>
              </w:rPr>
              <w:t>92%</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D96009">
            <w:pPr>
              <w:jc w:val="center"/>
              <w:rPr>
                <w:rFonts w:hint="default" w:hAnsi="宋体" w:cs="宋体"/>
                <w:color w:val="000000"/>
                <w:sz w:val="18"/>
                <w:szCs w:val="18"/>
              </w:rPr>
            </w:pPr>
          </w:p>
        </w:tc>
      </w:tr>
    </w:tbl>
    <w:p w14:paraId="51723281">
      <w:pPr>
        <w:rPr>
          <w:rFonts w:hint="eastAsia" w:ascii="Times New Roman" w:eastAsia="Times New Roman"/>
          <w:sz w:val="24"/>
          <w:szCs w:val="24"/>
        </w:rPr>
      </w:pPr>
    </w:p>
    <w:p w14:paraId="064B4523">
      <w:pPr>
        <w:keepNext/>
        <w:keepLines/>
        <w:pageBreakBefore/>
        <w:spacing w:after="313" w:line="320" w:lineRule="exact"/>
        <w:jc w:val="center"/>
        <w:rPr>
          <w:rFonts w:hint="eastAsia" w:ascii="黑体" w:hAnsi="黑体" w:eastAsia="黑体"/>
          <w:color w:val="000000"/>
          <w:kern w:val="2"/>
          <w:sz w:val="32"/>
          <w:szCs w:val="32"/>
        </w:rPr>
      </w:pPr>
      <w:r>
        <w:rPr>
          <w:rFonts w:hint="eastAsia" w:ascii="黑体" w:hAnsi="黑体" w:eastAsia="黑体"/>
          <w:color w:val="000000"/>
          <w:kern w:val="2"/>
          <w:sz w:val="32"/>
          <w:szCs w:val="32"/>
        </w:rPr>
        <w:t>广元市昭化区财政项目（政策）支出绩效自评表</w:t>
      </w:r>
    </w:p>
    <w:p w14:paraId="717D23FF">
      <w:pPr>
        <w:pStyle w:val="2"/>
        <w:spacing w:line="320" w:lineRule="exact"/>
        <w:ind w:leftChars="0" w:firstLine="0" w:firstLineChars="0"/>
        <w:jc w:val="center"/>
        <w:rPr>
          <w:rFonts w:hint="eastAsia" w:ascii="黑体" w:hAnsi="黑体" w:eastAsia="黑体"/>
          <w:color w:val="000000"/>
          <w:kern w:val="2"/>
          <w:sz w:val="44"/>
          <w:szCs w:val="24"/>
        </w:rPr>
      </w:pPr>
      <w:r>
        <w:rPr>
          <w:rFonts w:hint="eastAsia" w:ascii="黑体" w:hAnsi="黑体" w:eastAsia="黑体"/>
          <w:color w:val="000000"/>
          <w:kern w:val="2"/>
          <w:sz w:val="32"/>
          <w:szCs w:val="32"/>
        </w:rPr>
        <w:t>（2023年）</w:t>
      </w:r>
    </w:p>
    <w:tbl>
      <w:tblPr>
        <w:tblStyle w:val="13"/>
        <w:tblW w:w="98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3"/>
        <w:gridCol w:w="852"/>
        <w:gridCol w:w="1129"/>
        <w:gridCol w:w="1140"/>
        <w:gridCol w:w="2038"/>
        <w:gridCol w:w="1380"/>
        <w:gridCol w:w="1320"/>
        <w:gridCol w:w="1233"/>
      </w:tblGrid>
      <w:tr w14:paraId="12DBD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5D57A2">
            <w:pPr>
              <w:widowControl/>
              <w:jc w:val="center"/>
              <w:textAlignment w:val="center"/>
              <w:rPr>
                <w:rFonts w:hint="default" w:hAnsi="宋体" w:cs="宋体"/>
                <w:color w:val="000000"/>
                <w:sz w:val="18"/>
                <w:szCs w:val="18"/>
              </w:rPr>
            </w:pPr>
            <w:r>
              <w:rPr>
                <w:rFonts w:hint="default" w:hAnsi="宋体" w:cs="宋体"/>
                <w:color w:val="000000"/>
                <w:sz w:val="18"/>
                <w:szCs w:val="18"/>
                <w:lang w:bidi="ar"/>
              </w:rPr>
              <w:t>项目（政策）名称</w:t>
            </w:r>
          </w:p>
        </w:tc>
        <w:tc>
          <w:tcPr>
            <w:tcW w:w="8240"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5B5FB4">
            <w:pPr>
              <w:widowControl/>
              <w:jc w:val="center"/>
              <w:textAlignment w:val="center"/>
              <w:rPr>
                <w:rFonts w:hint="default" w:hAnsi="宋体" w:cs="宋体"/>
                <w:color w:val="000000"/>
                <w:sz w:val="18"/>
                <w:szCs w:val="18"/>
              </w:rPr>
            </w:pPr>
            <w:r>
              <w:rPr>
                <w:rFonts w:hint="default" w:hAnsi="宋体" w:cs="宋体"/>
                <w:color w:val="000000"/>
                <w:sz w:val="18"/>
                <w:szCs w:val="18"/>
                <w:lang w:bidi="ar"/>
              </w:rPr>
              <w:t>财政预算绩效管理</w:t>
            </w:r>
          </w:p>
        </w:tc>
      </w:tr>
      <w:tr w14:paraId="36D52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9F6C93">
            <w:pPr>
              <w:widowControl/>
              <w:jc w:val="center"/>
              <w:textAlignment w:val="center"/>
              <w:rPr>
                <w:rFonts w:hint="default" w:hAnsi="宋体" w:cs="宋体"/>
                <w:color w:val="000000"/>
                <w:sz w:val="18"/>
                <w:szCs w:val="18"/>
              </w:rPr>
            </w:pPr>
            <w:r>
              <w:rPr>
                <w:rFonts w:hint="default" w:hAnsi="宋体" w:cs="宋体"/>
                <w:color w:val="000000"/>
                <w:sz w:val="18"/>
                <w:szCs w:val="18"/>
                <w:lang w:bidi="ar"/>
              </w:rPr>
              <w:t>主管部门</w:t>
            </w:r>
          </w:p>
        </w:tc>
        <w:tc>
          <w:tcPr>
            <w:tcW w:w="4307"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28A50F">
            <w:pPr>
              <w:widowControl/>
              <w:jc w:val="center"/>
              <w:textAlignment w:val="center"/>
              <w:rPr>
                <w:rFonts w:hint="default" w:hAnsi="宋体" w:cs="宋体"/>
                <w:color w:val="000000"/>
                <w:sz w:val="18"/>
                <w:szCs w:val="18"/>
              </w:rPr>
            </w:pPr>
            <w:r>
              <w:rPr>
                <w:rFonts w:hint="default" w:hAnsi="宋体" w:cs="宋体"/>
                <w:color w:val="000000"/>
                <w:sz w:val="18"/>
                <w:szCs w:val="18"/>
                <w:lang w:bidi="ar"/>
              </w:rPr>
              <w:t>广元市昭化区财政局</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AB9D3B">
            <w:pPr>
              <w:widowControl/>
              <w:jc w:val="center"/>
              <w:textAlignment w:val="center"/>
              <w:rPr>
                <w:rFonts w:hint="default" w:hAnsi="宋体" w:cs="宋体"/>
                <w:color w:val="000000"/>
                <w:sz w:val="18"/>
                <w:szCs w:val="18"/>
              </w:rPr>
            </w:pPr>
            <w:r>
              <w:rPr>
                <w:rFonts w:hint="default" w:hAnsi="宋体" w:cs="宋体"/>
                <w:color w:val="000000"/>
                <w:sz w:val="18"/>
                <w:szCs w:val="18"/>
                <w:lang w:bidi="ar"/>
              </w:rPr>
              <w:t>实施单位</w:t>
            </w:r>
          </w:p>
        </w:tc>
        <w:tc>
          <w:tcPr>
            <w:tcW w:w="0" w:type="auto"/>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0E7534E7">
            <w:pPr>
              <w:widowControl/>
              <w:jc w:val="center"/>
              <w:textAlignment w:val="center"/>
              <w:rPr>
                <w:rFonts w:hint="default" w:hAnsi="宋体" w:cs="宋体"/>
                <w:color w:val="000000"/>
                <w:sz w:val="18"/>
                <w:szCs w:val="18"/>
              </w:rPr>
            </w:pPr>
            <w:r>
              <w:rPr>
                <w:rFonts w:hint="default" w:hAnsi="宋体" w:cs="宋体"/>
                <w:color w:val="000000"/>
                <w:sz w:val="18"/>
                <w:szCs w:val="18"/>
                <w:lang w:bidi="ar"/>
              </w:rPr>
              <w:t>广元市昭化区财政局</w:t>
            </w:r>
          </w:p>
        </w:tc>
      </w:tr>
      <w:tr w14:paraId="68E76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4538301C">
            <w:pPr>
              <w:widowControl/>
              <w:jc w:val="center"/>
              <w:textAlignment w:val="center"/>
              <w:rPr>
                <w:rFonts w:hint="default" w:hAnsi="宋体" w:cs="宋体"/>
                <w:color w:val="000000"/>
                <w:sz w:val="18"/>
                <w:szCs w:val="18"/>
              </w:rPr>
            </w:pPr>
            <w:r>
              <w:rPr>
                <w:rFonts w:hint="default" w:hAnsi="宋体" w:cs="宋体"/>
                <w:color w:val="000000"/>
                <w:sz w:val="18"/>
                <w:szCs w:val="18"/>
                <w:lang w:bidi="ar"/>
              </w:rPr>
              <w:t>项目（政策）资金（万元）</w:t>
            </w:r>
          </w:p>
        </w:tc>
        <w:tc>
          <w:tcPr>
            <w:tcW w:w="2269" w:type="dxa"/>
            <w:gridSpan w:val="2"/>
            <w:tcBorders>
              <w:top w:val="nil"/>
              <w:left w:val="single" w:color="000000" w:sz="4" w:space="0"/>
              <w:bottom w:val="single" w:color="000000" w:sz="4" w:space="0"/>
              <w:right w:val="single" w:color="000000" w:sz="4" w:space="0"/>
              <w:tl2br w:val="nil"/>
              <w:tr2bl w:val="nil"/>
            </w:tcBorders>
            <w:noWrap w:val="0"/>
            <w:vAlign w:val="center"/>
          </w:tcPr>
          <w:p w14:paraId="4BB525E5">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年度预算数（万元）</w:t>
            </w:r>
          </w:p>
        </w:tc>
        <w:tc>
          <w:tcPr>
            <w:tcW w:w="2038" w:type="dxa"/>
            <w:tcBorders>
              <w:top w:val="nil"/>
              <w:left w:val="single" w:color="000000" w:sz="4" w:space="0"/>
              <w:bottom w:val="single" w:color="000000" w:sz="4" w:space="0"/>
              <w:right w:val="single" w:color="000000" w:sz="4" w:space="0"/>
              <w:tl2br w:val="nil"/>
              <w:tr2bl w:val="nil"/>
            </w:tcBorders>
            <w:noWrap w:val="0"/>
            <w:vAlign w:val="center"/>
          </w:tcPr>
          <w:p w14:paraId="34ED5018">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年初预算数</w:t>
            </w:r>
          </w:p>
        </w:tc>
        <w:tc>
          <w:tcPr>
            <w:tcW w:w="1380" w:type="dxa"/>
            <w:tcBorders>
              <w:top w:val="nil"/>
              <w:left w:val="single" w:color="000000" w:sz="4" w:space="0"/>
              <w:bottom w:val="single" w:color="000000" w:sz="4" w:space="0"/>
              <w:right w:val="single" w:color="000000" w:sz="4" w:space="0"/>
              <w:tl2br w:val="nil"/>
              <w:tr2bl w:val="nil"/>
            </w:tcBorders>
            <w:noWrap w:val="0"/>
            <w:vAlign w:val="center"/>
          </w:tcPr>
          <w:p w14:paraId="5DCCD01F">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全年预算数</w:t>
            </w:r>
          </w:p>
        </w:tc>
        <w:tc>
          <w:tcPr>
            <w:tcW w:w="1320" w:type="dxa"/>
            <w:tcBorders>
              <w:top w:val="nil"/>
              <w:left w:val="single" w:color="000000" w:sz="4" w:space="0"/>
              <w:bottom w:val="single" w:color="000000" w:sz="4" w:space="0"/>
              <w:right w:val="single" w:color="000000" w:sz="4" w:space="0"/>
              <w:tl2br w:val="nil"/>
              <w:tr2bl w:val="nil"/>
            </w:tcBorders>
            <w:noWrap w:val="0"/>
            <w:vAlign w:val="center"/>
          </w:tcPr>
          <w:p w14:paraId="691B569D">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全年执行数</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65C84CFA">
            <w:pPr>
              <w:widowControl/>
              <w:jc w:val="center"/>
              <w:textAlignment w:val="center"/>
              <w:rPr>
                <w:rFonts w:hint="default" w:hAnsi="宋体" w:cs="宋体"/>
                <w:color w:val="000000"/>
                <w:sz w:val="18"/>
                <w:szCs w:val="18"/>
              </w:rPr>
            </w:pPr>
            <w:r>
              <w:rPr>
                <w:rFonts w:hint="default" w:hAnsi="宋体" w:cs="宋体"/>
                <w:color w:val="000000"/>
                <w:sz w:val="18"/>
                <w:szCs w:val="18"/>
                <w:lang w:bidi="ar"/>
              </w:rPr>
              <w:t>执行率</w:t>
            </w:r>
          </w:p>
        </w:tc>
      </w:tr>
      <w:tr w14:paraId="732AA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627DA38">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23EB2A">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年度资金总额</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14369C">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DA1102">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BB64F8">
            <w:pPr>
              <w:widowControl/>
              <w:jc w:val="center"/>
              <w:textAlignment w:val="center"/>
              <w:rPr>
                <w:rFonts w:hint="default" w:hAnsi="宋体" w:cs="宋体"/>
                <w:color w:val="000000"/>
                <w:sz w:val="18"/>
                <w:szCs w:val="18"/>
              </w:rPr>
            </w:pPr>
            <w:r>
              <w:rPr>
                <w:rFonts w:hint="default" w:hAnsi="宋体" w:cs="宋体"/>
                <w:color w:val="000000"/>
                <w:sz w:val="18"/>
                <w:szCs w:val="18"/>
                <w:lang w:bidi="ar"/>
              </w:rPr>
              <w:t>63.47</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002AB7D1">
            <w:pPr>
              <w:widowControl/>
              <w:jc w:val="center"/>
              <w:textAlignment w:val="center"/>
              <w:rPr>
                <w:rFonts w:hint="default" w:hAnsi="宋体" w:cs="宋体"/>
                <w:color w:val="000000"/>
                <w:sz w:val="18"/>
                <w:szCs w:val="18"/>
              </w:rPr>
            </w:pPr>
            <w:r>
              <w:rPr>
                <w:rFonts w:hint="default" w:hAnsi="宋体" w:cs="宋体"/>
                <w:color w:val="000000"/>
                <w:sz w:val="18"/>
                <w:szCs w:val="18"/>
                <w:lang w:bidi="ar"/>
              </w:rPr>
              <w:t>63.47%</w:t>
            </w:r>
          </w:p>
        </w:tc>
      </w:tr>
      <w:tr w14:paraId="7F1BE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90484B7">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230304">
            <w:pPr>
              <w:widowControl/>
              <w:textAlignment w:val="center"/>
              <w:rPr>
                <w:rFonts w:hint="default" w:hAnsi="宋体" w:cs="宋体"/>
                <w:color w:val="000000"/>
                <w:sz w:val="18"/>
                <w:szCs w:val="18"/>
              </w:rPr>
            </w:pPr>
            <w:r>
              <w:rPr>
                <w:rFonts w:hint="default" w:hAnsi="宋体" w:cs="宋体"/>
                <w:color w:val="000000"/>
                <w:sz w:val="18"/>
                <w:szCs w:val="18"/>
                <w:lang w:bidi="ar"/>
              </w:rPr>
              <w:t>（一）财政拨款小计</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BFDBDF">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B1E906">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64A365">
            <w:pPr>
              <w:widowControl/>
              <w:jc w:val="center"/>
              <w:textAlignment w:val="center"/>
              <w:rPr>
                <w:rFonts w:hint="default" w:hAnsi="宋体" w:cs="宋体"/>
                <w:color w:val="000000"/>
                <w:sz w:val="18"/>
                <w:szCs w:val="18"/>
              </w:rPr>
            </w:pPr>
            <w:r>
              <w:rPr>
                <w:rFonts w:hint="default" w:hAnsi="宋体" w:cs="宋体"/>
                <w:color w:val="000000"/>
                <w:sz w:val="18"/>
                <w:szCs w:val="18"/>
                <w:lang w:bidi="ar"/>
              </w:rPr>
              <w:t>63.47</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036F3985">
            <w:pPr>
              <w:widowControl/>
              <w:jc w:val="center"/>
              <w:textAlignment w:val="center"/>
              <w:rPr>
                <w:rFonts w:hint="default" w:hAnsi="宋体" w:cs="宋体"/>
                <w:color w:val="000000"/>
                <w:sz w:val="18"/>
                <w:szCs w:val="18"/>
              </w:rPr>
            </w:pPr>
            <w:r>
              <w:rPr>
                <w:rFonts w:hint="default" w:hAnsi="宋体" w:cs="宋体"/>
                <w:color w:val="000000"/>
                <w:sz w:val="18"/>
                <w:szCs w:val="18"/>
                <w:lang w:bidi="ar"/>
              </w:rPr>
              <w:t>63.47%</w:t>
            </w:r>
          </w:p>
        </w:tc>
      </w:tr>
      <w:tr w14:paraId="46D1F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71E99BB">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5DAA65">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1.一般公共预算</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5FA722">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2214D2">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A669F8">
            <w:pPr>
              <w:widowControl/>
              <w:jc w:val="center"/>
              <w:textAlignment w:val="center"/>
              <w:rPr>
                <w:rFonts w:hint="default" w:hAnsi="宋体" w:cs="宋体"/>
                <w:color w:val="000000"/>
                <w:sz w:val="18"/>
                <w:szCs w:val="18"/>
              </w:rPr>
            </w:pPr>
            <w:r>
              <w:rPr>
                <w:rFonts w:hint="default" w:hAnsi="宋体" w:cs="宋体"/>
                <w:color w:val="000000"/>
                <w:sz w:val="18"/>
                <w:szCs w:val="18"/>
                <w:lang w:bidi="ar"/>
              </w:rPr>
              <w:t>63.47</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5C33D2E2">
            <w:pPr>
              <w:widowControl/>
              <w:jc w:val="center"/>
              <w:textAlignment w:val="center"/>
              <w:rPr>
                <w:rFonts w:hint="default" w:hAnsi="宋体" w:cs="宋体"/>
                <w:color w:val="000000"/>
                <w:sz w:val="18"/>
                <w:szCs w:val="18"/>
              </w:rPr>
            </w:pPr>
            <w:r>
              <w:rPr>
                <w:rFonts w:hint="default" w:hAnsi="宋体" w:cs="宋体"/>
                <w:color w:val="000000"/>
                <w:sz w:val="18"/>
                <w:szCs w:val="18"/>
                <w:lang w:bidi="ar"/>
              </w:rPr>
              <w:t>63.47%</w:t>
            </w:r>
          </w:p>
        </w:tc>
      </w:tr>
      <w:tr w14:paraId="35666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8E5AC3F">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3FF4D0">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2.政府性基金</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860128">
            <w:pPr>
              <w:rPr>
                <w:rFonts w:hint="default" w:hAns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2FE99C">
            <w:pPr>
              <w:jc w:val="center"/>
              <w:rPr>
                <w:rFonts w:hint="default" w:hAnsi="宋体" w:cs="宋体"/>
                <w:color w:val="000000"/>
                <w:sz w:val="18"/>
                <w:szCs w:val="18"/>
              </w:rPr>
            </w:pP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E1F4E0">
            <w:pPr>
              <w:jc w:val="center"/>
              <w:rPr>
                <w:rFonts w:hint="default" w:hAnsi="宋体" w:cs="宋体"/>
                <w:color w:val="000000"/>
                <w:sz w:val="18"/>
                <w:szCs w:val="18"/>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44F10F">
            <w:pPr>
              <w:jc w:val="center"/>
              <w:rPr>
                <w:rFonts w:hint="default" w:hAnsi="宋体" w:cs="宋体"/>
                <w:color w:val="000000"/>
                <w:sz w:val="18"/>
                <w:szCs w:val="18"/>
              </w:rPr>
            </w:pPr>
          </w:p>
        </w:tc>
      </w:tr>
      <w:tr w14:paraId="15EB0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982B4F4">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93A5F4">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3.国有资本经营预算</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3217BA">
            <w:pPr>
              <w:rPr>
                <w:rFonts w:hint="default" w:hAns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14F6DB">
            <w:pPr>
              <w:jc w:val="center"/>
              <w:rPr>
                <w:rFonts w:hint="default" w:hAnsi="宋体" w:cs="宋体"/>
                <w:color w:val="000000"/>
                <w:sz w:val="18"/>
                <w:szCs w:val="18"/>
              </w:rPr>
            </w:pP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96A3A4">
            <w:pPr>
              <w:jc w:val="center"/>
              <w:rPr>
                <w:rFonts w:hint="default" w:hAnsi="宋体" w:cs="宋体"/>
                <w:color w:val="000000"/>
                <w:sz w:val="18"/>
                <w:szCs w:val="18"/>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5DDC75">
            <w:pPr>
              <w:jc w:val="center"/>
              <w:rPr>
                <w:rFonts w:hint="default" w:hAnsi="宋体" w:cs="宋体"/>
                <w:color w:val="000000"/>
                <w:sz w:val="18"/>
                <w:szCs w:val="18"/>
              </w:rPr>
            </w:pPr>
          </w:p>
        </w:tc>
      </w:tr>
      <w:tr w14:paraId="16340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429FE8E">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93DB51">
            <w:pPr>
              <w:widowControl/>
              <w:textAlignment w:val="center"/>
              <w:rPr>
                <w:rFonts w:hint="default" w:hAnsi="宋体" w:cs="宋体"/>
                <w:color w:val="000000"/>
                <w:sz w:val="18"/>
                <w:szCs w:val="18"/>
              </w:rPr>
            </w:pPr>
            <w:r>
              <w:rPr>
                <w:rFonts w:hint="default" w:hAnsi="宋体" w:cs="宋体"/>
                <w:color w:val="000000"/>
                <w:sz w:val="18"/>
                <w:szCs w:val="18"/>
                <w:lang w:bidi="ar"/>
              </w:rPr>
              <w:t>（二）其他资金</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9447B9">
            <w:pPr>
              <w:rPr>
                <w:rFonts w:hint="default" w:hAns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67CC28">
            <w:pPr>
              <w:jc w:val="center"/>
              <w:rPr>
                <w:rFonts w:hint="default" w:hAnsi="宋体" w:cs="宋体"/>
                <w:color w:val="000000"/>
                <w:sz w:val="18"/>
                <w:szCs w:val="18"/>
              </w:rPr>
            </w:pP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DEFF94">
            <w:pPr>
              <w:jc w:val="center"/>
              <w:rPr>
                <w:rFonts w:hint="default" w:hAnsi="宋体" w:cs="宋体"/>
                <w:color w:val="000000"/>
                <w:sz w:val="18"/>
                <w:szCs w:val="18"/>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02E777">
            <w:pPr>
              <w:jc w:val="center"/>
              <w:rPr>
                <w:rFonts w:hint="default" w:hAnsi="宋体" w:cs="宋体"/>
                <w:color w:val="000000"/>
                <w:sz w:val="18"/>
                <w:szCs w:val="18"/>
              </w:rPr>
            </w:pPr>
          </w:p>
        </w:tc>
      </w:tr>
      <w:tr w14:paraId="0DE92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6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D64681">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年度总体目标</w:t>
            </w:r>
          </w:p>
        </w:tc>
        <w:tc>
          <w:tcPr>
            <w:tcW w:w="515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3A9FE5">
            <w:pPr>
              <w:widowControl/>
              <w:jc w:val="center"/>
              <w:textAlignment w:val="center"/>
              <w:rPr>
                <w:rFonts w:hint="default" w:hAnsi="宋体" w:cs="宋体"/>
                <w:color w:val="000000"/>
                <w:sz w:val="18"/>
                <w:szCs w:val="18"/>
              </w:rPr>
            </w:pPr>
            <w:r>
              <w:rPr>
                <w:rFonts w:hint="default" w:hAnsi="宋体" w:cs="宋体"/>
                <w:color w:val="000000"/>
                <w:sz w:val="18"/>
                <w:szCs w:val="18"/>
                <w:lang w:bidi="ar"/>
              </w:rPr>
              <w:t>预期目标</w:t>
            </w:r>
          </w:p>
        </w:tc>
        <w:tc>
          <w:tcPr>
            <w:tcW w:w="393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5CE598">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全年实际完成情况</w:t>
            </w:r>
          </w:p>
        </w:tc>
      </w:tr>
      <w:tr w14:paraId="767EE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B2E63B">
            <w:pPr>
              <w:jc w:val="center"/>
              <w:rPr>
                <w:rFonts w:hint="default" w:hAnsi="宋体" w:cs="宋体"/>
                <w:color w:val="000000"/>
                <w:sz w:val="18"/>
                <w:szCs w:val="18"/>
              </w:rPr>
            </w:pPr>
          </w:p>
        </w:tc>
        <w:tc>
          <w:tcPr>
            <w:tcW w:w="515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BF0872">
            <w:pPr>
              <w:widowControl/>
              <w:textAlignment w:val="center"/>
              <w:rPr>
                <w:rFonts w:hint="default" w:hAnsi="宋体" w:cs="宋体"/>
                <w:color w:val="000000"/>
                <w:sz w:val="18"/>
                <w:szCs w:val="18"/>
              </w:rPr>
            </w:pPr>
            <w:r>
              <w:rPr>
                <w:rFonts w:hint="default" w:hAnsi="宋体" w:cs="宋体"/>
                <w:color w:val="000000"/>
                <w:sz w:val="18"/>
                <w:szCs w:val="18"/>
                <w:lang w:bidi="ar"/>
              </w:rPr>
              <w:t>1.牵头组织、指导全区一级预算单位（除保密单位外）编制部门整体、项目（政策）支出预算绩效目标，并报区人代会审查；2.按事前评估、运行监控、事后绩效评价等绩效管理办法，开展全过程绩效管理。3、采购中介机构开展全区绩效管理。4.将绩效管理全区绩效考核、重点项目绩效评价等事项，报区人大、区委或区府，接受区监督。</w:t>
            </w:r>
          </w:p>
        </w:tc>
        <w:tc>
          <w:tcPr>
            <w:tcW w:w="393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D0D1EA">
            <w:pPr>
              <w:widowControl/>
              <w:textAlignment w:val="center"/>
              <w:rPr>
                <w:rFonts w:hint="default" w:hAnsi="宋体" w:cs="宋体"/>
                <w:color w:val="000000"/>
                <w:sz w:val="18"/>
                <w:szCs w:val="18"/>
              </w:rPr>
            </w:pPr>
            <w:r>
              <w:rPr>
                <w:rFonts w:hint="default" w:hAnsi="宋体" w:cs="宋体"/>
                <w:color w:val="000000"/>
                <w:sz w:val="18"/>
                <w:szCs w:val="18"/>
                <w:lang w:bidi="ar"/>
              </w:rPr>
              <w:t>已将全区除涉密单位外的所有预算单位目标编制与预算同步专题报区人大审查；通过政府公开采购第三方机构，并与财政绩效股、业务股室联合开展了全过程绩效管理工作；对全区单位绩效考核和重点评价等事项专题报区人大、区委和区政府。</w:t>
            </w:r>
          </w:p>
        </w:tc>
      </w:tr>
      <w:tr w14:paraId="16774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6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BC1328">
            <w:pPr>
              <w:widowControl/>
              <w:jc w:val="center"/>
              <w:textAlignment w:val="center"/>
              <w:rPr>
                <w:rFonts w:hint="default" w:hAnsi="宋体" w:cs="宋体"/>
                <w:color w:val="000000"/>
                <w:sz w:val="18"/>
                <w:szCs w:val="18"/>
              </w:rPr>
            </w:pPr>
            <w:r>
              <w:rPr>
                <w:rFonts w:hint="default" w:hAnsi="宋体" w:cs="宋体"/>
                <w:color w:val="000000"/>
                <w:sz w:val="18"/>
                <w:szCs w:val="18"/>
                <w:lang w:bidi="ar"/>
              </w:rPr>
              <w:t>绩效</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2CCD72">
            <w:pPr>
              <w:widowControl/>
              <w:jc w:val="center"/>
              <w:textAlignment w:val="center"/>
              <w:rPr>
                <w:rFonts w:hint="default" w:hAnsi="宋体" w:cs="宋体"/>
                <w:color w:val="000000"/>
                <w:sz w:val="18"/>
                <w:szCs w:val="18"/>
              </w:rPr>
            </w:pPr>
            <w:r>
              <w:rPr>
                <w:rFonts w:hint="default" w:hAnsi="宋体" w:cs="宋体"/>
                <w:color w:val="000000"/>
                <w:sz w:val="18"/>
                <w:szCs w:val="18"/>
                <w:lang w:bidi="ar"/>
              </w:rPr>
              <w:t>一级指标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0238CE">
            <w:pPr>
              <w:widowControl/>
              <w:jc w:val="center"/>
              <w:textAlignment w:val="center"/>
              <w:rPr>
                <w:rFonts w:hint="default" w:hAnsi="宋体" w:cs="宋体"/>
                <w:color w:val="000000"/>
                <w:sz w:val="18"/>
                <w:szCs w:val="18"/>
              </w:rPr>
            </w:pPr>
            <w:r>
              <w:rPr>
                <w:rFonts w:hint="default" w:hAnsi="宋体" w:cs="宋体"/>
                <w:color w:val="000000"/>
                <w:sz w:val="18"/>
                <w:szCs w:val="18"/>
                <w:lang w:bidi="ar"/>
              </w:rPr>
              <w:t>二级指标</w:t>
            </w:r>
          </w:p>
        </w:tc>
        <w:tc>
          <w:tcPr>
            <w:tcW w:w="317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3F43BF">
            <w:pPr>
              <w:widowControl/>
              <w:jc w:val="center"/>
              <w:textAlignment w:val="center"/>
              <w:rPr>
                <w:rFonts w:hint="default" w:hAnsi="宋体" w:cs="宋体"/>
                <w:color w:val="000000"/>
                <w:sz w:val="18"/>
                <w:szCs w:val="18"/>
              </w:rPr>
            </w:pPr>
            <w:r>
              <w:rPr>
                <w:rFonts w:hint="default" w:hAnsi="宋体" w:cs="宋体"/>
                <w:color w:val="000000"/>
                <w:sz w:val="18"/>
                <w:szCs w:val="18"/>
                <w:lang w:bidi="ar"/>
              </w:rPr>
              <w:t>三级指标</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517371">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年度指标值</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8C2B69">
            <w:pPr>
              <w:widowControl/>
              <w:jc w:val="center"/>
              <w:textAlignment w:val="center"/>
              <w:rPr>
                <w:rFonts w:hint="default" w:hAnsi="宋体" w:cs="宋体"/>
                <w:color w:val="000000"/>
                <w:sz w:val="18"/>
                <w:szCs w:val="18"/>
              </w:rPr>
            </w:pPr>
            <w:r>
              <w:rPr>
                <w:rFonts w:hint="default" w:hAnsi="宋体" w:cs="宋体"/>
                <w:color w:val="000000"/>
                <w:sz w:val="18"/>
                <w:szCs w:val="18"/>
                <w:lang w:bidi="ar"/>
              </w:rPr>
              <w:t>实际完成值</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3CECF3">
            <w:pPr>
              <w:widowControl/>
              <w:jc w:val="center"/>
              <w:textAlignment w:val="center"/>
              <w:rPr>
                <w:rFonts w:hint="default" w:hAnsi="宋体" w:cs="宋体"/>
                <w:color w:val="000000"/>
                <w:sz w:val="18"/>
                <w:szCs w:val="18"/>
              </w:rPr>
            </w:pPr>
            <w:r>
              <w:rPr>
                <w:rFonts w:hint="default" w:hAnsi="宋体" w:cs="宋体"/>
                <w:color w:val="000000"/>
                <w:sz w:val="18"/>
                <w:szCs w:val="18"/>
                <w:lang w:bidi="ar"/>
              </w:rPr>
              <w:t>偏差原因分析及改进措施</w:t>
            </w:r>
          </w:p>
        </w:tc>
      </w:tr>
      <w:tr w14:paraId="5D5F9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5712F3">
            <w:pPr>
              <w:jc w:val="center"/>
              <w:rPr>
                <w:rFonts w:hint="default" w:hAnsi="宋体" w:cs="宋体"/>
                <w:color w:val="000000"/>
                <w:sz w:val="18"/>
                <w:szCs w:val="18"/>
              </w:rPr>
            </w:pPr>
          </w:p>
        </w:tc>
        <w:tc>
          <w:tcPr>
            <w:tcW w:w="85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9D1B86">
            <w:pPr>
              <w:widowControl/>
              <w:jc w:val="center"/>
              <w:textAlignment w:val="center"/>
              <w:rPr>
                <w:rFonts w:hint="default" w:hAnsi="宋体" w:cs="宋体"/>
                <w:color w:val="000000"/>
                <w:sz w:val="18"/>
                <w:szCs w:val="18"/>
              </w:rPr>
            </w:pPr>
            <w:r>
              <w:rPr>
                <w:rFonts w:hint="default" w:hAnsi="宋体" w:cs="宋体"/>
                <w:color w:val="000000"/>
                <w:sz w:val="18"/>
                <w:szCs w:val="18"/>
                <w:lang w:bidi="ar"/>
              </w:rPr>
              <w:t>产出指标</w:t>
            </w:r>
          </w:p>
        </w:tc>
        <w:tc>
          <w:tcPr>
            <w:tcW w:w="1129" w:type="dxa"/>
            <w:vMerge w:val="restart"/>
            <w:tcBorders>
              <w:top w:val="single" w:color="000000" w:sz="4" w:space="0"/>
              <w:left w:val="single" w:color="000000" w:sz="4" w:space="0"/>
              <w:bottom w:val="nil"/>
              <w:right w:val="single" w:color="000000" w:sz="4" w:space="0"/>
              <w:tl2br w:val="nil"/>
              <w:tr2bl w:val="nil"/>
            </w:tcBorders>
            <w:noWrap w:val="0"/>
            <w:vAlign w:val="center"/>
          </w:tcPr>
          <w:p w14:paraId="53116E6F">
            <w:pPr>
              <w:widowControl/>
              <w:jc w:val="center"/>
              <w:textAlignment w:val="center"/>
              <w:rPr>
                <w:rFonts w:hint="default" w:hAnsi="宋体" w:cs="宋体"/>
                <w:color w:val="000000"/>
                <w:sz w:val="18"/>
                <w:szCs w:val="18"/>
              </w:rPr>
            </w:pPr>
            <w:r>
              <w:rPr>
                <w:rFonts w:hint="default" w:hAnsi="宋体" w:cs="宋体"/>
                <w:color w:val="000000"/>
                <w:sz w:val="18"/>
                <w:szCs w:val="18"/>
                <w:lang w:bidi="ar"/>
              </w:rPr>
              <w:t>数量指标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341090">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C2FC2F">
            <w:pPr>
              <w:widowControl/>
              <w:textAlignment w:val="center"/>
              <w:rPr>
                <w:rFonts w:hint="default" w:hAnsi="宋体" w:cs="宋体"/>
                <w:color w:val="000000"/>
                <w:sz w:val="18"/>
                <w:szCs w:val="18"/>
              </w:rPr>
            </w:pPr>
            <w:r>
              <w:rPr>
                <w:rFonts w:hint="default" w:hAnsi="宋体" w:cs="宋体"/>
                <w:color w:val="000000"/>
                <w:sz w:val="18"/>
                <w:szCs w:val="18"/>
                <w:lang w:bidi="ar"/>
              </w:rPr>
              <w:t>财政重点项目支出、政策支出和部门整体支出评价目标任务完成率</w:t>
            </w:r>
          </w:p>
        </w:tc>
        <w:tc>
          <w:tcPr>
            <w:tcW w:w="1380" w:type="dxa"/>
            <w:tcBorders>
              <w:top w:val="single" w:color="000000" w:sz="4" w:space="0"/>
              <w:left w:val="nil"/>
              <w:bottom w:val="single" w:color="000000" w:sz="4" w:space="0"/>
              <w:right w:val="single" w:color="000000" w:sz="4" w:space="0"/>
              <w:tl2br w:val="nil"/>
              <w:tr2bl w:val="nil"/>
            </w:tcBorders>
            <w:noWrap w:val="0"/>
            <w:vAlign w:val="center"/>
          </w:tcPr>
          <w:p w14:paraId="20B2298A">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89E0BD">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6F4557">
            <w:pPr>
              <w:jc w:val="center"/>
              <w:rPr>
                <w:rFonts w:hint="default" w:hAnsi="宋体" w:cs="宋体"/>
                <w:color w:val="000000"/>
                <w:sz w:val="18"/>
                <w:szCs w:val="18"/>
              </w:rPr>
            </w:pPr>
          </w:p>
        </w:tc>
      </w:tr>
      <w:tr w14:paraId="61991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4CCCEA">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A93E55">
            <w:pPr>
              <w:jc w:val="center"/>
              <w:rPr>
                <w:rFonts w:hint="default" w:hAnsi="宋体" w:cs="宋体"/>
                <w:color w:val="000000"/>
                <w:sz w:val="18"/>
                <w:szCs w:val="18"/>
              </w:rPr>
            </w:pPr>
          </w:p>
        </w:tc>
        <w:tc>
          <w:tcPr>
            <w:tcW w:w="1129" w:type="dxa"/>
            <w:vMerge w:val="continue"/>
            <w:tcBorders>
              <w:top w:val="single" w:color="000000" w:sz="4" w:space="0"/>
              <w:left w:val="single" w:color="000000" w:sz="4" w:space="0"/>
              <w:bottom w:val="nil"/>
              <w:right w:val="single" w:color="000000" w:sz="4" w:space="0"/>
              <w:tl2br w:val="nil"/>
              <w:tr2bl w:val="nil"/>
            </w:tcBorders>
            <w:noWrap w:val="0"/>
            <w:vAlign w:val="center"/>
          </w:tcPr>
          <w:p w14:paraId="7C5D6E74">
            <w:pPr>
              <w:jc w:val="center"/>
              <w:rPr>
                <w:rFonts w:hint="default" w:hAnsi="宋体" w:cs="宋体"/>
                <w:color w:val="000000"/>
                <w:sz w:val="18"/>
                <w:szCs w:val="18"/>
              </w:rPr>
            </w:pP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E416CD">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指标2：</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AAE97A">
            <w:pPr>
              <w:widowControl/>
              <w:textAlignment w:val="center"/>
              <w:rPr>
                <w:rFonts w:hint="default" w:hAnsi="宋体" w:cs="宋体"/>
                <w:color w:val="000000"/>
                <w:sz w:val="18"/>
                <w:szCs w:val="18"/>
              </w:rPr>
            </w:pPr>
            <w:r>
              <w:rPr>
                <w:rFonts w:hint="default" w:hAnsi="宋体" w:cs="宋体"/>
                <w:color w:val="000000"/>
                <w:sz w:val="18"/>
                <w:szCs w:val="18"/>
                <w:lang w:bidi="ar"/>
              </w:rPr>
              <w:t>组织开展预算绩效目标培训人次</w:t>
            </w:r>
          </w:p>
        </w:tc>
        <w:tc>
          <w:tcPr>
            <w:tcW w:w="1380" w:type="dxa"/>
            <w:tcBorders>
              <w:top w:val="single" w:color="000000" w:sz="4" w:space="0"/>
              <w:left w:val="nil"/>
              <w:bottom w:val="single" w:color="000000" w:sz="4" w:space="0"/>
              <w:right w:val="single" w:color="000000" w:sz="4" w:space="0"/>
              <w:tl2br w:val="nil"/>
              <w:tr2bl w:val="nil"/>
            </w:tcBorders>
            <w:noWrap w:val="0"/>
            <w:vAlign w:val="center"/>
          </w:tcPr>
          <w:p w14:paraId="281C12D2">
            <w:pPr>
              <w:widowControl/>
              <w:jc w:val="center"/>
              <w:textAlignment w:val="center"/>
              <w:rPr>
                <w:rFonts w:hint="default" w:hAnsi="宋体" w:cs="宋体"/>
                <w:color w:val="000000"/>
                <w:sz w:val="18"/>
                <w:szCs w:val="18"/>
              </w:rPr>
            </w:pPr>
            <w:r>
              <w:rPr>
                <w:rFonts w:hint="default" w:hAnsi="宋体" w:cs="宋体"/>
                <w:color w:val="000000"/>
                <w:sz w:val="18"/>
                <w:szCs w:val="18"/>
                <w:lang w:bidi="ar"/>
              </w:rPr>
              <w:t>≥120人次</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18C215">
            <w:pPr>
              <w:widowControl/>
              <w:jc w:val="center"/>
              <w:textAlignment w:val="center"/>
              <w:rPr>
                <w:rFonts w:hint="default" w:hAnsi="宋体" w:cs="宋体"/>
                <w:color w:val="000000"/>
                <w:sz w:val="18"/>
                <w:szCs w:val="18"/>
              </w:rPr>
            </w:pPr>
            <w:r>
              <w:rPr>
                <w:rFonts w:hint="default" w:hAnsi="宋体" w:cs="宋体"/>
                <w:color w:val="000000"/>
                <w:sz w:val="18"/>
                <w:szCs w:val="18"/>
                <w:lang w:bidi="ar"/>
              </w:rPr>
              <w:t>150余人次</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814765">
            <w:pPr>
              <w:jc w:val="center"/>
              <w:rPr>
                <w:rFonts w:hint="default" w:hAnsi="宋体" w:cs="宋体"/>
                <w:color w:val="000000"/>
                <w:sz w:val="18"/>
                <w:szCs w:val="18"/>
              </w:rPr>
            </w:pPr>
          </w:p>
        </w:tc>
      </w:tr>
      <w:tr w14:paraId="59BAA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430A7A">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A194C0">
            <w:pPr>
              <w:jc w:val="center"/>
              <w:rPr>
                <w:rFonts w:hint="default" w:hAnsi="宋体" w:cs="宋体"/>
                <w:color w:val="000000"/>
                <w:sz w:val="18"/>
                <w:szCs w:val="18"/>
              </w:rPr>
            </w:pPr>
          </w:p>
        </w:tc>
        <w:tc>
          <w:tcPr>
            <w:tcW w:w="1129" w:type="dxa"/>
            <w:vMerge w:val="continue"/>
            <w:tcBorders>
              <w:top w:val="single" w:color="000000" w:sz="4" w:space="0"/>
              <w:left w:val="single" w:color="000000" w:sz="4" w:space="0"/>
              <w:bottom w:val="nil"/>
              <w:right w:val="single" w:color="000000" w:sz="4" w:space="0"/>
              <w:tl2br w:val="nil"/>
              <w:tr2bl w:val="nil"/>
            </w:tcBorders>
            <w:noWrap w:val="0"/>
            <w:vAlign w:val="center"/>
          </w:tcPr>
          <w:p w14:paraId="7469BED2">
            <w:pPr>
              <w:jc w:val="center"/>
              <w:rPr>
                <w:rFonts w:hint="default" w:hAnsi="宋体" w:cs="宋体"/>
                <w:color w:val="000000"/>
                <w:sz w:val="18"/>
                <w:szCs w:val="18"/>
              </w:rPr>
            </w:pP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FE084C">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指标3：</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809E3C">
            <w:pPr>
              <w:widowControl/>
              <w:textAlignment w:val="center"/>
              <w:rPr>
                <w:rFonts w:hint="default" w:hAnsi="宋体" w:cs="宋体"/>
                <w:color w:val="000000"/>
                <w:sz w:val="18"/>
                <w:szCs w:val="18"/>
              </w:rPr>
            </w:pPr>
            <w:r>
              <w:rPr>
                <w:rFonts w:hint="default" w:hAnsi="宋体" w:cs="宋体"/>
                <w:color w:val="000000"/>
                <w:sz w:val="18"/>
                <w:szCs w:val="18"/>
                <w:lang w:bidi="ar"/>
              </w:rPr>
              <w:t>单位自行监控、财政重点监控目标任务完成率（实际完成监控项目个数/计划）</w:t>
            </w:r>
          </w:p>
        </w:tc>
        <w:tc>
          <w:tcPr>
            <w:tcW w:w="1380" w:type="dxa"/>
            <w:tcBorders>
              <w:top w:val="single" w:color="000000" w:sz="4" w:space="0"/>
              <w:left w:val="nil"/>
              <w:bottom w:val="single" w:color="000000" w:sz="4" w:space="0"/>
              <w:right w:val="single" w:color="000000" w:sz="4" w:space="0"/>
              <w:tl2br w:val="nil"/>
              <w:tr2bl w:val="nil"/>
            </w:tcBorders>
            <w:noWrap w:val="0"/>
            <w:vAlign w:val="center"/>
          </w:tcPr>
          <w:p w14:paraId="5D6E459C">
            <w:pPr>
              <w:widowControl/>
              <w:jc w:val="center"/>
              <w:textAlignment w:val="center"/>
              <w:rPr>
                <w:rFonts w:hint="default" w:hAnsi="宋体" w:cs="宋体"/>
                <w:color w:val="000000"/>
                <w:sz w:val="18"/>
                <w:szCs w:val="18"/>
              </w:rPr>
            </w:pPr>
            <w:r>
              <w:rPr>
                <w:rFonts w:hint="default" w:hAnsi="宋体" w:cs="宋体"/>
                <w:color w:val="000000"/>
                <w:sz w:val="18"/>
                <w:szCs w:val="18"/>
                <w:lang w:bidi="ar"/>
              </w:rPr>
              <w:t>≥95%</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7BABFB">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718916">
            <w:pPr>
              <w:jc w:val="center"/>
              <w:rPr>
                <w:rFonts w:hint="default" w:hAnsi="宋体" w:cs="宋体"/>
                <w:color w:val="000000"/>
                <w:sz w:val="18"/>
                <w:szCs w:val="18"/>
              </w:rPr>
            </w:pPr>
          </w:p>
        </w:tc>
      </w:tr>
      <w:tr w14:paraId="2DB2D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C7769C">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4E6253">
            <w:pPr>
              <w:jc w:val="center"/>
              <w:rPr>
                <w:rFonts w:hint="default" w:hAnsi="宋体" w:cs="宋体"/>
                <w:color w:val="000000"/>
                <w:sz w:val="18"/>
                <w:szCs w:val="18"/>
              </w:rPr>
            </w:pPr>
          </w:p>
        </w:tc>
        <w:tc>
          <w:tcPr>
            <w:tcW w:w="1129" w:type="dxa"/>
            <w:vMerge w:val="continue"/>
            <w:tcBorders>
              <w:top w:val="single" w:color="000000" w:sz="4" w:space="0"/>
              <w:left w:val="single" w:color="000000" w:sz="4" w:space="0"/>
              <w:bottom w:val="nil"/>
              <w:right w:val="single" w:color="000000" w:sz="4" w:space="0"/>
              <w:tl2br w:val="nil"/>
              <w:tr2bl w:val="nil"/>
            </w:tcBorders>
            <w:noWrap w:val="0"/>
            <w:vAlign w:val="center"/>
          </w:tcPr>
          <w:p w14:paraId="5545F78C">
            <w:pPr>
              <w:jc w:val="center"/>
              <w:rPr>
                <w:rFonts w:hint="default" w:hAnsi="宋体" w:cs="宋体"/>
                <w:color w:val="000000"/>
                <w:sz w:val="18"/>
                <w:szCs w:val="18"/>
              </w:rPr>
            </w:pP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129692">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指标4：</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0236E2">
            <w:pPr>
              <w:widowControl/>
              <w:textAlignment w:val="center"/>
              <w:rPr>
                <w:rFonts w:hint="default" w:hAnsi="宋体" w:cs="宋体"/>
                <w:color w:val="000000"/>
                <w:sz w:val="18"/>
                <w:szCs w:val="18"/>
              </w:rPr>
            </w:pPr>
            <w:r>
              <w:rPr>
                <w:rFonts w:hint="default" w:hAnsi="宋体" w:cs="宋体"/>
                <w:color w:val="000000"/>
                <w:sz w:val="18"/>
                <w:szCs w:val="18"/>
                <w:lang w:bidi="ar"/>
              </w:rPr>
              <w:t>开展事前绩效评估目标任务完成率（实际完成/计划）</w:t>
            </w:r>
          </w:p>
        </w:tc>
        <w:tc>
          <w:tcPr>
            <w:tcW w:w="1380" w:type="dxa"/>
            <w:tcBorders>
              <w:top w:val="single" w:color="000000" w:sz="4" w:space="0"/>
              <w:left w:val="nil"/>
              <w:bottom w:val="single" w:color="000000" w:sz="4" w:space="0"/>
              <w:right w:val="single" w:color="000000" w:sz="4" w:space="0"/>
              <w:tl2br w:val="nil"/>
              <w:tr2bl w:val="nil"/>
            </w:tcBorders>
            <w:noWrap w:val="0"/>
            <w:vAlign w:val="center"/>
          </w:tcPr>
          <w:p w14:paraId="5475A0BC">
            <w:pPr>
              <w:widowControl/>
              <w:jc w:val="center"/>
              <w:textAlignment w:val="center"/>
              <w:rPr>
                <w:rFonts w:hint="default" w:hAnsi="宋体" w:cs="宋体"/>
                <w:color w:val="000000"/>
                <w:sz w:val="18"/>
                <w:szCs w:val="18"/>
              </w:rPr>
            </w:pPr>
            <w:r>
              <w:rPr>
                <w:rFonts w:hint="default" w:hAnsi="宋体" w:cs="宋体"/>
                <w:color w:val="000000"/>
                <w:sz w:val="18"/>
                <w:szCs w:val="18"/>
                <w:lang w:bidi="ar"/>
              </w:rPr>
              <w:t>≥95%</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08E562">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61B3ED">
            <w:pPr>
              <w:jc w:val="center"/>
              <w:rPr>
                <w:rFonts w:hint="default" w:hAnsi="宋体" w:cs="宋体"/>
                <w:color w:val="000000"/>
                <w:sz w:val="18"/>
                <w:szCs w:val="18"/>
              </w:rPr>
            </w:pPr>
          </w:p>
        </w:tc>
      </w:tr>
      <w:tr w14:paraId="0F8E8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FACA04">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BF257C">
            <w:pPr>
              <w:jc w:val="center"/>
              <w:rPr>
                <w:rFonts w:hint="default" w:hAnsi="宋体" w:cs="宋体"/>
                <w:color w:val="000000"/>
                <w:sz w:val="18"/>
                <w:szCs w:val="18"/>
              </w:rPr>
            </w:pPr>
          </w:p>
        </w:tc>
        <w:tc>
          <w:tcPr>
            <w:tcW w:w="1129" w:type="dxa"/>
            <w:vMerge w:val="continue"/>
            <w:tcBorders>
              <w:top w:val="single" w:color="000000" w:sz="4" w:space="0"/>
              <w:left w:val="single" w:color="000000" w:sz="4" w:space="0"/>
              <w:bottom w:val="nil"/>
              <w:right w:val="single" w:color="000000" w:sz="4" w:space="0"/>
              <w:tl2br w:val="nil"/>
              <w:tr2bl w:val="nil"/>
            </w:tcBorders>
            <w:noWrap w:val="0"/>
            <w:vAlign w:val="center"/>
          </w:tcPr>
          <w:p w14:paraId="73E5D222">
            <w:pPr>
              <w:jc w:val="center"/>
              <w:rPr>
                <w:rFonts w:hint="default" w:hAnsi="宋体" w:cs="宋体"/>
                <w:color w:val="000000"/>
                <w:sz w:val="18"/>
                <w:szCs w:val="18"/>
              </w:rPr>
            </w:pP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19D4C1">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指标5：</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2614B6">
            <w:pPr>
              <w:widowControl/>
              <w:textAlignment w:val="center"/>
              <w:rPr>
                <w:rFonts w:hint="default" w:hAnsi="宋体" w:cs="宋体"/>
                <w:color w:val="000000"/>
                <w:sz w:val="18"/>
                <w:szCs w:val="18"/>
              </w:rPr>
            </w:pPr>
            <w:r>
              <w:rPr>
                <w:rFonts w:hint="default" w:hAnsi="宋体" w:cs="宋体"/>
                <w:color w:val="000000"/>
                <w:sz w:val="18"/>
                <w:szCs w:val="18"/>
                <w:lang w:bidi="ar"/>
              </w:rPr>
              <w:t>下达预算绩效目标、编制批复预算单位个数</w:t>
            </w:r>
          </w:p>
        </w:tc>
        <w:tc>
          <w:tcPr>
            <w:tcW w:w="1380" w:type="dxa"/>
            <w:tcBorders>
              <w:top w:val="single" w:color="000000" w:sz="4" w:space="0"/>
              <w:left w:val="nil"/>
              <w:bottom w:val="single" w:color="000000" w:sz="4" w:space="0"/>
              <w:right w:val="single" w:color="000000" w:sz="4" w:space="0"/>
              <w:tl2br w:val="nil"/>
              <w:tr2bl w:val="nil"/>
            </w:tcBorders>
            <w:noWrap w:val="0"/>
            <w:vAlign w:val="center"/>
          </w:tcPr>
          <w:p w14:paraId="4B7794CB">
            <w:pPr>
              <w:widowControl/>
              <w:jc w:val="center"/>
              <w:textAlignment w:val="center"/>
              <w:rPr>
                <w:rFonts w:hint="default" w:hAnsi="宋体" w:cs="宋体"/>
                <w:color w:val="000000"/>
                <w:sz w:val="20"/>
                <w:szCs w:val="20"/>
              </w:rPr>
            </w:pPr>
            <w:r>
              <w:rPr>
                <w:rFonts w:hint="default" w:hAnsi="宋体" w:cs="宋体"/>
                <w:color w:val="000000"/>
                <w:sz w:val="20"/>
                <w:szCs w:val="20"/>
                <w:lang w:bidi="ar"/>
              </w:rPr>
              <w:t>≤74个</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51F6D8">
            <w:pPr>
              <w:widowControl/>
              <w:jc w:val="center"/>
              <w:textAlignment w:val="center"/>
              <w:rPr>
                <w:rFonts w:hint="default" w:hAnsi="宋体" w:cs="宋体"/>
                <w:color w:val="000000"/>
                <w:sz w:val="18"/>
                <w:szCs w:val="18"/>
              </w:rPr>
            </w:pPr>
            <w:r>
              <w:rPr>
                <w:rFonts w:hint="default" w:hAnsi="宋体" w:cs="宋体"/>
                <w:color w:val="000000"/>
                <w:sz w:val="18"/>
                <w:szCs w:val="18"/>
                <w:lang w:bidi="ar"/>
              </w:rPr>
              <w:t>74个</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003C4A">
            <w:pPr>
              <w:jc w:val="center"/>
              <w:rPr>
                <w:rFonts w:hint="default" w:hAnsi="宋体" w:cs="宋体"/>
                <w:color w:val="000000"/>
                <w:sz w:val="18"/>
                <w:szCs w:val="18"/>
              </w:rPr>
            </w:pPr>
          </w:p>
        </w:tc>
      </w:tr>
      <w:tr w14:paraId="74D1B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351255">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FD4430">
            <w:pPr>
              <w:jc w:val="center"/>
              <w:rPr>
                <w:rFonts w:hint="default" w:hAnsi="宋体" w:cs="宋体"/>
                <w:color w:val="000000"/>
                <w:sz w:val="18"/>
                <w:szCs w:val="18"/>
              </w:rPr>
            </w:pPr>
          </w:p>
        </w:tc>
        <w:tc>
          <w:tcPr>
            <w:tcW w:w="1129"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B815CD">
            <w:pPr>
              <w:widowControl/>
              <w:jc w:val="center"/>
              <w:textAlignment w:val="center"/>
              <w:rPr>
                <w:rFonts w:hint="default" w:hAnsi="宋体" w:cs="宋体"/>
                <w:color w:val="000000"/>
                <w:sz w:val="18"/>
                <w:szCs w:val="18"/>
              </w:rPr>
            </w:pPr>
            <w:r>
              <w:rPr>
                <w:rFonts w:hint="default" w:hAnsi="宋体" w:cs="宋体"/>
                <w:color w:val="000000"/>
                <w:sz w:val="18"/>
                <w:szCs w:val="18"/>
                <w:lang w:bidi="ar"/>
              </w:rPr>
              <w:t>质量指标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C92419">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0D2733">
            <w:pPr>
              <w:widowControl/>
              <w:textAlignment w:val="center"/>
              <w:rPr>
                <w:rFonts w:hint="default" w:hAnsi="宋体" w:cs="宋体"/>
                <w:color w:val="000000"/>
                <w:sz w:val="18"/>
                <w:szCs w:val="18"/>
              </w:rPr>
            </w:pPr>
            <w:r>
              <w:rPr>
                <w:rFonts w:hint="default" w:hAnsi="宋体" w:cs="宋体"/>
                <w:color w:val="000000"/>
                <w:sz w:val="18"/>
                <w:szCs w:val="18"/>
                <w:lang w:bidi="ar"/>
              </w:rPr>
              <w:t>评估、评价、运行监控、自评抽查等按要求完成的效果</w:t>
            </w:r>
          </w:p>
        </w:tc>
        <w:tc>
          <w:tcPr>
            <w:tcW w:w="1380" w:type="dxa"/>
            <w:tcBorders>
              <w:top w:val="single" w:color="000000" w:sz="4" w:space="0"/>
              <w:left w:val="nil"/>
              <w:bottom w:val="single" w:color="000000" w:sz="4" w:space="0"/>
              <w:right w:val="single" w:color="000000" w:sz="4" w:space="0"/>
              <w:tl2br w:val="nil"/>
              <w:tr2bl w:val="nil"/>
            </w:tcBorders>
            <w:noWrap w:val="0"/>
            <w:vAlign w:val="center"/>
          </w:tcPr>
          <w:p w14:paraId="1908ACDC">
            <w:pPr>
              <w:widowControl/>
              <w:jc w:val="center"/>
              <w:textAlignment w:val="center"/>
              <w:rPr>
                <w:rFonts w:hint="default" w:hAnsi="宋体" w:cs="宋体"/>
                <w:color w:val="000000"/>
                <w:sz w:val="18"/>
                <w:szCs w:val="18"/>
              </w:rPr>
            </w:pPr>
            <w:r>
              <w:rPr>
                <w:rFonts w:hint="default" w:hAnsi="宋体" w:cs="宋体"/>
                <w:color w:val="000000"/>
                <w:sz w:val="18"/>
                <w:szCs w:val="18"/>
                <w:lang w:bidi="ar"/>
              </w:rPr>
              <w:t>优</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5EA883">
            <w:pPr>
              <w:widowControl/>
              <w:jc w:val="center"/>
              <w:textAlignment w:val="center"/>
              <w:rPr>
                <w:rFonts w:hint="default" w:hAnsi="宋体" w:cs="宋体"/>
                <w:color w:val="000000"/>
                <w:sz w:val="18"/>
                <w:szCs w:val="18"/>
              </w:rPr>
            </w:pPr>
            <w:r>
              <w:rPr>
                <w:rFonts w:hint="default" w:hAnsi="宋体" w:cs="宋体"/>
                <w:color w:val="000000"/>
                <w:sz w:val="18"/>
                <w:szCs w:val="18"/>
                <w:lang w:bidi="ar"/>
              </w:rPr>
              <w:t>优</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5D62E1">
            <w:pPr>
              <w:jc w:val="center"/>
              <w:rPr>
                <w:rFonts w:hint="default" w:hAnsi="宋体" w:cs="宋体"/>
                <w:color w:val="000000"/>
                <w:sz w:val="18"/>
                <w:szCs w:val="18"/>
              </w:rPr>
            </w:pPr>
          </w:p>
        </w:tc>
      </w:tr>
      <w:tr w14:paraId="3818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4CF0DA">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B16698">
            <w:pPr>
              <w:jc w:val="center"/>
              <w:rPr>
                <w:rFonts w:hint="default" w:hAnsi="宋体" w:cs="宋体"/>
                <w:color w:val="000000"/>
                <w:sz w:val="18"/>
                <w:szCs w:val="18"/>
              </w:rPr>
            </w:pPr>
          </w:p>
        </w:tc>
        <w:tc>
          <w:tcPr>
            <w:tcW w:w="1129"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123117">
            <w:pPr>
              <w:jc w:val="center"/>
              <w:rPr>
                <w:rFonts w:hint="default" w:hAnsi="宋体" w:cs="宋体"/>
                <w:color w:val="000000"/>
                <w:sz w:val="18"/>
                <w:szCs w:val="18"/>
              </w:rPr>
            </w:pP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FD26DD">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指标2：</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F8DDE8">
            <w:pPr>
              <w:widowControl/>
              <w:textAlignment w:val="center"/>
              <w:rPr>
                <w:rFonts w:hint="default" w:hAnsi="宋体" w:cs="宋体"/>
                <w:color w:val="000000"/>
                <w:sz w:val="18"/>
                <w:szCs w:val="18"/>
              </w:rPr>
            </w:pPr>
            <w:r>
              <w:rPr>
                <w:rFonts w:hint="default" w:hAnsi="宋体" w:cs="宋体"/>
                <w:color w:val="000000"/>
                <w:sz w:val="18"/>
                <w:szCs w:val="18"/>
                <w:lang w:bidi="ar"/>
              </w:rPr>
              <w:t>组织预算绩效管理培训完成率</w:t>
            </w:r>
          </w:p>
        </w:tc>
        <w:tc>
          <w:tcPr>
            <w:tcW w:w="1380" w:type="dxa"/>
            <w:tcBorders>
              <w:top w:val="single" w:color="000000" w:sz="4" w:space="0"/>
              <w:left w:val="nil"/>
              <w:bottom w:val="single" w:color="000000" w:sz="4" w:space="0"/>
              <w:right w:val="single" w:color="000000" w:sz="4" w:space="0"/>
              <w:tl2br w:val="nil"/>
              <w:tr2bl w:val="nil"/>
            </w:tcBorders>
            <w:noWrap w:val="0"/>
            <w:vAlign w:val="center"/>
          </w:tcPr>
          <w:p w14:paraId="2067A936">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D86CCE">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C9D6B0">
            <w:pPr>
              <w:jc w:val="center"/>
              <w:rPr>
                <w:rFonts w:hint="default" w:hAnsi="宋体" w:cs="宋体"/>
                <w:color w:val="000000"/>
                <w:sz w:val="18"/>
                <w:szCs w:val="18"/>
              </w:rPr>
            </w:pPr>
          </w:p>
        </w:tc>
      </w:tr>
      <w:tr w14:paraId="1D3D2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A2A430">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A222DE">
            <w:pPr>
              <w:jc w:val="center"/>
              <w:rPr>
                <w:rFonts w:hint="default" w:hAnsi="宋体" w:cs="宋体"/>
                <w:color w:val="000000"/>
                <w:sz w:val="18"/>
                <w:szCs w:val="18"/>
              </w:rPr>
            </w:pPr>
          </w:p>
        </w:tc>
        <w:tc>
          <w:tcPr>
            <w:tcW w:w="1129"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7F12CA">
            <w:pPr>
              <w:jc w:val="center"/>
              <w:rPr>
                <w:rFonts w:hint="default" w:hAnsi="宋体" w:cs="宋体"/>
                <w:color w:val="000000"/>
                <w:sz w:val="18"/>
                <w:szCs w:val="18"/>
              </w:rPr>
            </w:pP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B20B62">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指标3：</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6DEB35">
            <w:pPr>
              <w:widowControl/>
              <w:textAlignment w:val="center"/>
              <w:rPr>
                <w:rFonts w:hint="default" w:hAnsi="宋体" w:cs="宋体"/>
                <w:color w:val="000000"/>
                <w:sz w:val="18"/>
                <w:szCs w:val="18"/>
              </w:rPr>
            </w:pPr>
            <w:r>
              <w:rPr>
                <w:rFonts w:hint="default" w:hAnsi="宋体" w:cs="宋体"/>
                <w:color w:val="000000"/>
                <w:sz w:val="18"/>
                <w:szCs w:val="18"/>
                <w:lang w:bidi="ar"/>
              </w:rPr>
              <w:t>第三方机构评价报告验收合格率</w:t>
            </w:r>
          </w:p>
        </w:tc>
        <w:tc>
          <w:tcPr>
            <w:tcW w:w="1380" w:type="dxa"/>
            <w:tcBorders>
              <w:top w:val="single" w:color="000000" w:sz="4" w:space="0"/>
              <w:left w:val="nil"/>
              <w:bottom w:val="single" w:color="000000" w:sz="4" w:space="0"/>
              <w:right w:val="single" w:color="000000" w:sz="4" w:space="0"/>
              <w:tl2br w:val="nil"/>
              <w:tr2bl w:val="nil"/>
            </w:tcBorders>
            <w:noWrap w:val="0"/>
            <w:vAlign w:val="center"/>
          </w:tcPr>
          <w:p w14:paraId="4E37FC08">
            <w:pPr>
              <w:widowControl/>
              <w:jc w:val="center"/>
              <w:textAlignment w:val="center"/>
              <w:rPr>
                <w:rFonts w:hint="default" w:hAnsi="宋体" w:cs="宋体"/>
                <w:color w:val="000000"/>
                <w:sz w:val="20"/>
                <w:szCs w:val="20"/>
              </w:rPr>
            </w:pPr>
            <w:r>
              <w:rPr>
                <w:rFonts w:hint="default" w:hAnsi="宋体" w:cs="宋体"/>
                <w:color w:val="000000"/>
                <w:sz w:val="20"/>
                <w:szCs w:val="20"/>
                <w:lang w:bidi="ar"/>
              </w:rPr>
              <w:t>≥95%</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4C33B9">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E04D29">
            <w:pPr>
              <w:jc w:val="center"/>
              <w:rPr>
                <w:rFonts w:hint="default" w:hAnsi="宋体" w:cs="宋体"/>
                <w:color w:val="000000"/>
                <w:sz w:val="18"/>
                <w:szCs w:val="18"/>
              </w:rPr>
            </w:pPr>
          </w:p>
        </w:tc>
      </w:tr>
      <w:tr w14:paraId="4D419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8206E2">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83457D">
            <w:pPr>
              <w:jc w:val="center"/>
              <w:rPr>
                <w:rFonts w:hint="default" w:hAnsi="宋体" w:cs="宋体"/>
                <w:color w:val="000000"/>
                <w:sz w:val="18"/>
                <w:szCs w:val="18"/>
              </w:rPr>
            </w:pPr>
          </w:p>
        </w:tc>
        <w:tc>
          <w:tcPr>
            <w:tcW w:w="1129"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F5A527">
            <w:pPr>
              <w:widowControl/>
              <w:jc w:val="center"/>
              <w:textAlignment w:val="center"/>
              <w:rPr>
                <w:rFonts w:hint="default" w:hAnsi="宋体" w:cs="宋体"/>
                <w:color w:val="000000"/>
                <w:sz w:val="18"/>
                <w:szCs w:val="18"/>
              </w:rPr>
            </w:pPr>
            <w:r>
              <w:rPr>
                <w:rFonts w:hint="default" w:hAnsi="宋体" w:cs="宋体"/>
                <w:color w:val="000000"/>
                <w:sz w:val="18"/>
                <w:szCs w:val="18"/>
                <w:lang w:bidi="ar"/>
              </w:rPr>
              <w:t>时效指标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2F4EF4">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538F3D">
            <w:pPr>
              <w:widowControl/>
              <w:jc w:val="center"/>
              <w:textAlignment w:val="center"/>
              <w:rPr>
                <w:rFonts w:hint="default" w:hAnsi="宋体" w:cs="宋体"/>
                <w:color w:val="000000"/>
                <w:sz w:val="18"/>
                <w:szCs w:val="18"/>
              </w:rPr>
            </w:pPr>
            <w:r>
              <w:rPr>
                <w:rFonts w:hint="default" w:hAnsi="宋体" w:cs="宋体"/>
                <w:color w:val="000000"/>
                <w:sz w:val="18"/>
                <w:szCs w:val="18"/>
                <w:lang w:bidi="ar"/>
              </w:rPr>
              <w:t>启动时间</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03D29B">
            <w:pPr>
              <w:widowControl/>
              <w:jc w:val="center"/>
              <w:textAlignment w:val="center"/>
              <w:rPr>
                <w:rFonts w:hint="default" w:hAnsi="宋体" w:cs="宋体"/>
                <w:color w:val="000000"/>
                <w:sz w:val="18"/>
                <w:szCs w:val="18"/>
              </w:rPr>
            </w:pPr>
            <w:r>
              <w:rPr>
                <w:rFonts w:hint="default" w:hAnsi="宋体" w:cs="宋体"/>
                <w:color w:val="000000"/>
                <w:sz w:val="18"/>
                <w:szCs w:val="18"/>
                <w:lang w:bidi="ar"/>
              </w:rPr>
              <w:t>≥1月</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327DE1">
            <w:pPr>
              <w:widowControl/>
              <w:jc w:val="center"/>
              <w:textAlignment w:val="center"/>
              <w:rPr>
                <w:rFonts w:hint="default" w:hAnsi="宋体" w:cs="宋体"/>
                <w:color w:val="000000"/>
                <w:sz w:val="18"/>
                <w:szCs w:val="18"/>
              </w:rPr>
            </w:pPr>
            <w:r>
              <w:rPr>
                <w:rFonts w:hint="default" w:hAnsi="宋体" w:cs="宋体"/>
                <w:color w:val="000000"/>
                <w:sz w:val="18"/>
                <w:szCs w:val="18"/>
                <w:lang w:bidi="ar"/>
              </w:rPr>
              <w:t>1月</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DFF063">
            <w:pPr>
              <w:jc w:val="center"/>
              <w:rPr>
                <w:rFonts w:hint="default" w:hAnsi="宋体" w:cs="宋体"/>
                <w:color w:val="000000"/>
                <w:sz w:val="18"/>
                <w:szCs w:val="18"/>
              </w:rPr>
            </w:pPr>
          </w:p>
        </w:tc>
      </w:tr>
      <w:tr w14:paraId="3B46F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98D4D6">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494686">
            <w:pPr>
              <w:jc w:val="center"/>
              <w:rPr>
                <w:rFonts w:hint="default" w:hAnsi="宋体" w:cs="宋体"/>
                <w:color w:val="000000"/>
                <w:sz w:val="18"/>
                <w:szCs w:val="18"/>
              </w:rPr>
            </w:pPr>
          </w:p>
        </w:tc>
        <w:tc>
          <w:tcPr>
            <w:tcW w:w="1129"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738C75">
            <w:pPr>
              <w:jc w:val="center"/>
              <w:rPr>
                <w:rFonts w:hint="default" w:hAnsi="宋体" w:cs="宋体"/>
                <w:color w:val="000000"/>
                <w:sz w:val="18"/>
                <w:szCs w:val="18"/>
              </w:rPr>
            </w:pP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AF2EA2">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指标2：</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558DAC">
            <w:pPr>
              <w:widowControl/>
              <w:jc w:val="center"/>
              <w:textAlignment w:val="center"/>
              <w:rPr>
                <w:rFonts w:hint="default" w:hAnsi="宋体" w:cs="宋体"/>
                <w:color w:val="000000"/>
                <w:sz w:val="18"/>
                <w:szCs w:val="18"/>
              </w:rPr>
            </w:pPr>
            <w:r>
              <w:rPr>
                <w:rFonts w:hint="default" w:hAnsi="宋体" w:cs="宋体"/>
                <w:color w:val="000000"/>
                <w:sz w:val="18"/>
                <w:szCs w:val="18"/>
                <w:lang w:bidi="ar"/>
              </w:rPr>
              <w:t>完成时间</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92CBE5">
            <w:pPr>
              <w:widowControl/>
              <w:jc w:val="center"/>
              <w:textAlignment w:val="center"/>
              <w:rPr>
                <w:rFonts w:hint="default" w:hAnsi="宋体" w:cs="宋体"/>
                <w:color w:val="000000"/>
                <w:sz w:val="18"/>
                <w:szCs w:val="18"/>
              </w:rPr>
            </w:pPr>
            <w:r>
              <w:rPr>
                <w:rFonts w:hint="default" w:hAnsi="宋体" w:cs="宋体"/>
                <w:color w:val="000000"/>
                <w:sz w:val="18"/>
                <w:szCs w:val="18"/>
                <w:lang w:bidi="ar"/>
              </w:rPr>
              <w:t>≤12月</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492C8F">
            <w:pPr>
              <w:widowControl/>
              <w:jc w:val="center"/>
              <w:textAlignment w:val="center"/>
              <w:rPr>
                <w:rFonts w:hint="default" w:hAnsi="宋体" w:cs="宋体"/>
                <w:color w:val="000000"/>
                <w:sz w:val="18"/>
                <w:szCs w:val="18"/>
              </w:rPr>
            </w:pPr>
            <w:r>
              <w:rPr>
                <w:rFonts w:hint="default" w:hAnsi="宋体" w:cs="宋体"/>
                <w:color w:val="000000"/>
                <w:sz w:val="18"/>
                <w:szCs w:val="18"/>
                <w:lang w:bidi="ar"/>
              </w:rPr>
              <w:t>12月</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B74D4F">
            <w:pPr>
              <w:jc w:val="center"/>
              <w:rPr>
                <w:rFonts w:hint="default" w:hAnsi="宋体" w:cs="宋体"/>
                <w:color w:val="000000"/>
                <w:sz w:val="18"/>
                <w:szCs w:val="18"/>
              </w:rPr>
            </w:pPr>
          </w:p>
        </w:tc>
      </w:tr>
      <w:tr w14:paraId="7A919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F69F43">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6FA1AE">
            <w:pPr>
              <w:jc w:val="center"/>
              <w:rPr>
                <w:rFonts w:hint="default" w:hAnsi="宋体" w:cs="宋体"/>
                <w:color w:val="000000"/>
                <w:sz w:val="18"/>
                <w:szCs w:val="18"/>
              </w:rPr>
            </w:pP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CF4D55">
            <w:pPr>
              <w:widowControl/>
              <w:jc w:val="center"/>
              <w:textAlignment w:val="center"/>
              <w:rPr>
                <w:rFonts w:hint="default" w:hAnsi="宋体" w:cs="宋体"/>
                <w:color w:val="000000"/>
                <w:sz w:val="18"/>
                <w:szCs w:val="18"/>
              </w:rPr>
            </w:pPr>
            <w:r>
              <w:rPr>
                <w:rFonts w:hint="default" w:hAnsi="宋体" w:cs="宋体"/>
                <w:color w:val="000000"/>
                <w:sz w:val="18"/>
                <w:szCs w:val="18"/>
                <w:lang w:bidi="ar"/>
              </w:rPr>
              <w:t>成本指标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B96A9F">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288B68">
            <w:pPr>
              <w:widowControl/>
              <w:textAlignment w:val="center"/>
              <w:rPr>
                <w:rFonts w:hint="default" w:hAnsi="宋体" w:cs="宋体"/>
                <w:color w:val="000000"/>
                <w:sz w:val="18"/>
                <w:szCs w:val="18"/>
              </w:rPr>
            </w:pPr>
            <w:r>
              <w:rPr>
                <w:rFonts w:hint="default" w:hAnsi="宋体" w:cs="宋体"/>
                <w:color w:val="000000"/>
                <w:sz w:val="18"/>
                <w:szCs w:val="18"/>
                <w:lang w:bidi="ar"/>
              </w:rPr>
              <w:t>中介服务费、事前评估、目标管理、运行监控、自评抽查、培训宣传等</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178384">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≤100万元</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E6C343">
            <w:pPr>
              <w:widowControl/>
              <w:jc w:val="center"/>
              <w:textAlignment w:val="center"/>
              <w:rPr>
                <w:rFonts w:hint="default" w:hAnsi="宋体" w:cs="宋体"/>
                <w:color w:val="000000"/>
                <w:sz w:val="18"/>
                <w:szCs w:val="18"/>
              </w:rPr>
            </w:pPr>
            <w:r>
              <w:rPr>
                <w:rFonts w:hint="default" w:hAnsi="宋体" w:cs="宋体"/>
                <w:color w:val="000000"/>
                <w:sz w:val="18"/>
                <w:szCs w:val="18"/>
                <w:lang w:bidi="ar"/>
              </w:rPr>
              <w:t>63.47</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703E89">
            <w:pPr>
              <w:jc w:val="center"/>
              <w:rPr>
                <w:rFonts w:hint="default" w:hAnsi="宋体" w:cs="宋体"/>
                <w:color w:val="000000"/>
                <w:sz w:val="18"/>
                <w:szCs w:val="18"/>
              </w:rPr>
            </w:pPr>
          </w:p>
        </w:tc>
      </w:tr>
      <w:tr w14:paraId="2DF18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4C75FA">
            <w:pPr>
              <w:jc w:val="center"/>
              <w:rPr>
                <w:rFonts w:hint="default" w:hAnsi="宋体" w:cs="宋体"/>
                <w:color w:val="000000"/>
                <w:sz w:val="18"/>
                <w:szCs w:val="18"/>
              </w:rPr>
            </w:pPr>
          </w:p>
        </w:tc>
        <w:tc>
          <w:tcPr>
            <w:tcW w:w="852" w:type="dxa"/>
            <w:tcBorders>
              <w:top w:val="nil"/>
              <w:left w:val="single" w:color="000000" w:sz="4" w:space="0"/>
              <w:bottom w:val="single" w:color="000000" w:sz="4" w:space="0"/>
              <w:right w:val="single" w:color="000000" w:sz="4" w:space="0"/>
              <w:tl2br w:val="nil"/>
              <w:tr2bl w:val="nil"/>
            </w:tcBorders>
            <w:noWrap w:val="0"/>
            <w:vAlign w:val="center"/>
          </w:tcPr>
          <w:p w14:paraId="4E677E16">
            <w:pPr>
              <w:jc w:val="center"/>
              <w:rPr>
                <w:rFonts w:hint="default" w:hAnsi="宋体" w:cs="宋体"/>
                <w:color w:val="000000"/>
                <w:sz w:val="18"/>
                <w:szCs w:val="18"/>
              </w:rPr>
            </w:pP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FA0003">
            <w:pPr>
              <w:widowControl/>
              <w:jc w:val="center"/>
              <w:textAlignment w:val="center"/>
              <w:rPr>
                <w:rFonts w:hint="default" w:hAnsi="宋体" w:cs="宋体"/>
                <w:color w:val="000000"/>
                <w:sz w:val="18"/>
                <w:szCs w:val="18"/>
              </w:rPr>
            </w:pPr>
            <w:r>
              <w:rPr>
                <w:rFonts w:hint="default" w:hAnsi="宋体" w:cs="宋体"/>
                <w:color w:val="000000"/>
                <w:sz w:val="18"/>
                <w:szCs w:val="18"/>
                <w:lang w:bidi="ar"/>
              </w:rPr>
              <w:t>经济效益指标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7F88EA">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0AC2CC">
            <w:pPr>
              <w:widowControl/>
              <w:textAlignment w:val="center"/>
              <w:rPr>
                <w:rFonts w:hint="default" w:hAnsi="宋体" w:cs="宋体"/>
                <w:color w:val="000000"/>
                <w:sz w:val="18"/>
                <w:szCs w:val="18"/>
              </w:rPr>
            </w:pPr>
            <w:r>
              <w:rPr>
                <w:rFonts w:hint="default" w:hAnsi="宋体" w:cs="宋体"/>
                <w:color w:val="000000"/>
                <w:sz w:val="18"/>
                <w:szCs w:val="18"/>
                <w:lang w:bidi="ar"/>
              </w:rPr>
              <w:t>提高财政资金使用效益，减少、杜绝低效、无效支出</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A5A6B0">
            <w:pPr>
              <w:widowControl/>
              <w:jc w:val="center"/>
              <w:textAlignment w:val="center"/>
              <w:rPr>
                <w:rFonts w:hint="default" w:hAnsi="宋体" w:cs="宋体"/>
                <w:color w:val="000000"/>
                <w:sz w:val="18"/>
                <w:szCs w:val="18"/>
              </w:rPr>
            </w:pPr>
            <w:r>
              <w:rPr>
                <w:rFonts w:hint="default" w:hAnsi="宋体" w:cs="宋体"/>
                <w:color w:val="000000"/>
                <w:sz w:val="18"/>
                <w:szCs w:val="18"/>
                <w:lang w:bidi="ar"/>
              </w:rPr>
              <w:t>定性</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694E1F">
            <w:pPr>
              <w:widowControl/>
              <w:jc w:val="center"/>
              <w:textAlignment w:val="center"/>
              <w:rPr>
                <w:rFonts w:hint="default" w:hAnsi="宋体" w:cs="宋体"/>
                <w:color w:val="000000"/>
                <w:sz w:val="18"/>
                <w:szCs w:val="18"/>
              </w:rPr>
            </w:pPr>
            <w:r>
              <w:rPr>
                <w:rFonts w:hint="default" w:hAnsi="宋体" w:cs="宋体"/>
                <w:color w:val="000000"/>
                <w:sz w:val="18"/>
                <w:szCs w:val="18"/>
                <w:lang w:bidi="ar"/>
              </w:rPr>
              <w:t>良</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A770D1">
            <w:pPr>
              <w:jc w:val="center"/>
              <w:rPr>
                <w:rFonts w:hint="default" w:hAnsi="宋体" w:cs="宋体"/>
                <w:color w:val="000000"/>
                <w:sz w:val="18"/>
                <w:szCs w:val="18"/>
              </w:rPr>
            </w:pPr>
          </w:p>
        </w:tc>
      </w:tr>
      <w:tr w14:paraId="1720E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386F48">
            <w:pPr>
              <w:jc w:val="center"/>
              <w:rPr>
                <w:rFonts w:hint="default" w:hAnsi="宋体" w:cs="宋体"/>
                <w:color w:val="000000"/>
                <w:sz w:val="18"/>
                <w:szCs w:val="18"/>
              </w:rPr>
            </w:pP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EBFEB9">
            <w:pPr>
              <w:widowControl/>
              <w:jc w:val="center"/>
              <w:textAlignment w:val="center"/>
              <w:rPr>
                <w:rFonts w:hint="default" w:hAnsi="宋体" w:cs="宋体"/>
                <w:color w:val="000000"/>
                <w:sz w:val="18"/>
                <w:szCs w:val="18"/>
              </w:rPr>
            </w:pPr>
            <w:r>
              <w:rPr>
                <w:rFonts w:hint="default" w:hAnsi="宋体" w:cs="宋体"/>
                <w:color w:val="000000"/>
                <w:sz w:val="18"/>
                <w:szCs w:val="18"/>
                <w:lang w:bidi="ar"/>
              </w:rPr>
              <w:t>满意度</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C1895F">
            <w:pPr>
              <w:widowControl/>
              <w:jc w:val="center"/>
              <w:textAlignment w:val="center"/>
              <w:rPr>
                <w:rFonts w:hint="default" w:hAnsi="宋体" w:cs="宋体"/>
                <w:color w:val="000000"/>
                <w:sz w:val="18"/>
                <w:szCs w:val="18"/>
              </w:rPr>
            </w:pPr>
            <w:r>
              <w:rPr>
                <w:rFonts w:hint="default" w:hAnsi="宋体" w:cs="宋体"/>
                <w:color w:val="000000"/>
                <w:sz w:val="18"/>
                <w:szCs w:val="18"/>
                <w:lang w:bidi="ar"/>
              </w:rPr>
              <w:t>服务对象满意度指标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1B9A27">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B218C7">
            <w:pPr>
              <w:widowControl/>
              <w:jc w:val="center"/>
              <w:textAlignment w:val="center"/>
              <w:rPr>
                <w:rFonts w:hint="default" w:hAnsi="宋体" w:cs="宋体"/>
                <w:color w:val="000000"/>
                <w:sz w:val="18"/>
                <w:szCs w:val="18"/>
              </w:rPr>
            </w:pPr>
            <w:r>
              <w:rPr>
                <w:rFonts w:hint="default" w:hAnsi="宋体" w:cs="宋体"/>
                <w:color w:val="000000"/>
                <w:sz w:val="18"/>
                <w:szCs w:val="18"/>
                <w:lang w:bidi="ar"/>
              </w:rPr>
              <w:t>群众满意度</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804DAA">
            <w:pPr>
              <w:widowControl/>
              <w:jc w:val="center"/>
              <w:textAlignment w:val="center"/>
              <w:rPr>
                <w:rFonts w:hint="default" w:hAnsi="宋体" w:cs="宋体"/>
                <w:color w:val="000000"/>
                <w:sz w:val="18"/>
                <w:szCs w:val="18"/>
              </w:rPr>
            </w:pPr>
            <w:r>
              <w:rPr>
                <w:rFonts w:hint="default" w:hAnsi="宋体" w:cs="宋体"/>
                <w:color w:val="000000"/>
                <w:sz w:val="18"/>
                <w:szCs w:val="18"/>
                <w:lang w:bidi="ar"/>
              </w:rPr>
              <w:t>≥85%</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B169D3">
            <w:pPr>
              <w:widowControl/>
              <w:jc w:val="center"/>
              <w:textAlignment w:val="center"/>
              <w:rPr>
                <w:rFonts w:hint="default" w:hAnsi="宋体" w:cs="宋体"/>
                <w:color w:val="000000"/>
                <w:sz w:val="18"/>
                <w:szCs w:val="18"/>
              </w:rPr>
            </w:pPr>
            <w:r>
              <w:rPr>
                <w:rFonts w:hint="default" w:hAnsi="宋体" w:cs="宋体"/>
                <w:color w:val="000000"/>
                <w:sz w:val="18"/>
                <w:szCs w:val="18"/>
                <w:lang w:bidi="ar"/>
              </w:rPr>
              <w:t>90%</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AF2172">
            <w:pPr>
              <w:jc w:val="center"/>
              <w:rPr>
                <w:rFonts w:hint="default" w:hAnsi="宋体" w:cs="宋体"/>
                <w:color w:val="000000"/>
                <w:sz w:val="18"/>
                <w:szCs w:val="18"/>
              </w:rPr>
            </w:pPr>
          </w:p>
        </w:tc>
      </w:tr>
    </w:tbl>
    <w:p w14:paraId="37653DB9">
      <w:pPr>
        <w:keepNext/>
        <w:keepLines/>
        <w:pageBreakBefore/>
        <w:spacing w:after="313" w:line="320" w:lineRule="exact"/>
        <w:jc w:val="center"/>
        <w:rPr>
          <w:rFonts w:hint="eastAsia" w:ascii="黑体" w:hAnsi="黑体" w:eastAsia="黑体"/>
          <w:color w:val="000000"/>
          <w:kern w:val="2"/>
          <w:sz w:val="32"/>
          <w:szCs w:val="32"/>
        </w:rPr>
      </w:pPr>
      <w:r>
        <w:rPr>
          <w:rFonts w:hint="eastAsia" w:ascii="黑体" w:hAnsi="黑体" w:eastAsia="黑体"/>
          <w:color w:val="000000"/>
          <w:kern w:val="2"/>
          <w:sz w:val="32"/>
          <w:szCs w:val="32"/>
        </w:rPr>
        <w:t>广元市昭化区财政项目（政策）支出绩效自评表</w:t>
      </w:r>
    </w:p>
    <w:p w14:paraId="49362356">
      <w:pPr>
        <w:pStyle w:val="2"/>
        <w:spacing w:line="320" w:lineRule="exact"/>
        <w:ind w:leftChars="0" w:firstLine="0" w:firstLineChars="0"/>
        <w:jc w:val="center"/>
        <w:rPr>
          <w:rFonts w:hint="eastAsia" w:ascii="黑体" w:hAnsi="黑体" w:eastAsia="黑体"/>
          <w:color w:val="000000"/>
          <w:kern w:val="2"/>
          <w:sz w:val="44"/>
          <w:szCs w:val="24"/>
        </w:rPr>
      </w:pPr>
      <w:r>
        <w:rPr>
          <w:rFonts w:hint="eastAsia" w:ascii="黑体" w:hAnsi="黑体" w:eastAsia="黑体"/>
          <w:color w:val="000000"/>
          <w:kern w:val="2"/>
          <w:sz w:val="32"/>
          <w:szCs w:val="32"/>
        </w:rPr>
        <w:t>（2023年）</w:t>
      </w:r>
    </w:p>
    <w:tbl>
      <w:tblPr>
        <w:tblStyle w:val="13"/>
        <w:tblW w:w="98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3"/>
        <w:gridCol w:w="852"/>
        <w:gridCol w:w="1129"/>
        <w:gridCol w:w="1140"/>
        <w:gridCol w:w="2038"/>
        <w:gridCol w:w="1380"/>
        <w:gridCol w:w="1320"/>
        <w:gridCol w:w="1233"/>
      </w:tblGrid>
      <w:tr w14:paraId="19359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0B26B1">
            <w:pPr>
              <w:widowControl/>
              <w:jc w:val="center"/>
              <w:textAlignment w:val="center"/>
              <w:rPr>
                <w:rFonts w:hint="default" w:hAnsi="宋体" w:cs="宋体"/>
                <w:color w:val="000000"/>
                <w:sz w:val="18"/>
                <w:szCs w:val="18"/>
              </w:rPr>
            </w:pPr>
            <w:r>
              <w:rPr>
                <w:rFonts w:hint="default" w:hAnsi="宋体" w:cs="宋体"/>
                <w:color w:val="000000"/>
                <w:sz w:val="18"/>
                <w:szCs w:val="18"/>
                <w:lang w:bidi="ar"/>
              </w:rPr>
              <w:t>项目（政策）名称</w:t>
            </w:r>
          </w:p>
        </w:tc>
        <w:tc>
          <w:tcPr>
            <w:tcW w:w="8240"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72D294">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全区财政财务管理经费</w:t>
            </w:r>
          </w:p>
        </w:tc>
      </w:tr>
      <w:tr w14:paraId="63231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993E0D">
            <w:pPr>
              <w:widowControl/>
              <w:jc w:val="center"/>
              <w:textAlignment w:val="center"/>
              <w:rPr>
                <w:rFonts w:hint="default" w:hAnsi="宋体" w:cs="宋体"/>
                <w:color w:val="000000"/>
                <w:sz w:val="18"/>
                <w:szCs w:val="18"/>
              </w:rPr>
            </w:pPr>
            <w:r>
              <w:rPr>
                <w:rFonts w:hint="default" w:hAnsi="宋体" w:cs="宋体"/>
                <w:color w:val="000000"/>
                <w:sz w:val="18"/>
                <w:szCs w:val="18"/>
                <w:lang w:bidi="ar"/>
              </w:rPr>
              <w:t>主管部门</w:t>
            </w:r>
          </w:p>
        </w:tc>
        <w:tc>
          <w:tcPr>
            <w:tcW w:w="4307"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43EBB6">
            <w:pPr>
              <w:widowControl/>
              <w:jc w:val="center"/>
              <w:textAlignment w:val="center"/>
              <w:rPr>
                <w:rFonts w:hint="default" w:hAnsi="宋体" w:cs="宋体"/>
                <w:color w:val="000000"/>
                <w:sz w:val="18"/>
                <w:szCs w:val="18"/>
              </w:rPr>
            </w:pPr>
            <w:r>
              <w:rPr>
                <w:rFonts w:hint="default" w:hAnsi="宋体" w:cs="宋体"/>
                <w:color w:val="000000"/>
                <w:sz w:val="18"/>
                <w:szCs w:val="18"/>
                <w:lang w:bidi="ar"/>
              </w:rPr>
              <w:t>广元市昭化区财政局</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B5DA1D">
            <w:pPr>
              <w:widowControl/>
              <w:jc w:val="center"/>
              <w:textAlignment w:val="center"/>
              <w:rPr>
                <w:rFonts w:hint="default" w:hAnsi="宋体" w:cs="宋体"/>
                <w:color w:val="000000"/>
                <w:sz w:val="18"/>
                <w:szCs w:val="18"/>
              </w:rPr>
            </w:pPr>
            <w:r>
              <w:rPr>
                <w:rFonts w:hint="default" w:hAnsi="宋体" w:cs="宋体"/>
                <w:color w:val="000000"/>
                <w:sz w:val="18"/>
                <w:szCs w:val="18"/>
                <w:lang w:bidi="ar"/>
              </w:rPr>
              <w:t>实施单位</w:t>
            </w:r>
          </w:p>
        </w:tc>
        <w:tc>
          <w:tcPr>
            <w:tcW w:w="0" w:type="auto"/>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2AE75E56">
            <w:pPr>
              <w:widowControl/>
              <w:jc w:val="center"/>
              <w:textAlignment w:val="center"/>
              <w:rPr>
                <w:rFonts w:hint="default" w:hAnsi="宋体" w:cs="宋体"/>
                <w:color w:val="000000"/>
                <w:sz w:val="18"/>
                <w:szCs w:val="18"/>
              </w:rPr>
            </w:pPr>
            <w:r>
              <w:rPr>
                <w:rFonts w:hint="default" w:hAnsi="宋体" w:cs="宋体"/>
                <w:color w:val="000000"/>
                <w:sz w:val="18"/>
                <w:szCs w:val="18"/>
                <w:lang w:bidi="ar"/>
              </w:rPr>
              <w:t>广元市昭化区财政局</w:t>
            </w:r>
          </w:p>
        </w:tc>
      </w:tr>
      <w:tr w14:paraId="58F1B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28C663E7">
            <w:pPr>
              <w:widowControl/>
              <w:jc w:val="center"/>
              <w:textAlignment w:val="center"/>
              <w:rPr>
                <w:rFonts w:hint="default" w:hAnsi="宋体" w:cs="宋体"/>
                <w:color w:val="000000"/>
                <w:sz w:val="18"/>
                <w:szCs w:val="18"/>
              </w:rPr>
            </w:pPr>
            <w:r>
              <w:rPr>
                <w:rFonts w:hint="default" w:hAnsi="宋体" w:cs="宋体"/>
                <w:color w:val="000000"/>
                <w:sz w:val="18"/>
                <w:szCs w:val="18"/>
                <w:lang w:bidi="ar"/>
              </w:rPr>
              <w:t>项目（政策）资金（万元）</w:t>
            </w:r>
          </w:p>
        </w:tc>
        <w:tc>
          <w:tcPr>
            <w:tcW w:w="2269" w:type="dxa"/>
            <w:gridSpan w:val="2"/>
            <w:tcBorders>
              <w:top w:val="nil"/>
              <w:left w:val="single" w:color="000000" w:sz="4" w:space="0"/>
              <w:bottom w:val="single" w:color="000000" w:sz="4" w:space="0"/>
              <w:right w:val="single" w:color="000000" w:sz="4" w:space="0"/>
              <w:tl2br w:val="nil"/>
              <w:tr2bl w:val="nil"/>
            </w:tcBorders>
            <w:noWrap w:val="0"/>
            <w:vAlign w:val="center"/>
          </w:tcPr>
          <w:p w14:paraId="048C7161">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年度预算数（万元）</w:t>
            </w:r>
          </w:p>
        </w:tc>
        <w:tc>
          <w:tcPr>
            <w:tcW w:w="2038" w:type="dxa"/>
            <w:tcBorders>
              <w:top w:val="nil"/>
              <w:left w:val="single" w:color="000000" w:sz="4" w:space="0"/>
              <w:bottom w:val="single" w:color="000000" w:sz="4" w:space="0"/>
              <w:right w:val="single" w:color="000000" w:sz="4" w:space="0"/>
              <w:tl2br w:val="nil"/>
              <w:tr2bl w:val="nil"/>
            </w:tcBorders>
            <w:noWrap w:val="0"/>
            <w:vAlign w:val="center"/>
          </w:tcPr>
          <w:p w14:paraId="15A6BAB4">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年初预算数</w:t>
            </w:r>
          </w:p>
        </w:tc>
        <w:tc>
          <w:tcPr>
            <w:tcW w:w="1380" w:type="dxa"/>
            <w:tcBorders>
              <w:top w:val="nil"/>
              <w:left w:val="single" w:color="000000" w:sz="4" w:space="0"/>
              <w:bottom w:val="single" w:color="000000" w:sz="4" w:space="0"/>
              <w:right w:val="single" w:color="000000" w:sz="4" w:space="0"/>
              <w:tl2br w:val="nil"/>
              <w:tr2bl w:val="nil"/>
            </w:tcBorders>
            <w:noWrap w:val="0"/>
            <w:vAlign w:val="center"/>
          </w:tcPr>
          <w:p w14:paraId="5880F6DB">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全年预算数</w:t>
            </w:r>
          </w:p>
        </w:tc>
        <w:tc>
          <w:tcPr>
            <w:tcW w:w="1320" w:type="dxa"/>
            <w:tcBorders>
              <w:top w:val="nil"/>
              <w:left w:val="single" w:color="000000" w:sz="4" w:space="0"/>
              <w:bottom w:val="single" w:color="000000" w:sz="4" w:space="0"/>
              <w:right w:val="single" w:color="000000" w:sz="4" w:space="0"/>
              <w:tl2br w:val="nil"/>
              <w:tr2bl w:val="nil"/>
            </w:tcBorders>
            <w:noWrap w:val="0"/>
            <w:vAlign w:val="center"/>
          </w:tcPr>
          <w:p w14:paraId="232B7FC3">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全年执行数</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7FF5A615">
            <w:pPr>
              <w:widowControl/>
              <w:jc w:val="center"/>
              <w:textAlignment w:val="center"/>
              <w:rPr>
                <w:rFonts w:hint="default" w:hAnsi="宋体" w:cs="宋体"/>
                <w:color w:val="000000"/>
                <w:sz w:val="18"/>
                <w:szCs w:val="18"/>
              </w:rPr>
            </w:pPr>
            <w:r>
              <w:rPr>
                <w:rFonts w:hint="default" w:hAnsi="宋体" w:cs="宋体"/>
                <w:color w:val="000000"/>
                <w:sz w:val="18"/>
                <w:szCs w:val="18"/>
                <w:lang w:bidi="ar"/>
              </w:rPr>
              <w:t>执行率</w:t>
            </w:r>
          </w:p>
        </w:tc>
      </w:tr>
      <w:tr w14:paraId="4FBAD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C685CF0">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F5BF66">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年度资金总额</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DF7C3E">
            <w:pPr>
              <w:widowControl/>
              <w:jc w:val="center"/>
              <w:textAlignment w:val="center"/>
              <w:rPr>
                <w:rFonts w:hint="default" w:hAnsi="宋体" w:cs="宋体"/>
                <w:color w:val="000000"/>
                <w:sz w:val="18"/>
                <w:szCs w:val="18"/>
              </w:rPr>
            </w:pPr>
            <w:r>
              <w:rPr>
                <w:rFonts w:hint="default" w:hAnsi="宋体" w:cs="宋体"/>
                <w:color w:val="000000"/>
                <w:sz w:val="18"/>
                <w:szCs w:val="18"/>
                <w:lang w:bidi="ar"/>
              </w:rPr>
              <w:t>215</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5E321C">
            <w:pPr>
              <w:widowControl/>
              <w:jc w:val="center"/>
              <w:textAlignment w:val="center"/>
              <w:rPr>
                <w:rFonts w:hint="default" w:hAnsi="宋体" w:cs="宋体"/>
                <w:color w:val="000000"/>
                <w:sz w:val="18"/>
                <w:szCs w:val="18"/>
              </w:rPr>
            </w:pPr>
            <w:r>
              <w:rPr>
                <w:rFonts w:hint="default" w:hAnsi="宋体" w:cs="宋体"/>
                <w:color w:val="000000"/>
                <w:sz w:val="18"/>
                <w:szCs w:val="18"/>
                <w:lang w:bidi="ar"/>
              </w:rPr>
              <w:t>215</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5C9AA3">
            <w:pPr>
              <w:widowControl/>
              <w:jc w:val="center"/>
              <w:textAlignment w:val="center"/>
              <w:rPr>
                <w:rFonts w:hint="default" w:hAnsi="宋体" w:cs="宋体"/>
                <w:color w:val="000000"/>
                <w:sz w:val="18"/>
                <w:szCs w:val="18"/>
              </w:rPr>
            </w:pPr>
            <w:r>
              <w:rPr>
                <w:rFonts w:hint="default" w:hAnsi="宋体" w:cs="宋体"/>
                <w:color w:val="000000"/>
                <w:sz w:val="18"/>
                <w:szCs w:val="18"/>
                <w:lang w:bidi="ar"/>
              </w:rPr>
              <w:t>215</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5A76757A">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72491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4C191AF">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1C986D">
            <w:pPr>
              <w:widowControl/>
              <w:textAlignment w:val="center"/>
              <w:rPr>
                <w:rFonts w:hint="default" w:hAnsi="宋体" w:cs="宋体"/>
                <w:color w:val="000000"/>
                <w:sz w:val="18"/>
                <w:szCs w:val="18"/>
              </w:rPr>
            </w:pPr>
            <w:r>
              <w:rPr>
                <w:rFonts w:hint="default" w:hAnsi="宋体" w:cs="宋体"/>
                <w:color w:val="000000"/>
                <w:sz w:val="18"/>
                <w:szCs w:val="18"/>
                <w:lang w:bidi="ar"/>
              </w:rPr>
              <w:t>（一）财政拨款小计</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2E7363">
            <w:pPr>
              <w:widowControl/>
              <w:jc w:val="center"/>
              <w:textAlignment w:val="center"/>
              <w:rPr>
                <w:rFonts w:hint="default" w:hAnsi="宋体" w:cs="宋体"/>
                <w:color w:val="000000"/>
                <w:sz w:val="18"/>
                <w:szCs w:val="18"/>
              </w:rPr>
            </w:pPr>
            <w:r>
              <w:rPr>
                <w:rFonts w:hint="default" w:hAnsi="宋体" w:cs="宋体"/>
                <w:color w:val="000000"/>
                <w:sz w:val="18"/>
                <w:szCs w:val="18"/>
                <w:lang w:bidi="ar"/>
              </w:rPr>
              <w:t>215</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DDCD88">
            <w:pPr>
              <w:widowControl/>
              <w:jc w:val="center"/>
              <w:textAlignment w:val="center"/>
              <w:rPr>
                <w:rFonts w:hint="default" w:hAnsi="宋体" w:cs="宋体"/>
                <w:color w:val="000000"/>
                <w:sz w:val="18"/>
                <w:szCs w:val="18"/>
              </w:rPr>
            </w:pPr>
            <w:r>
              <w:rPr>
                <w:rFonts w:hint="default" w:hAnsi="宋体" w:cs="宋体"/>
                <w:color w:val="000000"/>
                <w:sz w:val="18"/>
                <w:szCs w:val="18"/>
                <w:lang w:bidi="ar"/>
              </w:rPr>
              <w:t>215</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4FC852">
            <w:pPr>
              <w:widowControl/>
              <w:jc w:val="center"/>
              <w:textAlignment w:val="center"/>
              <w:rPr>
                <w:rFonts w:hint="default" w:hAnsi="宋体" w:cs="宋体"/>
                <w:color w:val="000000"/>
                <w:sz w:val="18"/>
                <w:szCs w:val="18"/>
              </w:rPr>
            </w:pPr>
            <w:r>
              <w:rPr>
                <w:rFonts w:hint="default" w:hAnsi="宋体" w:cs="宋体"/>
                <w:color w:val="000000"/>
                <w:sz w:val="18"/>
                <w:szCs w:val="18"/>
                <w:lang w:bidi="ar"/>
              </w:rPr>
              <w:t>215</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2F3F219A">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3EC7D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67DB47B">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50DC0A">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1.一般公共预算</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492BFC">
            <w:pPr>
              <w:widowControl/>
              <w:jc w:val="center"/>
              <w:textAlignment w:val="center"/>
              <w:rPr>
                <w:rFonts w:hint="default" w:hAnsi="宋体" w:cs="宋体"/>
                <w:color w:val="000000"/>
                <w:sz w:val="18"/>
                <w:szCs w:val="18"/>
              </w:rPr>
            </w:pPr>
            <w:r>
              <w:rPr>
                <w:rFonts w:hint="default" w:hAnsi="宋体" w:cs="宋体"/>
                <w:color w:val="000000"/>
                <w:sz w:val="18"/>
                <w:szCs w:val="18"/>
                <w:lang w:bidi="ar"/>
              </w:rPr>
              <w:t>215</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D2C8B5">
            <w:pPr>
              <w:widowControl/>
              <w:jc w:val="center"/>
              <w:textAlignment w:val="center"/>
              <w:rPr>
                <w:rFonts w:hint="default" w:hAnsi="宋体" w:cs="宋体"/>
                <w:color w:val="000000"/>
                <w:sz w:val="18"/>
                <w:szCs w:val="18"/>
              </w:rPr>
            </w:pPr>
            <w:r>
              <w:rPr>
                <w:rFonts w:hint="default" w:hAnsi="宋体" w:cs="宋体"/>
                <w:color w:val="000000"/>
                <w:sz w:val="18"/>
                <w:szCs w:val="18"/>
                <w:lang w:bidi="ar"/>
              </w:rPr>
              <w:t>215</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C125B8">
            <w:pPr>
              <w:widowControl/>
              <w:jc w:val="center"/>
              <w:textAlignment w:val="center"/>
              <w:rPr>
                <w:rFonts w:hint="default" w:hAnsi="宋体" w:cs="宋体"/>
                <w:color w:val="000000"/>
                <w:sz w:val="18"/>
                <w:szCs w:val="18"/>
              </w:rPr>
            </w:pPr>
            <w:r>
              <w:rPr>
                <w:rFonts w:hint="default" w:hAnsi="宋体" w:cs="宋体"/>
                <w:color w:val="000000"/>
                <w:sz w:val="18"/>
                <w:szCs w:val="18"/>
                <w:lang w:bidi="ar"/>
              </w:rPr>
              <w:t>215</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23212BAD">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3FFD5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2D38E1C">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65C23A">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2.政府性基金</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A0E0EA">
            <w:pPr>
              <w:rPr>
                <w:rFonts w:hint="default" w:hAns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2A1AB5">
            <w:pPr>
              <w:jc w:val="center"/>
              <w:rPr>
                <w:rFonts w:hint="default" w:hAnsi="宋体" w:cs="宋体"/>
                <w:color w:val="000000"/>
                <w:sz w:val="18"/>
                <w:szCs w:val="18"/>
              </w:rPr>
            </w:pP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24821D">
            <w:pPr>
              <w:jc w:val="center"/>
              <w:rPr>
                <w:rFonts w:hint="default" w:hAnsi="宋体" w:cs="宋体"/>
                <w:color w:val="000000"/>
                <w:sz w:val="18"/>
                <w:szCs w:val="18"/>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0EEF98">
            <w:pPr>
              <w:jc w:val="center"/>
              <w:rPr>
                <w:rFonts w:hint="default" w:hAnsi="宋体" w:cs="宋体"/>
                <w:color w:val="000000"/>
                <w:sz w:val="18"/>
                <w:szCs w:val="18"/>
              </w:rPr>
            </w:pPr>
          </w:p>
        </w:tc>
      </w:tr>
      <w:tr w14:paraId="2518A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9B73836">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9F3DC7">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3.国有资本经营预算</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4160C5">
            <w:pPr>
              <w:rPr>
                <w:rFonts w:hint="default" w:hAns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241859">
            <w:pPr>
              <w:jc w:val="center"/>
              <w:rPr>
                <w:rFonts w:hint="default" w:hAnsi="宋体" w:cs="宋体"/>
                <w:color w:val="000000"/>
                <w:sz w:val="18"/>
                <w:szCs w:val="18"/>
              </w:rPr>
            </w:pP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8CEAB5">
            <w:pPr>
              <w:jc w:val="center"/>
              <w:rPr>
                <w:rFonts w:hint="default" w:hAnsi="宋体" w:cs="宋体"/>
                <w:color w:val="000000"/>
                <w:sz w:val="18"/>
                <w:szCs w:val="18"/>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61E881">
            <w:pPr>
              <w:jc w:val="center"/>
              <w:rPr>
                <w:rFonts w:hint="default" w:hAnsi="宋体" w:cs="宋体"/>
                <w:color w:val="000000"/>
                <w:sz w:val="18"/>
                <w:szCs w:val="18"/>
              </w:rPr>
            </w:pPr>
          </w:p>
        </w:tc>
      </w:tr>
      <w:tr w14:paraId="1287F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5AAC8C8">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EF45E6">
            <w:pPr>
              <w:widowControl/>
              <w:textAlignment w:val="center"/>
              <w:rPr>
                <w:rFonts w:hint="default" w:hAnsi="宋体" w:cs="宋体"/>
                <w:color w:val="000000"/>
                <w:sz w:val="18"/>
                <w:szCs w:val="18"/>
              </w:rPr>
            </w:pPr>
            <w:r>
              <w:rPr>
                <w:rFonts w:hint="default" w:hAnsi="宋体" w:cs="宋体"/>
                <w:color w:val="000000"/>
                <w:sz w:val="18"/>
                <w:szCs w:val="18"/>
                <w:lang w:bidi="ar"/>
              </w:rPr>
              <w:t>（二）其他资金</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D6CB9B">
            <w:pPr>
              <w:rPr>
                <w:rFonts w:hint="default" w:hAns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D4BC22">
            <w:pPr>
              <w:jc w:val="center"/>
              <w:rPr>
                <w:rFonts w:hint="default" w:hAnsi="宋体" w:cs="宋体"/>
                <w:color w:val="000000"/>
                <w:sz w:val="18"/>
                <w:szCs w:val="18"/>
              </w:rPr>
            </w:pP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919B97">
            <w:pPr>
              <w:jc w:val="center"/>
              <w:rPr>
                <w:rFonts w:hint="default" w:hAnsi="宋体" w:cs="宋体"/>
                <w:color w:val="000000"/>
                <w:sz w:val="18"/>
                <w:szCs w:val="18"/>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9ED914">
            <w:pPr>
              <w:jc w:val="center"/>
              <w:rPr>
                <w:rFonts w:hint="default" w:hAnsi="宋体" w:cs="宋体"/>
                <w:color w:val="000000"/>
                <w:sz w:val="18"/>
                <w:szCs w:val="18"/>
              </w:rPr>
            </w:pPr>
          </w:p>
        </w:tc>
      </w:tr>
      <w:tr w14:paraId="115F8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6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C973C6">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年度总体目标</w:t>
            </w:r>
          </w:p>
        </w:tc>
        <w:tc>
          <w:tcPr>
            <w:tcW w:w="515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F6F7A7">
            <w:pPr>
              <w:widowControl/>
              <w:jc w:val="center"/>
              <w:textAlignment w:val="center"/>
              <w:rPr>
                <w:rFonts w:hint="default" w:hAnsi="宋体" w:cs="宋体"/>
                <w:color w:val="000000"/>
                <w:sz w:val="18"/>
                <w:szCs w:val="18"/>
              </w:rPr>
            </w:pPr>
            <w:r>
              <w:rPr>
                <w:rFonts w:hint="default" w:hAnsi="宋体" w:cs="宋体"/>
                <w:color w:val="000000"/>
                <w:sz w:val="18"/>
                <w:szCs w:val="18"/>
                <w:lang w:bidi="ar"/>
              </w:rPr>
              <w:t>预期目标</w:t>
            </w:r>
          </w:p>
        </w:tc>
        <w:tc>
          <w:tcPr>
            <w:tcW w:w="393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35720F">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全年实际完成情况</w:t>
            </w:r>
          </w:p>
        </w:tc>
      </w:tr>
      <w:tr w14:paraId="28E7C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C79CE7">
            <w:pPr>
              <w:jc w:val="center"/>
              <w:rPr>
                <w:rFonts w:hint="default" w:hAnsi="宋体" w:cs="宋体"/>
                <w:color w:val="000000"/>
                <w:sz w:val="18"/>
                <w:szCs w:val="18"/>
              </w:rPr>
            </w:pPr>
          </w:p>
        </w:tc>
        <w:tc>
          <w:tcPr>
            <w:tcW w:w="515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6D4CB0">
            <w:pPr>
              <w:widowControl/>
              <w:textAlignment w:val="center"/>
              <w:rPr>
                <w:rFonts w:hint="default" w:hAnsi="宋体" w:cs="宋体"/>
                <w:color w:val="000000"/>
                <w:sz w:val="18"/>
                <w:szCs w:val="18"/>
              </w:rPr>
            </w:pPr>
            <w:r>
              <w:rPr>
                <w:rFonts w:hint="default" w:hAnsi="宋体" w:cs="宋体"/>
                <w:color w:val="000000"/>
                <w:sz w:val="18"/>
                <w:szCs w:val="18"/>
                <w:lang w:bidi="ar"/>
              </w:rPr>
              <w:t>用于财务制度、政策改革等研究培训，保障财政票据管理，财政普法工作，全区会计工作管理，部门内控管理，政府采购监管，预算管理改革，预算执行，资金调度，政府财务报告编制等各项工作开展，确保农业农村、社会保障、教科文卫、行政政法、工业交通商贸等各方面的部门预算和相关领域预算支出，提出相关财政政策建议；保证机关正常运转。</w:t>
            </w:r>
          </w:p>
        </w:tc>
        <w:tc>
          <w:tcPr>
            <w:tcW w:w="393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102EB2">
            <w:pPr>
              <w:widowControl/>
              <w:textAlignment w:val="center"/>
              <w:rPr>
                <w:rFonts w:hint="default" w:hAnsi="宋体" w:cs="宋体"/>
                <w:color w:val="000000"/>
                <w:sz w:val="18"/>
                <w:szCs w:val="18"/>
              </w:rPr>
            </w:pPr>
            <w:r>
              <w:rPr>
                <w:rFonts w:hint="default" w:hAnsi="宋体" w:cs="宋体"/>
                <w:color w:val="000000"/>
                <w:sz w:val="18"/>
                <w:szCs w:val="18"/>
                <w:lang w:bidi="ar"/>
              </w:rPr>
              <w:t>2023年狠抓收入组织，加强收入征管，全年全区地方一般公共预算收入完成40029万元，到位各类上级转移支付资金33.75亿元，强化预算管理和资金保障，财政效能持续向好。</w:t>
            </w:r>
          </w:p>
        </w:tc>
      </w:tr>
      <w:tr w14:paraId="3C4F8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6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EDFC30">
            <w:pPr>
              <w:widowControl/>
              <w:jc w:val="center"/>
              <w:textAlignment w:val="center"/>
              <w:rPr>
                <w:rFonts w:hint="default" w:hAnsi="宋体" w:cs="宋体"/>
                <w:color w:val="000000"/>
                <w:sz w:val="18"/>
                <w:szCs w:val="18"/>
              </w:rPr>
            </w:pPr>
            <w:r>
              <w:rPr>
                <w:rFonts w:hint="default" w:hAnsi="宋体" w:cs="宋体"/>
                <w:color w:val="000000"/>
                <w:sz w:val="18"/>
                <w:szCs w:val="18"/>
                <w:lang w:bidi="ar"/>
              </w:rPr>
              <w:t>绩效</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37A22A">
            <w:pPr>
              <w:widowControl/>
              <w:jc w:val="center"/>
              <w:textAlignment w:val="center"/>
              <w:rPr>
                <w:rFonts w:hint="default" w:hAnsi="宋体" w:cs="宋体"/>
                <w:color w:val="000000"/>
                <w:sz w:val="18"/>
                <w:szCs w:val="18"/>
              </w:rPr>
            </w:pPr>
            <w:r>
              <w:rPr>
                <w:rFonts w:hint="default" w:hAnsi="宋体" w:cs="宋体"/>
                <w:color w:val="000000"/>
                <w:sz w:val="18"/>
                <w:szCs w:val="18"/>
                <w:lang w:bidi="ar"/>
              </w:rPr>
              <w:t>一级指标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8596ED">
            <w:pPr>
              <w:widowControl/>
              <w:jc w:val="center"/>
              <w:textAlignment w:val="center"/>
              <w:rPr>
                <w:rFonts w:hint="default" w:hAnsi="宋体" w:cs="宋体"/>
                <w:color w:val="000000"/>
                <w:sz w:val="18"/>
                <w:szCs w:val="18"/>
              </w:rPr>
            </w:pPr>
            <w:r>
              <w:rPr>
                <w:rFonts w:hint="default" w:hAnsi="宋体" w:cs="宋体"/>
                <w:color w:val="000000"/>
                <w:sz w:val="18"/>
                <w:szCs w:val="18"/>
                <w:lang w:bidi="ar"/>
              </w:rPr>
              <w:t>二级指标</w:t>
            </w:r>
          </w:p>
        </w:tc>
        <w:tc>
          <w:tcPr>
            <w:tcW w:w="317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72D8A2">
            <w:pPr>
              <w:widowControl/>
              <w:jc w:val="center"/>
              <w:textAlignment w:val="center"/>
              <w:rPr>
                <w:rFonts w:hint="default" w:hAnsi="宋体" w:cs="宋体"/>
                <w:color w:val="000000"/>
                <w:sz w:val="18"/>
                <w:szCs w:val="18"/>
              </w:rPr>
            </w:pPr>
            <w:r>
              <w:rPr>
                <w:rFonts w:hint="default" w:hAnsi="宋体" w:cs="宋体"/>
                <w:color w:val="000000"/>
                <w:sz w:val="18"/>
                <w:szCs w:val="18"/>
                <w:lang w:bidi="ar"/>
              </w:rPr>
              <w:t>三级指标</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923142">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年度指标值</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E142CF">
            <w:pPr>
              <w:widowControl/>
              <w:jc w:val="center"/>
              <w:textAlignment w:val="center"/>
              <w:rPr>
                <w:rFonts w:hint="default" w:hAnsi="宋体" w:cs="宋体"/>
                <w:color w:val="000000"/>
                <w:sz w:val="18"/>
                <w:szCs w:val="18"/>
              </w:rPr>
            </w:pPr>
            <w:r>
              <w:rPr>
                <w:rFonts w:hint="default" w:hAnsi="宋体" w:cs="宋体"/>
                <w:color w:val="000000"/>
                <w:sz w:val="18"/>
                <w:szCs w:val="18"/>
                <w:lang w:bidi="ar"/>
              </w:rPr>
              <w:t>实际完成值</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4D5416">
            <w:pPr>
              <w:widowControl/>
              <w:jc w:val="center"/>
              <w:textAlignment w:val="center"/>
              <w:rPr>
                <w:rFonts w:hint="default" w:hAnsi="宋体" w:cs="宋体"/>
                <w:color w:val="000000"/>
                <w:sz w:val="18"/>
                <w:szCs w:val="18"/>
              </w:rPr>
            </w:pPr>
            <w:r>
              <w:rPr>
                <w:rFonts w:hint="default" w:hAnsi="宋体" w:cs="宋体"/>
                <w:color w:val="000000"/>
                <w:sz w:val="18"/>
                <w:szCs w:val="18"/>
                <w:lang w:bidi="ar"/>
              </w:rPr>
              <w:t>偏差原因分析及改进措施</w:t>
            </w:r>
          </w:p>
        </w:tc>
      </w:tr>
      <w:tr w14:paraId="199B2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016AF0">
            <w:pPr>
              <w:jc w:val="center"/>
              <w:rPr>
                <w:rFonts w:hint="default" w:hAnsi="宋体" w:cs="宋体"/>
                <w:color w:val="000000"/>
                <w:sz w:val="18"/>
                <w:szCs w:val="18"/>
              </w:rPr>
            </w:pPr>
          </w:p>
        </w:tc>
        <w:tc>
          <w:tcPr>
            <w:tcW w:w="85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1B20F0">
            <w:pPr>
              <w:widowControl/>
              <w:jc w:val="center"/>
              <w:textAlignment w:val="center"/>
              <w:rPr>
                <w:rFonts w:hint="default" w:hAnsi="宋体" w:cs="宋体"/>
                <w:color w:val="000000"/>
                <w:sz w:val="18"/>
                <w:szCs w:val="18"/>
              </w:rPr>
            </w:pPr>
            <w:r>
              <w:rPr>
                <w:rFonts w:hint="default" w:hAnsi="宋体" w:cs="宋体"/>
                <w:color w:val="000000"/>
                <w:sz w:val="18"/>
                <w:szCs w:val="18"/>
                <w:lang w:bidi="ar"/>
              </w:rPr>
              <w:t>产出指标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1F114B">
            <w:pPr>
              <w:widowControl/>
              <w:jc w:val="center"/>
              <w:textAlignment w:val="center"/>
              <w:rPr>
                <w:rFonts w:hint="default" w:hAnsi="宋体" w:cs="宋体"/>
                <w:color w:val="000000"/>
                <w:sz w:val="18"/>
                <w:szCs w:val="18"/>
              </w:rPr>
            </w:pPr>
            <w:r>
              <w:rPr>
                <w:rFonts w:hint="default" w:hAnsi="宋体" w:cs="宋体"/>
                <w:color w:val="000000"/>
                <w:sz w:val="18"/>
                <w:szCs w:val="18"/>
                <w:lang w:bidi="ar"/>
              </w:rPr>
              <w:t>数量指标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98B968">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656429">
            <w:pPr>
              <w:widowControl/>
              <w:jc w:val="center"/>
              <w:textAlignment w:val="center"/>
              <w:rPr>
                <w:rFonts w:hint="default" w:hAnsi="宋体" w:cs="宋体"/>
                <w:color w:val="000000"/>
                <w:sz w:val="18"/>
                <w:szCs w:val="18"/>
              </w:rPr>
            </w:pPr>
            <w:r>
              <w:rPr>
                <w:rFonts w:hint="default" w:hAnsi="宋体" w:cs="宋体"/>
                <w:color w:val="000000"/>
                <w:sz w:val="18"/>
                <w:szCs w:val="18"/>
                <w:lang w:bidi="ar"/>
              </w:rPr>
              <w:t>服务的部门</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FBC975">
            <w:pPr>
              <w:widowControl/>
              <w:jc w:val="center"/>
              <w:textAlignment w:val="center"/>
              <w:rPr>
                <w:rFonts w:hint="default" w:hAnsi="宋体" w:cs="宋体"/>
                <w:color w:val="000000"/>
                <w:sz w:val="18"/>
                <w:szCs w:val="18"/>
              </w:rPr>
            </w:pPr>
            <w:r>
              <w:rPr>
                <w:rFonts w:hint="default" w:hAnsi="宋体" w:cs="宋体"/>
                <w:color w:val="000000"/>
                <w:sz w:val="18"/>
                <w:szCs w:val="18"/>
                <w:lang w:bidi="ar"/>
              </w:rPr>
              <w:t>≥74个</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637164">
            <w:pPr>
              <w:widowControl/>
              <w:jc w:val="center"/>
              <w:textAlignment w:val="center"/>
              <w:rPr>
                <w:rFonts w:hint="default" w:hAnsi="宋体" w:cs="宋体"/>
                <w:color w:val="000000"/>
                <w:sz w:val="18"/>
                <w:szCs w:val="18"/>
              </w:rPr>
            </w:pPr>
            <w:r>
              <w:rPr>
                <w:rFonts w:hint="default" w:hAnsi="宋体" w:cs="宋体"/>
                <w:color w:val="000000"/>
                <w:sz w:val="18"/>
                <w:szCs w:val="18"/>
                <w:lang w:bidi="ar"/>
              </w:rPr>
              <w:t>74个</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D5356A">
            <w:pPr>
              <w:jc w:val="center"/>
              <w:rPr>
                <w:rFonts w:hint="default" w:hAnsi="宋体" w:cs="宋体"/>
                <w:color w:val="000000"/>
                <w:sz w:val="18"/>
                <w:szCs w:val="18"/>
              </w:rPr>
            </w:pPr>
          </w:p>
        </w:tc>
      </w:tr>
      <w:tr w14:paraId="315C0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F6F3DA">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D0AE67">
            <w:pPr>
              <w:jc w:val="center"/>
              <w:rPr>
                <w:rFonts w:hint="default" w:hAnsi="宋体" w:cs="宋体"/>
                <w:color w:val="000000"/>
                <w:sz w:val="18"/>
                <w:szCs w:val="18"/>
              </w:rPr>
            </w:pP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A0B332">
            <w:pPr>
              <w:widowControl/>
              <w:jc w:val="center"/>
              <w:textAlignment w:val="center"/>
              <w:rPr>
                <w:rFonts w:hint="default" w:hAnsi="宋体" w:cs="宋体"/>
                <w:color w:val="000000"/>
                <w:sz w:val="18"/>
                <w:szCs w:val="18"/>
              </w:rPr>
            </w:pPr>
            <w:r>
              <w:rPr>
                <w:rFonts w:hint="default" w:hAnsi="宋体" w:cs="宋体"/>
                <w:color w:val="000000"/>
                <w:sz w:val="18"/>
                <w:szCs w:val="18"/>
                <w:lang w:bidi="ar"/>
              </w:rPr>
              <w:t>质量指标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286361">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E0D4CF">
            <w:pPr>
              <w:widowControl/>
              <w:jc w:val="center"/>
              <w:textAlignment w:val="center"/>
              <w:rPr>
                <w:rFonts w:hint="default" w:hAnsi="宋体" w:cs="宋体"/>
                <w:color w:val="000000"/>
                <w:sz w:val="18"/>
                <w:szCs w:val="18"/>
              </w:rPr>
            </w:pPr>
            <w:r>
              <w:rPr>
                <w:rFonts w:hint="default" w:hAnsi="宋体" w:cs="宋体"/>
                <w:color w:val="000000"/>
                <w:sz w:val="18"/>
                <w:szCs w:val="18"/>
                <w:lang w:bidi="ar"/>
              </w:rPr>
              <w:t>保障票据管理、普法工作、政府采购监管等各项工作开展及机关运转</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4DF2C0">
            <w:pPr>
              <w:widowControl/>
              <w:jc w:val="center"/>
              <w:textAlignment w:val="center"/>
              <w:rPr>
                <w:rFonts w:hint="default" w:hAnsi="宋体" w:cs="宋体"/>
                <w:color w:val="000000"/>
                <w:sz w:val="18"/>
                <w:szCs w:val="18"/>
              </w:rPr>
            </w:pPr>
            <w:r>
              <w:rPr>
                <w:rFonts w:hint="default" w:hAnsi="宋体" w:cs="宋体"/>
                <w:color w:val="000000"/>
                <w:sz w:val="18"/>
                <w:szCs w:val="18"/>
                <w:lang w:bidi="ar"/>
              </w:rPr>
              <w:t>定性（优良中低差）</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A10426">
            <w:pPr>
              <w:widowControl/>
              <w:jc w:val="center"/>
              <w:textAlignment w:val="center"/>
              <w:rPr>
                <w:rFonts w:hint="default" w:hAnsi="宋体" w:cs="宋体"/>
                <w:color w:val="000000"/>
                <w:sz w:val="18"/>
                <w:szCs w:val="18"/>
              </w:rPr>
            </w:pPr>
            <w:r>
              <w:rPr>
                <w:rFonts w:hint="default" w:hAnsi="宋体" w:cs="宋体"/>
                <w:color w:val="000000"/>
                <w:sz w:val="18"/>
                <w:szCs w:val="18"/>
                <w:lang w:bidi="ar"/>
              </w:rPr>
              <w:t>优</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DE4D86">
            <w:pPr>
              <w:jc w:val="center"/>
              <w:rPr>
                <w:rFonts w:hint="default" w:hAnsi="宋体" w:cs="宋体"/>
                <w:color w:val="000000"/>
                <w:sz w:val="18"/>
                <w:szCs w:val="18"/>
              </w:rPr>
            </w:pPr>
          </w:p>
        </w:tc>
      </w:tr>
      <w:tr w14:paraId="45C28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D8EDAA">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BB71F8">
            <w:pPr>
              <w:jc w:val="center"/>
              <w:rPr>
                <w:rFonts w:hint="default" w:hAnsi="宋体" w:cs="宋体"/>
                <w:color w:val="000000"/>
                <w:sz w:val="18"/>
                <w:szCs w:val="18"/>
              </w:rPr>
            </w:pPr>
          </w:p>
        </w:tc>
        <w:tc>
          <w:tcPr>
            <w:tcW w:w="1129" w:type="dxa"/>
            <w:tcBorders>
              <w:top w:val="single" w:color="000000" w:sz="4" w:space="0"/>
              <w:left w:val="single" w:color="000000" w:sz="4" w:space="0"/>
              <w:bottom w:val="nil"/>
              <w:right w:val="single" w:color="000000" w:sz="4" w:space="0"/>
              <w:tl2br w:val="nil"/>
              <w:tr2bl w:val="nil"/>
            </w:tcBorders>
            <w:noWrap w:val="0"/>
            <w:vAlign w:val="center"/>
          </w:tcPr>
          <w:p w14:paraId="175EB075">
            <w:pPr>
              <w:widowControl/>
              <w:jc w:val="center"/>
              <w:textAlignment w:val="center"/>
              <w:rPr>
                <w:rFonts w:hint="default" w:hAnsi="宋体" w:cs="宋体"/>
                <w:color w:val="000000"/>
                <w:sz w:val="18"/>
                <w:szCs w:val="18"/>
              </w:rPr>
            </w:pPr>
            <w:r>
              <w:rPr>
                <w:rFonts w:hint="default" w:hAnsi="宋体" w:cs="宋体"/>
                <w:color w:val="000000"/>
                <w:sz w:val="18"/>
                <w:szCs w:val="18"/>
                <w:lang w:bidi="ar"/>
              </w:rPr>
              <w:t>时效指标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D6434F">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DC2FDE">
            <w:pPr>
              <w:widowControl/>
              <w:jc w:val="center"/>
              <w:textAlignment w:val="center"/>
              <w:rPr>
                <w:rFonts w:hint="default" w:hAnsi="宋体" w:cs="宋体"/>
                <w:color w:val="000000"/>
                <w:sz w:val="18"/>
                <w:szCs w:val="18"/>
              </w:rPr>
            </w:pPr>
            <w:r>
              <w:rPr>
                <w:rFonts w:hint="default" w:hAnsi="宋体" w:cs="宋体"/>
                <w:color w:val="000000"/>
                <w:sz w:val="18"/>
                <w:szCs w:val="18"/>
                <w:lang w:bidi="ar"/>
              </w:rPr>
              <w:t>各项工作任务按时完成率</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0D53EA">
            <w:pPr>
              <w:widowControl/>
              <w:jc w:val="center"/>
              <w:textAlignment w:val="center"/>
              <w:rPr>
                <w:rFonts w:hint="default" w:hAnsi="宋体" w:cs="宋体"/>
                <w:color w:val="000000"/>
                <w:sz w:val="18"/>
                <w:szCs w:val="18"/>
              </w:rPr>
            </w:pPr>
            <w:r>
              <w:rPr>
                <w:rFonts w:hint="default" w:hAnsi="宋体" w:cs="宋体"/>
                <w:color w:val="000000"/>
                <w:sz w:val="18"/>
                <w:szCs w:val="18"/>
                <w:lang w:bidi="ar"/>
              </w:rPr>
              <w:t>≥95%</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53AAC9">
            <w:pPr>
              <w:widowControl/>
              <w:jc w:val="center"/>
              <w:textAlignment w:val="center"/>
              <w:rPr>
                <w:rFonts w:hint="default" w:hAnsi="宋体" w:cs="宋体"/>
                <w:color w:val="000000"/>
                <w:sz w:val="18"/>
                <w:szCs w:val="18"/>
              </w:rPr>
            </w:pPr>
            <w:r>
              <w:rPr>
                <w:rFonts w:hint="default" w:hAnsi="宋体" w:cs="宋体"/>
                <w:color w:val="000000"/>
                <w:sz w:val="18"/>
                <w:szCs w:val="18"/>
                <w:lang w:bidi="ar"/>
              </w:rPr>
              <w:t>98%</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B9B82D">
            <w:pPr>
              <w:jc w:val="center"/>
              <w:rPr>
                <w:rFonts w:hint="default" w:hAnsi="宋体" w:cs="宋体"/>
                <w:color w:val="000000"/>
                <w:sz w:val="18"/>
                <w:szCs w:val="18"/>
              </w:rPr>
            </w:pPr>
          </w:p>
        </w:tc>
      </w:tr>
      <w:tr w14:paraId="4167D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B00515">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CF2357">
            <w:pPr>
              <w:jc w:val="center"/>
              <w:rPr>
                <w:rFonts w:hint="default" w:hAnsi="宋体" w:cs="宋体"/>
                <w:color w:val="000000"/>
                <w:sz w:val="18"/>
                <w:szCs w:val="18"/>
              </w:rPr>
            </w:pP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FCBA5C">
            <w:pPr>
              <w:widowControl/>
              <w:jc w:val="center"/>
              <w:textAlignment w:val="center"/>
              <w:rPr>
                <w:rFonts w:hint="default" w:hAnsi="宋体" w:cs="宋体"/>
                <w:color w:val="000000"/>
                <w:sz w:val="18"/>
                <w:szCs w:val="18"/>
              </w:rPr>
            </w:pPr>
            <w:r>
              <w:rPr>
                <w:rFonts w:hint="default" w:hAnsi="宋体" w:cs="宋体"/>
                <w:color w:val="000000"/>
                <w:sz w:val="18"/>
                <w:szCs w:val="18"/>
                <w:lang w:bidi="ar"/>
              </w:rPr>
              <w:t>成本指标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01D1F3">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5A8A0D">
            <w:pPr>
              <w:widowControl/>
              <w:jc w:val="center"/>
              <w:textAlignment w:val="center"/>
              <w:rPr>
                <w:rFonts w:hint="default" w:hAnsi="宋体" w:cs="宋体"/>
                <w:color w:val="000000"/>
                <w:sz w:val="18"/>
                <w:szCs w:val="18"/>
              </w:rPr>
            </w:pPr>
            <w:r>
              <w:rPr>
                <w:rFonts w:hint="default" w:hAnsi="宋体" w:cs="宋体"/>
                <w:color w:val="000000"/>
                <w:sz w:val="18"/>
                <w:szCs w:val="18"/>
                <w:lang w:bidi="ar"/>
              </w:rPr>
              <w:t>财政各项业务资料费、差旅费、会议费等运行经费</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443679">
            <w:pPr>
              <w:widowControl/>
              <w:jc w:val="center"/>
              <w:textAlignment w:val="center"/>
              <w:rPr>
                <w:rFonts w:hint="default" w:hAnsi="宋体" w:cs="宋体"/>
                <w:color w:val="000000"/>
                <w:sz w:val="18"/>
                <w:szCs w:val="18"/>
              </w:rPr>
            </w:pPr>
            <w:r>
              <w:rPr>
                <w:rFonts w:hint="default" w:hAnsi="宋体" w:cs="宋体"/>
                <w:color w:val="000000"/>
                <w:sz w:val="18"/>
                <w:szCs w:val="18"/>
                <w:lang w:bidi="ar"/>
              </w:rPr>
              <w:t>≤215万元</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2C9078">
            <w:pPr>
              <w:widowControl/>
              <w:jc w:val="center"/>
              <w:textAlignment w:val="center"/>
              <w:rPr>
                <w:rFonts w:hint="default" w:hAnsi="宋体" w:cs="宋体"/>
                <w:color w:val="000000"/>
                <w:sz w:val="18"/>
                <w:szCs w:val="18"/>
              </w:rPr>
            </w:pPr>
            <w:r>
              <w:rPr>
                <w:rFonts w:hint="default" w:hAnsi="宋体" w:cs="宋体"/>
                <w:color w:val="000000"/>
                <w:sz w:val="18"/>
                <w:szCs w:val="18"/>
                <w:lang w:bidi="ar"/>
              </w:rPr>
              <w:t>215万元</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5C79AC">
            <w:pPr>
              <w:jc w:val="center"/>
              <w:rPr>
                <w:rFonts w:hint="default" w:hAnsi="宋体" w:cs="宋体"/>
                <w:color w:val="000000"/>
                <w:sz w:val="18"/>
                <w:szCs w:val="18"/>
              </w:rPr>
            </w:pPr>
          </w:p>
        </w:tc>
      </w:tr>
      <w:tr w14:paraId="7ABB1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2DFF3A">
            <w:pPr>
              <w:jc w:val="center"/>
              <w:rPr>
                <w:rFonts w:hint="default" w:hAnsi="宋体" w:cs="宋体"/>
                <w:color w:val="000000"/>
                <w:sz w:val="18"/>
                <w:szCs w:val="18"/>
              </w:rPr>
            </w:pPr>
          </w:p>
        </w:tc>
        <w:tc>
          <w:tcPr>
            <w:tcW w:w="852" w:type="dxa"/>
            <w:tcBorders>
              <w:top w:val="nil"/>
              <w:left w:val="single" w:color="000000" w:sz="4" w:space="0"/>
              <w:bottom w:val="nil"/>
              <w:right w:val="single" w:color="000000" w:sz="4" w:space="0"/>
              <w:tl2br w:val="nil"/>
              <w:tr2bl w:val="nil"/>
            </w:tcBorders>
            <w:noWrap w:val="0"/>
            <w:vAlign w:val="center"/>
          </w:tcPr>
          <w:p w14:paraId="305AFD38">
            <w:pPr>
              <w:widowControl/>
              <w:jc w:val="center"/>
              <w:textAlignment w:val="center"/>
              <w:rPr>
                <w:rFonts w:hint="default" w:hAnsi="宋体" w:cs="宋体"/>
                <w:color w:val="000000"/>
                <w:sz w:val="18"/>
                <w:szCs w:val="18"/>
              </w:rPr>
            </w:pPr>
            <w:r>
              <w:rPr>
                <w:rFonts w:hint="default" w:hAnsi="宋体" w:cs="宋体"/>
                <w:color w:val="000000"/>
                <w:sz w:val="18"/>
                <w:szCs w:val="18"/>
                <w:lang w:bidi="ar"/>
              </w:rPr>
              <w:t>效益指标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C4406F">
            <w:pPr>
              <w:widowControl/>
              <w:jc w:val="center"/>
              <w:textAlignment w:val="center"/>
              <w:rPr>
                <w:rFonts w:hint="default" w:hAnsi="宋体" w:cs="宋体"/>
                <w:color w:val="000000"/>
                <w:sz w:val="18"/>
                <w:szCs w:val="18"/>
              </w:rPr>
            </w:pPr>
            <w:r>
              <w:rPr>
                <w:rFonts w:hint="default" w:hAnsi="宋体" w:cs="宋体"/>
                <w:color w:val="000000"/>
                <w:sz w:val="18"/>
                <w:szCs w:val="18"/>
                <w:lang w:bidi="ar"/>
              </w:rPr>
              <w:t>社会效益指标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2D5305">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20E76B">
            <w:pPr>
              <w:widowControl/>
              <w:jc w:val="center"/>
              <w:textAlignment w:val="center"/>
              <w:rPr>
                <w:rFonts w:hint="default" w:hAnsi="宋体" w:cs="宋体"/>
                <w:color w:val="000000"/>
                <w:sz w:val="18"/>
                <w:szCs w:val="18"/>
              </w:rPr>
            </w:pPr>
            <w:r>
              <w:rPr>
                <w:rFonts w:hint="default" w:hAnsi="宋体" w:cs="宋体"/>
                <w:color w:val="000000"/>
                <w:sz w:val="18"/>
                <w:szCs w:val="18"/>
                <w:lang w:bidi="ar"/>
              </w:rPr>
              <w:t>优化环境，保障各项财政业务开展和各相关领域预算支出，推动经济社会持续发展</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F5ED1D">
            <w:pPr>
              <w:widowControl/>
              <w:jc w:val="center"/>
              <w:textAlignment w:val="center"/>
              <w:rPr>
                <w:rFonts w:hint="default" w:hAnsi="宋体" w:cs="宋体"/>
                <w:color w:val="000000"/>
                <w:sz w:val="18"/>
                <w:szCs w:val="18"/>
              </w:rPr>
            </w:pPr>
            <w:r>
              <w:rPr>
                <w:rFonts w:hint="default" w:hAnsi="宋体" w:cs="宋体"/>
                <w:color w:val="000000"/>
                <w:sz w:val="18"/>
                <w:szCs w:val="18"/>
                <w:lang w:bidi="ar"/>
              </w:rPr>
              <w:t>定性（优良差）</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AAD68A">
            <w:pPr>
              <w:widowControl/>
              <w:jc w:val="center"/>
              <w:textAlignment w:val="center"/>
              <w:rPr>
                <w:rFonts w:hint="default" w:hAnsi="宋体" w:cs="宋体"/>
                <w:color w:val="000000"/>
                <w:sz w:val="18"/>
                <w:szCs w:val="18"/>
              </w:rPr>
            </w:pPr>
            <w:r>
              <w:rPr>
                <w:rFonts w:hint="default" w:hAnsi="宋体" w:cs="宋体"/>
                <w:color w:val="000000"/>
                <w:sz w:val="18"/>
                <w:szCs w:val="18"/>
                <w:lang w:bidi="ar"/>
              </w:rPr>
              <w:t>优</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A90AA0">
            <w:pPr>
              <w:jc w:val="center"/>
              <w:rPr>
                <w:rFonts w:hint="default" w:hAnsi="宋体" w:cs="宋体"/>
                <w:color w:val="000000"/>
                <w:sz w:val="18"/>
                <w:szCs w:val="18"/>
              </w:rPr>
            </w:pPr>
          </w:p>
        </w:tc>
      </w:tr>
      <w:tr w14:paraId="33D56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38893D">
            <w:pPr>
              <w:jc w:val="center"/>
              <w:rPr>
                <w:rFonts w:hint="default" w:hAnsi="宋体" w:cs="宋体"/>
                <w:color w:val="000000"/>
                <w:sz w:val="18"/>
                <w:szCs w:val="18"/>
              </w:rPr>
            </w:pP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497104">
            <w:pPr>
              <w:widowControl/>
              <w:jc w:val="center"/>
              <w:textAlignment w:val="center"/>
              <w:rPr>
                <w:rFonts w:hint="default" w:hAnsi="宋体" w:cs="宋体"/>
                <w:color w:val="000000"/>
                <w:sz w:val="18"/>
                <w:szCs w:val="18"/>
              </w:rPr>
            </w:pPr>
            <w:r>
              <w:rPr>
                <w:rFonts w:hint="default" w:hAnsi="宋体" w:cs="宋体"/>
                <w:color w:val="000000"/>
                <w:sz w:val="18"/>
                <w:szCs w:val="18"/>
                <w:lang w:bidi="ar"/>
              </w:rPr>
              <w:t>满意度</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40375C">
            <w:pPr>
              <w:widowControl/>
              <w:jc w:val="center"/>
              <w:textAlignment w:val="center"/>
              <w:rPr>
                <w:rFonts w:hint="default" w:hAnsi="宋体" w:cs="宋体"/>
                <w:color w:val="000000"/>
                <w:sz w:val="18"/>
                <w:szCs w:val="18"/>
              </w:rPr>
            </w:pPr>
            <w:r>
              <w:rPr>
                <w:rFonts w:hint="default" w:hAnsi="宋体" w:cs="宋体"/>
                <w:color w:val="000000"/>
                <w:sz w:val="18"/>
                <w:szCs w:val="18"/>
                <w:lang w:bidi="ar"/>
              </w:rPr>
              <w:t>服务对象满意度指标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CD3BBA">
            <w:pPr>
              <w:widowControl/>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DD35B6">
            <w:pPr>
              <w:widowControl/>
              <w:jc w:val="center"/>
              <w:textAlignment w:val="center"/>
              <w:rPr>
                <w:rFonts w:hint="default" w:hAnsi="宋体" w:cs="宋体"/>
                <w:color w:val="000000"/>
                <w:sz w:val="18"/>
                <w:szCs w:val="18"/>
              </w:rPr>
            </w:pPr>
            <w:r>
              <w:rPr>
                <w:rFonts w:hint="default" w:hAnsi="宋体" w:cs="宋体"/>
                <w:color w:val="000000"/>
                <w:sz w:val="18"/>
                <w:szCs w:val="18"/>
                <w:lang w:bidi="ar"/>
              </w:rPr>
              <w:t>服务对象满意度</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FE56C7">
            <w:pPr>
              <w:widowControl/>
              <w:jc w:val="center"/>
              <w:textAlignment w:val="center"/>
              <w:rPr>
                <w:rFonts w:hint="default" w:hAnsi="宋体" w:cs="宋体"/>
                <w:color w:val="000000"/>
                <w:sz w:val="18"/>
                <w:szCs w:val="18"/>
              </w:rPr>
            </w:pPr>
            <w:r>
              <w:rPr>
                <w:rFonts w:hint="default" w:hAnsi="宋体" w:cs="宋体"/>
                <w:color w:val="000000"/>
                <w:sz w:val="18"/>
                <w:szCs w:val="18"/>
                <w:lang w:bidi="ar"/>
              </w:rPr>
              <w:t>≥90%</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A6370A">
            <w:pPr>
              <w:widowControl/>
              <w:jc w:val="center"/>
              <w:textAlignment w:val="center"/>
              <w:rPr>
                <w:rFonts w:hint="default" w:hAnsi="宋体" w:cs="宋体"/>
                <w:color w:val="000000"/>
                <w:sz w:val="18"/>
                <w:szCs w:val="18"/>
              </w:rPr>
            </w:pPr>
            <w:r>
              <w:rPr>
                <w:rFonts w:hint="default" w:hAnsi="宋体" w:cs="宋体"/>
                <w:color w:val="000000"/>
                <w:sz w:val="18"/>
                <w:szCs w:val="18"/>
                <w:lang w:bidi="ar"/>
              </w:rPr>
              <w:t>92%</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1364D0">
            <w:pPr>
              <w:jc w:val="center"/>
              <w:rPr>
                <w:rFonts w:hint="default" w:hAnsi="宋体" w:cs="宋体"/>
                <w:color w:val="000000"/>
                <w:sz w:val="18"/>
                <w:szCs w:val="18"/>
              </w:rPr>
            </w:pPr>
          </w:p>
        </w:tc>
      </w:tr>
    </w:tbl>
    <w:p w14:paraId="37E80581">
      <w:pPr>
        <w:keepNext/>
        <w:keepLines/>
        <w:pageBreakBefore/>
        <w:spacing w:after="313" w:line="320" w:lineRule="exact"/>
        <w:jc w:val="center"/>
        <w:rPr>
          <w:rFonts w:hint="eastAsia" w:ascii="黑体" w:hAnsi="黑体" w:eastAsia="黑体"/>
          <w:color w:val="000000"/>
          <w:kern w:val="2"/>
          <w:sz w:val="32"/>
          <w:szCs w:val="32"/>
        </w:rPr>
      </w:pPr>
      <w:r>
        <w:rPr>
          <w:rFonts w:hint="eastAsia" w:ascii="黑体" w:hAnsi="黑体" w:eastAsia="黑体"/>
          <w:color w:val="000000"/>
          <w:kern w:val="2"/>
          <w:sz w:val="32"/>
          <w:szCs w:val="32"/>
        </w:rPr>
        <w:t>广元市昭化区财政项目（政策）支出绩效自评表</w:t>
      </w:r>
    </w:p>
    <w:p w14:paraId="5F56AF5C">
      <w:pPr>
        <w:pStyle w:val="2"/>
        <w:spacing w:line="320" w:lineRule="exact"/>
        <w:ind w:leftChars="0" w:firstLine="0" w:firstLineChars="0"/>
        <w:jc w:val="center"/>
        <w:rPr>
          <w:rFonts w:hint="eastAsia" w:ascii="黑体" w:hAnsi="黑体" w:eastAsia="黑体"/>
          <w:color w:val="000000"/>
          <w:kern w:val="2"/>
          <w:sz w:val="44"/>
          <w:szCs w:val="24"/>
        </w:rPr>
      </w:pPr>
      <w:r>
        <w:rPr>
          <w:rFonts w:hint="eastAsia" w:ascii="黑体" w:hAnsi="黑体" w:eastAsia="黑体"/>
          <w:color w:val="000000"/>
          <w:kern w:val="2"/>
          <w:sz w:val="32"/>
          <w:szCs w:val="32"/>
        </w:rPr>
        <w:t>（2023年）</w:t>
      </w:r>
    </w:p>
    <w:tbl>
      <w:tblPr>
        <w:tblStyle w:val="13"/>
        <w:tblW w:w="98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3"/>
        <w:gridCol w:w="647"/>
        <w:gridCol w:w="1185"/>
        <w:gridCol w:w="900"/>
        <w:gridCol w:w="2427"/>
        <w:gridCol w:w="1380"/>
        <w:gridCol w:w="1083"/>
        <w:gridCol w:w="1470"/>
      </w:tblGrid>
      <w:tr w14:paraId="1C11D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4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01437D">
            <w:pPr>
              <w:widowControl/>
              <w:jc w:val="center"/>
              <w:textAlignment w:val="center"/>
              <w:rPr>
                <w:rFonts w:hint="default" w:hAnsi="宋体" w:cs="宋体"/>
                <w:color w:val="000000"/>
                <w:sz w:val="18"/>
                <w:szCs w:val="18"/>
              </w:rPr>
            </w:pPr>
            <w:r>
              <w:rPr>
                <w:rFonts w:hint="default" w:hAnsi="宋体" w:cs="宋体"/>
                <w:color w:val="000000"/>
                <w:sz w:val="18"/>
                <w:szCs w:val="18"/>
                <w:lang w:bidi="ar"/>
              </w:rPr>
              <w:t>项目（政策）名称</w:t>
            </w:r>
          </w:p>
        </w:tc>
        <w:tc>
          <w:tcPr>
            <w:tcW w:w="8445"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40D9BA">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全区资产管理、债务管理、ppp中心等经费</w:t>
            </w:r>
          </w:p>
        </w:tc>
      </w:tr>
      <w:tr w14:paraId="3E13E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1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5E0DFC">
            <w:pPr>
              <w:widowControl/>
              <w:jc w:val="center"/>
              <w:textAlignment w:val="center"/>
              <w:rPr>
                <w:rFonts w:hint="default" w:hAnsi="宋体" w:cs="宋体"/>
                <w:color w:val="000000"/>
                <w:sz w:val="18"/>
                <w:szCs w:val="18"/>
              </w:rPr>
            </w:pPr>
            <w:r>
              <w:rPr>
                <w:rFonts w:hint="default" w:hAnsi="宋体" w:cs="宋体"/>
                <w:color w:val="000000"/>
                <w:sz w:val="18"/>
                <w:szCs w:val="18"/>
                <w:lang w:bidi="ar"/>
              </w:rPr>
              <w:t>主管部门</w:t>
            </w:r>
          </w:p>
        </w:tc>
        <w:tc>
          <w:tcPr>
            <w:tcW w:w="4512"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0191D9">
            <w:pPr>
              <w:widowControl/>
              <w:jc w:val="center"/>
              <w:textAlignment w:val="center"/>
              <w:rPr>
                <w:rFonts w:hint="default" w:hAnsi="宋体" w:cs="宋体"/>
                <w:color w:val="000000"/>
                <w:sz w:val="18"/>
                <w:szCs w:val="18"/>
              </w:rPr>
            </w:pPr>
            <w:r>
              <w:rPr>
                <w:rFonts w:hint="default" w:hAnsi="宋体" w:cs="宋体"/>
                <w:color w:val="000000"/>
                <w:sz w:val="18"/>
                <w:szCs w:val="18"/>
                <w:lang w:bidi="ar"/>
              </w:rPr>
              <w:t>广元市昭化区财政局</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B5809F">
            <w:pPr>
              <w:widowControl/>
              <w:jc w:val="center"/>
              <w:textAlignment w:val="center"/>
              <w:rPr>
                <w:rFonts w:hint="default" w:hAnsi="宋体" w:cs="宋体"/>
                <w:color w:val="000000"/>
                <w:sz w:val="18"/>
                <w:szCs w:val="18"/>
              </w:rPr>
            </w:pPr>
            <w:r>
              <w:rPr>
                <w:rFonts w:hint="default" w:hAnsi="宋体" w:cs="宋体"/>
                <w:color w:val="000000"/>
                <w:sz w:val="18"/>
                <w:szCs w:val="18"/>
                <w:lang w:bidi="ar"/>
              </w:rPr>
              <w:t>实施单位</w:t>
            </w:r>
          </w:p>
        </w:tc>
        <w:tc>
          <w:tcPr>
            <w:tcW w:w="0" w:type="auto"/>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5DFA102F">
            <w:pPr>
              <w:widowControl/>
              <w:jc w:val="center"/>
              <w:textAlignment w:val="center"/>
              <w:rPr>
                <w:rFonts w:hint="default" w:hAnsi="宋体" w:cs="宋体"/>
                <w:color w:val="000000"/>
                <w:sz w:val="18"/>
                <w:szCs w:val="18"/>
              </w:rPr>
            </w:pPr>
            <w:r>
              <w:rPr>
                <w:rFonts w:hint="default" w:hAnsi="宋体" w:cs="宋体"/>
                <w:color w:val="000000"/>
                <w:sz w:val="18"/>
                <w:szCs w:val="18"/>
                <w:lang w:bidi="ar"/>
              </w:rPr>
              <w:t>广元市昭化区财政局</w:t>
            </w:r>
          </w:p>
        </w:tc>
      </w:tr>
      <w:tr w14:paraId="2BB56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1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4A1C5666">
            <w:pPr>
              <w:widowControl/>
              <w:jc w:val="center"/>
              <w:textAlignment w:val="center"/>
              <w:rPr>
                <w:rFonts w:hint="default" w:hAnsi="宋体" w:cs="宋体"/>
                <w:color w:val="000000"/>
                <w:sz w:val="18"/>
                <w:szCs w:val="18"/>
              </w:rPr>
            </w:pPr>
            <w:r>
              <w:rPr>
                <w:rFonts w:hint="default" w:hAnsi="宋体" w:cs="宋体"/>
                <w:color w:val="000000"/>
                <w:sz w:val="18"/>
                <w:szCs w:val="18"/>
                <w:lang w:bidi="ar"/>
              </w:rPr>
              <w:t>项目（政策）资金（万元）</w:t>
            </w:r>
          </w:p>
        </w:tc>
        <w:tc>
          <w:tcPr>
            <w:tcW w:w="2085" w:type="dxa"/>
            <w:gridSpan w:val="2"/>
            <w:tcBorders>
              <w:top w:val="nil"/>
              <w:left w:val="single" w:color="000000" w:sz="4" w:space="0"/>
              <w:bottom w:val="single" w:color="000000" w:sz="4" w:space="0"/>
              <w:right w:val="single" w:color="000000" w:sz="4" w:space="0"/>
              <w:tl2br w:val="nil"/>
              <w:tr2bl w:val="nil"/>
            </w:tcBorders>
            <w:noWrap w:val="0"/>
            <w:vAlign w:val="center"/>
          </w:tcPr>
          <w:p w14:paraId="28F04046">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年度预算数（万元）</w:t>
            </w:r>
          </w:p>
        </w:tc>
        <w:tc>
          <w:tcPr>
            <w:tcW w:w="2427" w:type="dxa"/>
            <w:tcBorders>
              <w:top w:val="nil"/>
              <w:left w:val="single" w:color="000000" w:sz="4" w:space="0"/>
              <w:bottom w:val="single" w:color="000000" w:sz="4" w:space="0"/>
              <w:right w:val="single" w:color="000000" w:sz="4" w:space="0"/>
              <w:tl2br w:val="nil"/>
              <w:tr2bl w:val="nil"/>
            </w:tcBorders>
            <w:noWrap w:val="0"/>
            <w:vAlign w:val="center"/>
          </w:tcPr>
          <w:p w14:paraId="10AEBD1C">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年初预算数</w:t>
            </w:r>
          </w:p>
        </w:tc>
        <w:tc>
          <w:tcPr>
            <w:tcW w:w="1380" w:type="dxa"/>
            <w:tcBorders>
              <w:top w:val="nil"/>
              <w:left w:val="single" w:color="000000" w:sz="4" w:space="0"/>
              <w:bottom w:val="single" w:color="000000" w:sz="4" w:space="0"/>
              <w:right w:val="single" w:color="000000" w:sz="4" w:space="0"/>
              <w:tl2br w:val="nil"/>
              <w:tr2bl w:val="nil"/>
            </w:tcBorders>
            <w:noWrap w:val="0"/>
            <w:vAlign w:val="center"/>
          </w:tcPr>
          <w:p w14:paraId="5DC84597">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全年预算数</w:t>
            </w:r>
          </w:p>
        </w:tc>
        <w:tc>
          <w:tcPr>
            <w:tcW w:w="1083" w:type="dxa"/>
            <w:tcBorders>
              <w:top w:val="nil"/>
              <w:left w:val="single" w:color="000000" w:sz="4" w:space="0"/>
              <w:bottom w:val="single" w:color="000000" w:sz="4" w:space="0"/>
              <w:right w:val="single" w:color="000000" w:sz="4" w:space="0"/>
              <w:tl2br w:val="nil"/>
              <w:tr2bl w:val="nil"/>
            </w:tcBorders>
            <w:noWrap w:val="0"/>
            <w:vAlign w:val="center"/>
          </w:tcPr>
          <w:p w14:paraId="2767B7E9">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全年执行数</w:t>
            </w:r>
          </w:p>
        </w:tc>
        <w:tc>
          <w:tcPr>
            <w:tcW w:w="1470" w:type="dxa"/>
            <w:tcBorders>
              <w:top w:val="nil"/>
              <w:left w:val="single" w:color="000000" w:sz="4" w:space="0"/>
              <w:bottom w:val="single" w:color="000000" w:sz="4" w:space="0"/>
              <w:right w:val="single" w:color="000000" w:sz="4" w:space="0"/>
              <w:tl2br w:val="nil"/>
              <w:tr2bl w:val="nil"/>
            </w:tcBorders>
            <w:noWrap w:val="0"/>
            <w:vAlign w:val="center"/>
          </w:tcPr>
          <w:p w14:paraId="021C5340">
            <w:pPr>
              <w:widowControl/>
              <w:jc w:val="center"/>
              <w:textAlignment w:val="center"/>
              <w:rPr>
                <w:rFonts w:hint="default" w:hAnsi="宋体" w:cs="宋体"/>
                <w:color w:val="000000"/>
                <w:sz w:val="18"/>
                <w:szCs w:val="18"/>
              </w:rPr>
            </w:pPr>
            <w:r>
              <w:rPr>
                <w:rFonts w:hint="default" w:hAnsi="宋体" w:cs="宋体"/>
                <w:color w:val="000000"/>
                <w:sz w:val="18"/>
                <w:szCs w:val="18"/>
                <w:lang w:bidi="ar"/>
              </w:rPr>
              <w:t>执行率</w:t>
            </w:r>
          </w:p>
        </w:tc>
      </w:tr>
      <w:tr w14:paraId="6B4D2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1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4AC1F4F">
            <w:pPr>
              <w:jc w:val="center"/>
              <w:rPr>
                <w:rFonts w:hint="default" w:hAnsi="宋体" w:cs="宋体"/>
                <w:color w:val="000000"/>
                <w:sz w:val="18"/>
                <w:szCs w:val="18"/>
              </w:rPr>
            </w:pPr>
          </w:p>
        </w:tc>
        <w:tc>
          <w:tcPr>
            <w:tcW w:w="208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85D6D6">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年度资金总额</w:t>
            </w:r>
          </w:p>
        </w:tc>
        <w:tc>
          <w:tcPr>
            <w:tcW w:w="24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E36DC3">
            <w:pPr>
              <w:widowControl/>
              <w:jc w:val="center"/>
              <w:textAlignment w:val="center"/>
              <w:rPr>
                <w:rFonts w:hint="default" w:hAnsi="宋体" w:cs="宋体"/>
                <w:color w:val="000000"/>
                <w:sz w:val="18"/>
                <w:szCs w:val="18"/>
              </w:rPr>
            </w:pPr>
            <w:r>
              <w:rPr>
                <w:rFonts w:hint="default" w:hAnsi="宋体" w:cs="宋体"/>
                <w:color w:val="000000"/>
                <w:sz w:val="18"/>
                <w:szCs w:val="18"/>
                <w:lang w:bidi="ar"/>
              </w:rPr>
              <w:t>70</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0B2951">
            <w:pPr>
              <w:widowControl/>
              <w:jc w:val="center"/>
              <w:textAlignment w:val="center"/>
              <w:rPr>
                <w:rFonts w:hint="default" w:hAnsi="宋体" w:cs="宋体"/>
                <w:color w:val="000000"/>
                <w:sz w:val="18"/>
                <w:szCs w:val="18"/>
              </w:rPr>
            </w:pPr>
            <w:r>
              <w:rPr>
                <w:rFonts w:hint="default" w:hAnsi="宋体" w:cs="宋体"/>
                <w:color w:val="000000"/>
                <w:sz w:val="18"/>
                <w:szCs w:val="18"/>
                <w:lang w:bidi="ar"/>
              </w:rPr>
              <w:t>70</w:t>
            </w:r>
          </w:p>
        </w:tc>
        <w:tc>
          <w:tcPr>
            <w:tcW w:w="10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398924">
            <w:pPr>
              <w:widowControl/>
              <w:jc w:val="center"/>
              <w:textAlignment w:val="center"/>
              <w:rPr>
                <w:rFonts w:hint="default" w:hAnsi="宋体" w:cs="宋体"/>
                <w:color w:val="000000"/>
                <w:sz w:val="18"/>
                <w:szCs w:val="18"/>
              </w:rPr>
            </w:pPr>
            <w:r>
              <w:rPr>
                <w:rFonts w:hint="default" w:hAnsi="宋体" w:cs="宋体"/>
                <w:color w:val="000000"/>
                <w:sz w:val="18"/>
                <w:szCs w:val="18"/>
                <w:lang w:bidi="ar"/>
              </w:rPr>
              <w:t>70</w:t>
            </w:r>
          </w:p>
        </w:tc>
        <w:tc>
          <w:tcPr>
            <w:tcW w:w="1470" w:type="dxa"/>
            <w:tcBorders>
              <w:top w:val="nil"/>
              <w:left w:val="single" w:color="000000" w:sz="4" w:space="0"/>
              <w:bottom w:val="single" w:color="000000" w:sz="4" w:space="0"/>
              <w:right w:val="single" w:color="000000" w:sz="4" w:space="0"/>
              <w:tl2br w:val="nil"/>
              <w:tr2bl w:val="nil"/>
            </w:tcBorders>
            <w:noWrap w:val="0"/>
            <w:vAlign w:val="center"/>
          </w:tcPr>
          <w:p w14:paraId="7ADA7C6B">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3592F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1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EB941CE">
            <w:pPr>
              <w:jc w:val="center"/>
              <w:rPr>
                <w:rFonts w:hint="default" w:hAnsi="宋体" w:cs="宋体"/>
                <w:color w:val="000000"/>
                <w:sz w:val="18"/>
                <w:szCs w:val="18"/>
              </w:rPr>
            </w:pPr>
          </w:p>
        </w:tc>
        <w:tc>
          <w:tcPr>
            <w:tcW w:w="208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61E731">
            <w:pPr>
              <w:widowControl/>
              <w:textAlignment w:val="center"/>
              <w:rPr>
                <w:rFonts w:hint="default" w:hAnsi="宋体" w:cs="宋体"/>
                <w:color w:val="000000"/>
                <w:sz w:val="18"/>
                <w:szCs w:val="18"/>
              </w:rPr>
            </w:pPr>
            <w:r>
              <w:rPr>
                <w:rFonts w:hint="default" w:hAnsi="宋体" w:cs="宋体"/>
                <w:color w:val="000000"/>
                <w:sz w:val="18"/>
                <w:szCs w:val="18"/>
                <w:lang w:bidi="ar"/>
              </w:rPr>
              <w:t>（一）财政拨款小计</w:t>
            </w:r>
          </w:p>
        </w:tc>
        <w:tc>
          <w:tcPr>
            <w:tcW w:w="24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6C1011">
            <w:pPr>
              <w:widowControl/>
              <w:jc w:val="center"/>
              <w:textAlignment w:val="center"/>
              <w:rPr>
                <w:rFonts w:hint="default" w:hAnsi="宋体" w:cs="宋体"/>
                <w:color w:val="000000"/>
                <w:sz w:val="18"/>
                <w:szCs w:val="18"/>
              </w:rPr>
            </w:pPr>
            <w:r>
              <w:rPr>
                <w:rFonts w:hint="default" w:hAnsi="宋体" w:cs="宋体"/>
                <w:color w:val="000000"/>
                <w:sz w:val="18"/>
                <w:szCs w:val="18"/>
                <w:lang w:bidi="ar"/>
              </w:rPr>
              <w:t>70</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67A301">
            <w:pPr>
              <w:widowControl/>
              <w:jc w:val="center"/>
              <w:textAlignment w:val="center"/>
              <w:rPr>
                <w:rFonts w:hint="default" w:hAnsi="宋体" w:cs="宋体"/>
                <w:color w:val="000000"/>
                <w:sz w:val="18"/>
                <w:szCs w:val="18"/>
              </w:rPr>
            </w:pPr>
            <w:r>
              <w:rPr>
                <w:rFonts w:hint="default" w:hAnsi="宋体" w:cs="宋体"/>
                <w:color w:val="000000"/>
                <w:sz w:val="18"/>
                <w:szCs w:val="18"/>
                <w:lang w:bidi="ar"/>
              </w:rPr>
              <w:t>70</w:t>
            </w:r>
          </w:p>
        </w:tc>
        <w:tc>
          <w:tcPr>
            <w:tcW w:w="10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D3461E">
            <w:pPr>
              <w:widowControl/>
              <w:jc w:val="center"/>
              <w:textAlignment w:val="center"/>
              <w:rPr>
                <w:rFonts w:hint="default" w:hAnsi="宋体" w:cs="宋体"/>
                <w:color w:val="000000"/>
                <w:sz w:val="18"/>
                <w:szCs w:val="18"/>
              </w:rPr>
            </w:pPr>
            <w:r>
              <w:rPr>
                <w:rFonts w:hint="default" w:hAnsi="宋体" w:cs="宋体"/>
                <w:color w:val="000000"/>
                <w:sz w:val="18"/>
                <w:szCs w:val="18"/>
                <w:lang w:bidi="ar"/>
              </w:rPr>
              <w:t>70</w:t>
            </w:r>
          </w:p>
        </w:tc>
        <w:tc>
          <w:tcPr>
            <w:tcW w:w="1470" w:type="dxa"/>
            <w:tcBorders>
              <w:top w:val="nil"/>
              <w:left w:val="single" w:color="000000" w:sz="4" w:space="0"/>
              <w:bottom w:val="single" w:color="000000" w:sz="4" w:space="0"/>
              <w:right w:val="single" w:color="000000" w:sz="4" w:space="0"/>
              <w:tl2br w:val="nil"/>
              <w:tr2bl w:val="nil"/>
            </w:tcBorders>
            <w:noWrap w:val="0"/>
            <w:vAlign w:val="center"/>
          </w:tcPr>
          <w:p w14:paraId="63B06CE8">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447C1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1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E7954DE">
            <w:pPr>
              <w:jc w:val="center"/>
              <w:rPr>
                <w:rFonts w:hint="default" w:hAnsi="宋体" w:cs="宋体"/>
                <w:color w:val="000000"/>
                <w:sz w:val="18"/>
                <w:szCs w:val="18"/>
              </w:rPr>
            </w:pPr>
          </w:p>
        </w:tc>
        <w:tc>
          <w:tcPr>
            <w:tcW w:w="208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4051BC">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1.一般公共预算</w:t>
            </w:r>
          </w:p>
        </w:tc>
        <w:tc>
          <w:tcPr>
            <w:tcW w:w="24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7ECB1F">
            <w:pPr>
              <w:widowControl/>
              <w:jc w:val="center"/>
              <w:textAlignment w:val="center"/>
              <w:rPr>
                <w:rFonts w:hint="default" w:hAnsi="宋体" w:cs="宋体"/>
                <w:color w:val="000000"/>
                <w:sz w:val="18"/>
                <w:szCs w:val="18"/>
              </w:rPr>
            </w:pPr>
            <w:r>
              <w:rPr>
                <w:rFonts w:hint="default" w:hAnsi="宋体" w:cs="宋体"/>
                <w:color w:val="000000"/>
                <w:sz w:val="18"/>
                <w:szCs w:val="18"/>
                <w:lang w:bidi="ar"/>
              </w:rPr>
              <w:t>70</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098B26">
            <w:pPr>
              <w:widowControl/>
              <w:jc w:val="center"/>
              <w:textAlignment w:val="center"/>
              <w:rPr>
                <w:rFonts w:hint="default" w:hAnsi="宋体" w:cs="宋体"/>
                <w:color w:val="000000"/>
                <w:sz w:val="18"/>
                <w:szCs w:val="18"/>
              </w:rPr>
            </w:pPr>
            <w:r>
              <w:rPr>
                <w:rFonts w:hint="default" w:hAnsi="宋体" w:cs="宋体"/>
                <w:color w:val="000000"/>
                <w:sz w:val="18"/>
                <w:szCs w:val="18"/>
                <w:lang w:bidi="ar"/>
              </w:rPr>
              <w:t>70</w:t>
            </w:r>
          </w:p>
        </w:tc>
        <w:tc>
          <w:tcPr>
            <w:tcW w:w="10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8B4FC0">
            <w:pPr>
              <w:widowControl/>
              <w:jc w:val="center"/>
              <w:textAlignment w:val="center"/>
              <w:rPr>
                <w:rFonts w:hint="default" w:hAnsi="宋体" w:cs="宋体"/>
                <w:color w:val="000000"/>
                <w:sz w:val="18"/>
                <w:szCs w:val="18"/>
              </w:rPr>
            </w:pPr>
            <w:r>
              <w:rPr>
                <w:rFonts w:hint="default" w:hAnsi="宋体" w:cs="宋体"/>
                <w:color w:val="000000"/>
                <w:sz w:val="18"/>
                <w:szCs w:val="18"/>
                <w:lang w:bidi="ar"/>
              </w:rPr>
              <w:t>70</w:t>
            </w:r>
          </w:p>
        </w:tc>
        <w:tc>
          <w:tcPr>
            <w:tcW w:w="1470" w:type="dxa"/>
            <w:tcBorders>
              <w:top w:val="nil"/>
              <w:left w:val="single" w:color="000000" w:sz="4" w:space="0"/>
              <w:bottom w:val="single" w:color="000000" w:sz="4" w:space="0"/>
              <w:right w:val="single" w:color="000000" w:sz="4" w:space="0"/>
              <w:tl2br w:val="nil"/>
              <w:tr2bl w:val="nil"/>
            </w:tcBorders>
            <w:noWrap w:val="0"/>
            <w:vAlign w:val="center"/>
          </w:tcPr>
          <w:p w14:paraId="4A47AEEE">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06FCE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1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1E59F73">
            <w:pPr>
              <w:jc w:val="center"/>
              <w:rPr>
                <w:rFonts w:hint="default" w:hAnsi="宋体" w:cs="宋体"/>
                <w:color w:val="000000"/>
                <w:sz w:val="18"/>
                <w:szCs w:val="18"/>
              </w:rPr>
            </w:pPr>
          </w:p>
        </w:tc>
        <w:tc>
          <w:tcPr>
            <w:tcW w:w="208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719A09">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2.政府性基金</w:t>
            </w:r>
          </w:p>
        </w:tc>
        <w:tc>
          <w:tcPr>
            <w:tcW w:w="24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D37030">
            <w:pPr>
              <w:rPr>
                <w:rFonts w:hint="default" w:hAns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11931E">
            <w:pPr>
              <w:jc w:val="center"/>
              <w:rPr>
                <w:rFonts w:hint="default" w:hAnsi="宋体" w:cs="宋体"/>
                <w:color w:val="000000"/>
                <w:sz w:val="18"/>
                <w:szCs w:val="18"/>
              </w:rPr>
            </w:pPr>
          </w:p>
        </w:tc>
        <w:tc>
          <w:tcPr>
            <w:tcW w:w="10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463629">
            <w:pPr>
              <w:jc w:val="center"/>
              <w:rPr>
                <w:rFonts w:hint="default" w:hAnsi="宋体" w:cs="宋体"/>
                <w:color w:val="000000"/>
                <w:sz w:val="18"/>
                <w:szCs w:val="18"/>
              </w:rPr>
            </w:pPr>
          </w:p>
        </w:tc>
        <w:tc>
          <w:tcPr>
            <w:tcW w:w="14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310D21">
            <w:pPr>
              <w:jc w:val="center"/>
              <w:rPr>
                <w:rFonts w:hint="default" w:hAnsi="宋体" w:cs="宋体"/>
                <w:color w:val="000000"/>
                <w:sz w:val="18"/>
                <w:szCs w:val="18"/>
              </w:rPr>
            </w:pPr>
          </w:p>
        </w:tc>
      </w:tr>
      <w:tr w14:paraId="35786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41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E83BCDA">
            <w:pPr>
              <w:jc w:val="center"/>
              <w:rPr>
                <w:rFonts w:hint="default" w:hAnsi="宋体" w:cs="宋体"/>
                <w:color w:val="000000"/>
                <w:sz w:val="18"/>
                <w:szCs w:val="18"/>
              </w:rPr>
            </w:pPr>
          </w:p>
        </w:tc>
        <w:tc>
          <w:tcPr>
            <w:tcW w:w="208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5B3931">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3.国有资本经营预算</w:t>
            </w:r>
          </w:p>
        </w:tc>
        <w:tc>
          <w:tcPr>
            <w:tcW w:w="24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394252">
            <w:pPr>
              <w:rPr>
                <w:rFonts w:hint="default" w:hAns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919CBB">
            <w:pPr>
              <w:jc w:val="center"/>
              <w:rPr>
                <w:rFonts w:hint="default" w:hAnsi="宋体" w:cs="宋体"/>
                <w:color w:val="000000"/>
                <w:sz w:val="18"/>
                <w:szCs w:val="18"/>
              </w:rPr>
            </w:pPr>
          </w:p>
        </w:tc>
        <w:tc>
          <w:tcPr>
            <w:tcW w:w="10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4C7FC9">
            <w:pPr>
              <w:jc w:val="center"/>
              <w:rPr>
                <w:rFonts w:hint="default" w:hAnsi="宋体" w:cs="宋体"/>
                <w:color w:val="000000"/>
                <w:sz w:val="18"/>
                <w:szCs w:val="18"/>
              </w:rPr>
            </w:pPr>
          </w:p>
        </w:tc>
        <w:tc>
          <w:tcPr>
            <w:tcW w:w="14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57F74A">
            <w:pPr>
              <w:jc w:val="center"/>
              <w:rPr>
                <w:rFonts w:hint="default" w:hAnsi="宋体" w:cs="宋体"/>
                <w:color w:val="000000"/>
                <w:sz w:val="18"/>
                <w:szCs w:val="18"/>
              </w:rPr>
            </w:pPr>
          </w:p>
        </w:tc>
      </w:tr>
      <w:tr w14:paraId="4468F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1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621BDF1">
            <w:pPr>
              <w:jc w:val="center"/>
              <w:rPr>
                <w:rFonts w:hint="default" w:hAnsi="宋体" w:cs="宋体"/>
                <w:color w:val="000000"/>
                <w:sz w:val="18"/>
                <w:szCs w:val="18"/>
              </w:rPr>
            </w:pPr>
          </w:p>
        </w:tc>
        <w:tc>
          <w:tcPr>
            <w:tcW w:w="208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5316D1">
            <w:pPr>
              <w:widowControl/>
              <w:textAlignment w:val="center"/>
              <w:rPr>
                <w:rFonts w:hint="default" w:hAnsi="宋体" w:cs="宋体"/>
                <w:color w:val="000000"/>
                <w:sz w:val="18"/>
                <w:szCs w:val="18"/>
              </w:rPr>
            </w:pPr>
            <w:r>
              <w:rPr>
                <w:rFonts w:hint="default" w:hAnsi="宋体" w:cs="宋体"/>
                <w:color w:val="000000"/>
                <w:sz w:val="18"/>
                <w:szCs w:val="18"/>
                <w:lang w:bidi="ar"/>
              </w:rPr>
              <w:t>（二）其他资金</w:t>
            </w:r>
          </w:p>
        </w:tc>
        <w:tc>
          <w:tcPr>
            <w:tcW w:w="24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D06C88">
            <w:pPr>
              <w:rPr>
                <w:rFonts w:hint="default" w:hAns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3A5347">
            <w:pPr>
              <w:jc w:val="center"/>
              <w:rPr>
                <w:rFonts w:hint="default" w:hAnsi="宋体" w:cs="宋体"/>
                <w:color w:val="000000"/>
                <w:sz w:val="18"/>
                <w:szCs w:val="18"/>
              </w:rPr>
            </w:pPr>
          </w:p>
        </w:tc>
        <w:tc>
          <w:tcPr>
            <w:tcW w:w="10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BB2576">
            <w:pPr>
              <w:jc w:val="center"/>
              <w:rPr>
                <w:rFonts w:hint="default" w:hAnsi="宋体" w:cs="宋体"/>
                <w:color w:val="000000"/>
                <w:sz w:val="18"/>
                <w:szCs w:val="18"/>
              </w:rPr>
            </w:pPr>
          </w:p>
        </w:tc>
        <w:tc>
          <w:tcPr>
            <w:tcW w:w="14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26D7F5">
            <w:pPr>
              <w:jc w:val="center"/>
              <w:rPr>
                <w:rFonts w:hint="default" w:hAnsi="宋体" w:cs="宋体"/>
                <w:color w:val="000000"/>
                <w:sz w:val="18"/>
                <w:szCs w:val="18"/>
              </w:rPr>
            </w:pPr>
          </w:p>
        </w:tc>
      </w:tr>
      <w:tr w14:paraId="0363B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63"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08D9FD">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年度总体目标</w:t>
            </w:r>
          </w:p>
        </w:tc>
        <w:tc>
          <w:tcPr>
            <w:tcW w:w="515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E99BCB">
            <w:pPr>
              <w:widowControl/>
              <w:jc w:val="center"/>
              <w:textAlignment w:val="center"/>
              <w:rPr>
                <w:rFonts w:hint="default" w:hAnsi="宋体" w:cs="宋体"/>
                <w:color w:val="000000"/>
                <w:sz w:val="18"/>
                <w:szCs w:val="18"/>
              </w:rPr>
            </w:pPr>
            <w:r>
              <w:rPr>
                <w:rFonts w:hint="default" w:hAnsi="宋体" w:cs="宋体"/>
                <w:color w:val="000000"/>
                <w:sz w:val="18"/>
                <w:szCs w:val="18"/>
                <w:lang w:bidi="ar"/>
              </w:rPr>
              <w:t>预期目标</w:t>
            </w:r>
          </w:p>
        </w:tc>
        <w:tc>
          <w:tcPr>
            <w:tcW w:w="393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2592BC">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全年实际完成情况</w:t>
            </w:r>
          </w:p>
        </w:tc>
      </w:tr>
      <w:tr w14:paraId="0CC12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4E4D30">
            <w:pPr>
              <w:jc w:val="center"/>
              <w:rPr>
                <w:rFonts w:hint="default" w:hAnsi="宋体" w:cs="宋体"/>
                <w:color w:val="000000"/>
                <w:sz w:val="18"/>
                <w:szCs w:val="18"/>
              </w:rPr>
            </w:pPr>
          </w:p>
        </w:tc>
        <w:tc>
          <w:tcPr>
            <w:tcW w:w="515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70934F">
            <w:pPr>
              <w:widowControl/>
              <w:textAlignment w:val="center"/>
              <w:rPr>
                <w:rFonts w:hint="default" w:hAnsi="宋体" w:cs="宋体"/>
                <w:color w:val="000000"/>
                <w:sz w:val="18"/>
                <w:szCs w:val="18"/>
              </w:rPr>
            </w:pPr>
            <w:r>
              <w:rPr>
                <w:rFonts w:hint="default" w:hAnsi="宋体" w:cs="宋体"/>
                <w:color w:val="000000"/>
                <w:sz w:val="18"/>
                <w:szCs w:val="18"/>
                <w:lang w:bidi="ar"/>
              </w:rPr>
              <w:t>组织债务及资产管理等会议3次以上，维护债务、资产系统，确保全区资产管理、债务管理、PPP项目管理等各项工作推进。</w:t>
            </w:r>
          </w:p>
        </w:tc>
        <w:tc>
          <w:tcPr>
            <w:tcW w:w="393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E7501E">
            <w:pPr>
              <w:widowControl/>
              <w:textAlignment w:val="center"/>
              <w:rPr>
                <w:rFonts w:hint="default" w:hAnsi="宋体" w:cs="宋体"/>
                <w:color w:val="000000"/>
                <w:sz w:val="18"/>
                <w:szCs w:val="18"/>
              </w:rPr>
            </w:pPr>
            <w:r>
              <w:rPr>
                <w:rFonts w:hint="default" w:hAnsi="宋体" w:cs="宋体"/>
                <w:color w:val="000000"/>
                <w:sz w:val="18"/>
                <w:szCs w:val="18"/>
                <w:lang w:bidi="ar"/>
              </w:rPr>
              <w:t>1.资产管理人员能熟练操作资产系统及确保全区各级单位报送数据；2.审核及汇总各单位及各主管部门的2023年行政事业单位资产报表、2023年度企业会计决算报表、2023年政府资产(公共基础设施等行政事业性国有资产）报表、2023年全年度行政事业性国有资产月报和企业月报；3.全面解答区级部门各基层及主管单位在软件操作、数据上报方面存在的问题并协助单位进行处理；4.提供相关的业务及技术支持服务,包括：用户操作指导，通过电话、网络、邮件等多种方式解决用户系统使用过程中遇到的各种问题，配合将数据上报至上级资产管理部门；5.全年发行一般债券5153万元、专项债券44700万元；6.三江新区项目于2023年1月转入运营期。</w:t>
            </w:r>
          </w:p>
        </w:tc>
      </w:tr>
      <w:tr w14:paraId="04084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63"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F18CEB">
            <w:pPr>
              <w:widowControl/>
              <w:jc w:val="center"/>
              <w:textAlignment w:val="center"/>
              <w:rPr>
                <w:rFonts w:hint="default" w:hAnsi="宋体" w:cs="宋体"/>
                <w:color w:val="000000"/>
                <w:sz w:val="18"/>
                <w:szCs w:val="18"/>
              </w:rPr>
            </w:pPr>
            <w:r>
              <w:rPr>
                <w:rFonts w:hint="default" w:hAnsi="宋体" w:cs="宋体"/>
                <w:color w:val="000000"/>
                <w:sz w:val="18"/>
                <w:szCs w:val="18"/>
                <w:lang w:bidi="ar"/>
              </w:rPr>
              <w:t>绩效</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6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7E66B9">
            <w:pPr>
              <w:widowControl/>
              <w:jc w:val="center"/>
              <w:textAlignment w:val="center"/>
              <w:rPr>
                <w:rFonts w:hint="default" w:hAnsi="宋体" w:cs="宋体"/>
                <w:color w:val="000000"/>
                <w:sz w:val="18"/>
                <w:szCs w:val="18"/>
              </w:rPr>
            </w:pPr>
            <w:r>
              <w:rPr>
                <w:rFonts w:hint="default" w:hAnsi="宋体" w:cs="宋体"/>
                <w:color w:val="000000"/>
                <w:sz w:val="18"/>
                <w:szCs w:val="18"/>
                <w:lang w:bidi="ar"/>
              </w:rPr>
              <w:t>一级指标</w:t>
            </w:r>
          </w:p>
        </w:tc>
        <w:tc>
          <w:tcPr>
            <w:tcW w:w="118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809667">
            <w:pPr>
              <w:widowControl/>
              <w:jc w:val="center"/>
              <w:textAlignment w:val="center"/>
              <w:rPr>
                <w:rFonts w:hint="default" w:hAnsi="宋体" w:cs="宋体"/>
                <w:color w:val="000000"/>
                <w:sz w:val="18"/>
                <w:szCs w:val="18"/>
              </w:rPr>
            </w:pPr>
            <w:r>
              <w:rPr>
                <w:rFonts w:hint="default" w:hAnsi="宋体" w:cs="宋体"/>
                <w:color w:val="000000"/>
                <w:sz w:val="18"/>
                <w:szCs w:val="18"/>
                <w:lang w:bidi="ar"/>
              </w:rPr>
              <w:t>二级指标</w:t>
            </w:r>
          </w:p>
        </w:tc>
        <w:tc>
          <w:tcPr>
            <w:tcW w:w="3327"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3AFB4C">
            <w:pPr>
              <w:widowControl/>
              <w:jc w:val="center"/>
              <w:textAlignment w:val="center"/>
              <w:rPr>
                <w:rFonts w:hint="default" w:hAnsi="宋体" w:cs="宋体"/>
                <w:color w:val="000000"/>
                <w:sz w:val="18"/>
                <w:szCs w:val="18"/>
              </w:rPr>
            </w:pPr>
            <w:r>
              <w:rPr>
                <w:rFonts w:hint="default" w:hAnsi="宋体" w:cs="宋体"/>
                <w:color w:val="000000"/>
                <w:sz w:val="18"/>
                <w:szCs w:val="18"/>
                <w:lang w:bidi="ar"/>
              </w:rPr>
              <w:t>三级指标</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7D3748">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年度指标值</w:t>
            </w:r>
          </w:p>
        </w:tc>
        <w:tc>
          <w:tcPr>
            <w:tcW w:w="10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087CD5">
            <w:pPr>
              <w:widowControl/>
              <w:jc w:val="center"/>
              <w:textAlignment w:val="center"/>
              <w:rPr>
                <w:rFonts w:hint="default" w:hAnsi="宋体" w:cs="宋体"/>
                <w:color w:val="000000"/>
                <w:sz w:val="18"/>
                <w:szCs w:val="18"/>
              </w:rPr>
            </w:pPr>
            <w:r>
              <w:rPr>
                <w:rFonts w:hint="default" w:hAnsi="宋体" w:cs="宋体"/>
                <w:color w:val="000000"/>
                <w:sz w:val="18"/>
                <w:szCs w:val="18"/>
                <w:lang w:bidi="ar"/>
              </w:rPr>
              <w:t>实际完成值</w:t>
            </w:r>
          </w:p>
        </w:tc>
        <w:tc>
          <w:tcPr>
            <w:tcW w:w="14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7C4E33">
            <w:pPr>
              <w:widowControl/>
              <w:jc w:val="center"/>
              <w:textAlignment w:val="center"/>
              <w:rPr>
                <w:rFonts w:hint="default" w:hAnsi="宋体" w:cs="宋体"/>
                <w:color w:val="000000"/>
                <w:sz w:val="18"/>
                <w:szCs w:val="18"/>
              </w:rPr>
            </w:pPr>
            <w:r>
              <w:rPr>
                <w:rFonts w:hint="default" w:hAnsi="宋体" w:cs="宋体"/>
                <w:color w:val="000000"/>
                <w:sz w:val="18"/>
                <w:szCs w:val="18"/>
                <w:lang w:bidi="ar"/>
              </w:rPr>
              <w:t>偏差原因分析及改进措施</w:t>
            </w:r>
          </w:p>
        </w:tc>
      </w:tr>
      <w:tr w14:paraId="634AD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A319E3">
            <w:pPr>
              <w:jc w:val="center"/>
              <w:rPr>
                <w:rFonts w:hint="default" w:hAnsi="宋体" w:cs="宋体"/>
                <w:color w:val="000000"/>
                <w:sz w:val="18"/>
                <w:szCs w:val="18"/>
              </w:rPr>
            </w:pPr>
          </w:p>
        </w:tc>
        <w:tc>
          <w:tcPr>
            <w:tcW w:w="647"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907FCE">
            <w:pPr>
              <w:widowControl/>
              <w:jc w:val="center"/>
              <w:textAlignment w:val="center"/>
              <w:rPr>
                <w:rFonts w:hint="default" w:hAnsi="宋体" w:cs="宋体"/>
                <w:color w:val="000000"/>
                <w:sz w:val="18"/>
                <w:szCs w:val="18"/>
              </w:rPr>
            </w:pPr>
            <w:r>
              <w:rPr>
                <w:rFonts w:hint="default" w:hAnsi="宋体" w:cs="宋体"/>
                <w:color w:val="000000"/>
                <w:sz w:val="18"/>
                <w:szCs w:val="18"/>
                <w:lang w:bidi="ar"/>
              </w:rPr>
              <w:t>产出指标</w:t>
            </w:r>
          </w:p>
        </w:tc>
        <w:tc>
          <w:tcPr>
            <w:tcW w:w="118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B51099">
            <w:pPr>
              <w:widowControl/>
              <w:jc w:val="center"/>
              <w:textAlignment w:val="center"/>
              <w:rPr>
                <w:rFonts w:hint="default" w:hAnsi="宋体" w:cs="宋体"/>
                <w:color w:val="000000"/>
                <w:sz w:val="18"/>
                <w:szCs w:val="18"/>
              </w:rPr>
            </w:pPr>
            <w:r>
              <w:rPr>
                <w:rFonts w:hint="default" w:hAnsi="宋体" w:cs="宋体"/>
                <w:color w:val="000000"/>
                <w:sz w:val="18"/>
                <w:szCs w:val="18"/>
                <w:lang w:bidi="ar"/>
              </w:rPr>
              <w:t>数量指标</w:t>
            </w:r>
          </w:p>
        </w:tc>
        <w:tc>
          <w:tcPr>
            <w:tcW w:w="9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3E4FC8">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4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FDEA06">
            <w:pPr>
              <w:widowControl/>
              <w:jc w:val="center"/>
              <w:textAlignment w:val="center"/>
              <w:rPr>
                <w:rFonts w:hint="default" w:hAnsi="宋体" w:cs="宋体"/>
                <w:color w:val="000000"/>
                <w:sz w:val="18"/>
                <w:szCs w:val="18"/>
              </w:rPr>
            </w:pPr>
            <w:r>
              <w:rPr>
                <w:rFonts w:hint="default" w:hAnsi="宋体" w:cs="宋体"/>
                <w:color w:val="000000"/>
                <w:sz w:val="18"/>
                <w:szCs w:val="18"/>
                <w:lang w:bidi="ar"/>
              </w:rPr>
              <w:t>债务、资产等相关会议</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36D422">
            <w:pPr>
              <w:widowControl/>
              <w:jc w:val="center"/>
              <w:textAlignment w:val="center"/>
              <w:rPr>
                <w:rFonts w:hint="default" w:hAnsi="宋体" w:cs="宋体"/>
                <w:color w:val="000000"/>
                <w:sz w:val="18"/>
                <w:szCs w:val="18"/>
              </w:rPr>
            </w:pPr>
            <w:r>
              <w:rPr>
                <w:rFonts w:hint="default" w:hAnsi="宋体" w:cs="宋体"/>
                <w:color w:val="000000"/>
                <w:sz w:val="18"/>
                <w:szCs w:val="18"/>
                <w:lang w:bidi="ar"/>
              </w:rPr>
              <w:t>≥3次</w:t>
            </w:r>
          </w:p>
        </w:tc>
        <w:tc>
          <w:tcPr>
            <w:tcW w:w="10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E673B9">
            <w:pPr>
              <w:widowControl/>
              <w:jc w:val="center"/>
              <w:textAlignment w:val="center"/>
              <w:rPr>
                <w:rFonts w:hint="default" w:hAnsi="宋体" w:cs="宋体"/>
                <w:color w:val="000000"/>
                <w:sz w:val="18"/>
                <w:szCs w:val="18"/>
              </w:rPr>
            </w:pPr>
            <w:r>
              <w:rPr>
                <w:rFonts w:hint="default" w:hAnsi="宋体" w:cs="宋体"/>
                <w:color w:val="000000"/>
                <w:sz w:val="18"/>
                <w:szCs w:val="18"/>
                <w:lang w:bidi="ar"/>
              </w:rPr>
              <w:t>5</w:t>
            </w:r>
          </w:p>
        </w:tc>
        <w:tc>
          <w:tcPr>
            <w:tcW w:w="14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E1A9CC">
            <w:pPr>
              <w:jc w:val="center"/>
              <w:rPr>
                <w:rFonts w:hint="default" w:hAnsi="宋体" w:cs="宋体"/>
                <w:color w:val="000000"/>
                <w:sz w:val="18"/>
                <w:szCs w:val="18"/>
              </w:rPr>
            </w:pPr>
          </w:p>
        </w:tc>
      </w:tr>
      <w:tr w14:paraId="289FF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F7AEE7">
            <w:pPr>
              <w:jc w:val="center"/>
              <w:rPr>
                <w:rFonts w:hint="default" w:hAnsi="宋体" w:cs="宋体"/>
                <w:color w:val="000000"/>
                <w:sz w:val="18"/>
                <w:szCs w:val="18"/>
              </w:rPr>
            </w:pPr>
          </w:p>
        </w:tc>
        <w:tc>
          <w:tcPr>
            <w:tcW w:w="647"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055028">
            <w:pPr>
              <w:jc w:val="center"/>
              <w:rPr>
                <w:rFonts w:hint="default" w:hAnsi="宋体" w:cs="宋体"/>
                <w:color w:val="000000"/>
                <w:sz w:val="18"/>
                <w:szCs w:val="18"/>
              </w:rPr>
            </w:pPr>
          </w:p>
        </w:tc>
        <w:tc>
          <w:tcPr>
            <w:tcW w:w="1185"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07F164">
            <w:pPr>
              <w:widowControl/>
              <w:jc w:val="center"/>
              <w:textAlignment w:val="center"/>
              <w:rPr>
                <w:rFonts w:hint="default" w:hAnsi="宋体" w:cs="宋体"/>
                <w:color w:val="000000"/>
                <w:sz w:val="18"/>
                <w:szCs w:val="18"/>
              </w:rPr>
            </w:pPr>
            <w:r>
              <w:rPr>
                <w:rFonts w:hint="default" w:hAnsi="宋体" w:cs="宋体"/>
                <w:color w:val="000000"/>
                <w:sz w:val="18"/>
                <w:szCs w:val="18"/>
                <w:lang w:bidi="ar"/>
              </w:rPr>
              <w:t>质量指标</w:t>
            </w:r>
          </w:p>
        </w:tc>
        <w:tc>
          <w:tcPr>
            <w:tcW w:w="9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27DFEC">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4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1A2BC7">
            <w:pPr>
              <w:widowControl/>
              <w:jc w:val="center"/>
              <w:textAlignment w:val="center"/>
              <w:rPr>
                <w:rFonts w:hint="default" w:hAnsi="宋体" w:cs="宋体"/>
                <w:color w:val="000000"/>
                <w:sz w:val="18"/>
                <w:szCs w:val="18"/>
              </w:rPr>
            </w:pPr>
            <w:r>
              <w:rPr>
                <w:rFonts w:hint="default" w:hAnsi="宋体" w:cs="宋体"/>
                <w:color w:val="000000"/>
                <w:sz w:val="18"/>
                <w:szCs w:val="18"/>
                <w:lang w:bidi="ar"/>
              </w:rPr>
              <w:t>资产等相关系统正常运转使用</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868359">
            <w:pPr>
              <w:widowControl/>
              <w:jc w:val="center"/>
              <w:textAlignment w:val="center"/>
              <w:rPr>
                <w:rFonts w:hint="default" w:hAnsi="宋体" w:cs="宋体"/>
                <w:color w:val="000000"/>
                <w:sz w:val="18"/>
                <w:szCs w:val="18"/>
              </w:rPr>
            </w:pPr>
            <w:r>
              <w:rPr>
                <w:rFonts w:hint="default" w:hAnsi="宋体" w:cs="宋体"/>
                <w:color w:val="000000"/>
                <w:sz w:val="18"/>
                <w:szCs w:val="18"/>
                <w:lang w:bidi="ar"/>
              </w:rPr>
              <w:t>好坏</w:t>
            </w:r>
          </w:p>
        </w:tc>
        <w:tc>
          <w:tcPr>
            <w:tcW w:w="10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B88633">
            <w:pPr>
              <w:widowControl/>
              <w:jc w:val="center"/>
              <w:textAlignment w:val="center"/>
              <w:rPr>
                <w:rFonts w:hint="default" w:hAnsi="宋体" w:cs="宋体"/>
                <w:color w:val="000000"/>
                <w:sz w:val="18"/>
                <w:szCs w:val="18"/>
              </w:rPr>
            </w:pPr>
            <w:r>
              <w:rPr>
                <w:rFonts w:hint="default" w:hAnsi="宋体" w:cs="宋体"/>
                <w:color w:val="000000"/>
                <w:sz w:val="18"/>
                <w:szCs w:val="18"/>
                <w:lang w:bidi="ar"/>
              </w:rPr>
              <w:t>好</w:t>
            </w:r>
          </w:p>
        </w:tc>
        <w:tc>
          <w:tcPr>
            <w:tcW w:w="14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42A586">
            <w:pPr>
              <w:jc w:val="center"/>
              <w:rPr>
                <w:rFonts w:hint="default" w:hAnsi="宋体" w:cs="宋体"/>
                <w:color w:val="000000"/>
                <w:sz w:val="18"/>
                <w:szCs w:val="18"/>
              </w:rPr>
            </w:pPr>
          </w:p>
        </w:tc>
      </w:tr>
      <w:tr w14:paraId="27C07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AC634E">
            <w:pPr>
              <w:jc w:val="center"/>
              <w:rPr>
                <w:rFonts w:hint="default" w:hAnsi="宋体" w:cs="宋体"/>
                <w:color w:val="000000"/>
                <w:sz w:val="18"/>
                <w:szCs w:val="18"/>
              </w:rPr>
            </w:pPr>
          </w:p>
        </w:tc>
        <w:tc>
          <w:tcPr>
            <w:tcW w:w="647"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FD6EDE">
            <w:pPr>
              <w:jc w:val="center"/>
              <w:rPr>
                <w:rFonts w:hint="default" w:hAnsi="宋体" w:cs="宋体"/>
                <w:color w:val="000000"/>
                <w:sz w:val="18"/>
                <w:szCs w:val="18"/>
              </w:rPr>
            </w:pPr>
          </w:p>
        </w:tc>
        <w:tc>
          <w:tcPr>
            <w:tcW w:w="118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84CE7C">
            <w:pPr>
              <w:jc w:val="center"/>
              <w:rPr>
                <w:rFonts w:hint="default" w:hAnsi="宋体" w:cs="宋体"/>
                <w:color w:val="000000"/>
                <w:sz w:val="18"/>
                <w:szCs w:val="18"/>
              </w:rPr>
            </w:pPr>
          </w:p>
        </w:tc>
        <w:tc>
          <w:tcPr>
            <w:tcW w:w="9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6712B8">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指标2：</w:t>
            </w:r>
          </w:p>
        </w:tc>
        <w:tc>
          <w:tcPr>
            <w:tcW w:w="24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B8EADE">
            <w:pPr>
              <w:widowControl/>
              <w:jc w:val="center"/>
              <w:textAlignment w:val="center"/>
              <w:rPr>
                <w:rFonts w:hint="default" w:hAnsi="宋体" w:cs="宋体"/>
                <w:color w:val="000000"/>
                <w:sz w:val="18"/>
                <w:szCs w:val="18"/>
              </w:rPr>
            </w:pPr>
            <w:r>
              <w:rPr>
                <w:rFonts w:hint="default" w:hAnsi="宋体" w:cs="宋体"/>
                <w:color w:val="000000"/>
                <w:sz w:val="18"/>
                <w:szCs w:val="18"/>
                <w:lang w:bidi="ar"/>
              </w:rPr>
              <w:t>资产、债务等工作推进顺利</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C61708">
            <w:pPr>
              <w:widowControl/>
              <w:jc w:val="center"/>
              <w:textAlignment w:val="center"/>
              <w:rPr>
                <w:rFonts w:hint="default" w:hAnsi="宋体" w:cs="宋体"/>
                <w:color w:val="000000"/>
                <w:sz w:val="18"/>
                <w:szCs w:val="18"/>
              </w:rPr>
            </w:pPr>
            <w:r>
              <w:rPr>
                <w:rFonts w:hint="default" w:hAnsi="宋体" w:cs="宋体"/>
                <w:color w:val="000000"/>
                <w:sz w:val="18"/>
                <w:szCs w:val="18"/>
                <w:lang w:bidi="ar"/>
              </w:rPr>
              <w:t>优良中低差</w:t>
            </w:r>
          </w:p>
        </w:tc>
        <w:tc>
          <w:tcPr>
            <w:tcW w:w="10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D0CC17">
            <w:pPr>
              <w:widowControl/>
              <w:jc w:val="center"/>
              <w:textAlignment w:val="center"/>
              <w:rPr>
                <w:rFonts w:hint="default" w:hAnsi="宋体" w:cs="宋体"/>
                <w:color w:val="000000"/>
                <w:sz w:val="18"/>
                <w:szCs w:val="18"/>
              </w:rPr>
            </w:pPr>
            <w:r>
              <w:rPr>
                <w:rFonts w:hint="default" w:hAnsi="宋体" w:cs="宋体"/>
                <w:color w:val="000000"/>
                <w:sz w:val="18"/>
                <w:szCs w:val="18"/>
                <w:lang w:bidi="ar"/>
              </w:rPr>
              <w:t>优</w:t>
            </w:r>
          </w:p>
        </w:tc>
        <w:tc>
          <w:tcPr>
            <w:tcW w:w="14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AD23DA">
            <w:pPr>
              <w:jc w:val="center"/>
              <w:rPr>
                <w:rFonts w:hint="default" w:hAnsi="宋体" w:cs="宋体"/>
                <w:color w:val="000000"/>
                <w:sz w:val="18"/>
                <w:szCs w:val="18"/>
              </w:rPr>
            </w:pPr>
          </w:p>
        </w:tc>
      </w:tr>
      <w:tr w14:paraId="29FD3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5310BB">
            <w:pPr>
              <w:jc w:val="center"/>
              <w:rPr>
                <w:rFonts w:hint="default" w:hAnsi="宋体" w:cs="宋体"/>
                <w:color w:val="000000"/>
                <w:sz w:val="18"/>
                <w:szCs w:val="18"/>
              </w:rPr>
            </w:pPr>
          </w:p>
        </w:tc>
        <w:tc>
          <w:tcPr>
            <w:tcW w:w="647"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65915D">
            <w:pPr>
              <w:jc w:val="center"/>
              <w:rPr>
                <w:rFonts w:hint="default" w:hAnsi="宋体" w:cs="宋体"/>
                <w:color w:val="000000"/>
                <w:sz w:val="18"/>
                <w:szCs w:val="18"/>
              </w:rPr>
            </w:pPr>
          </w:p>
        </w:tc>
        <w:tc>
          <w:tcPr>
            <w:tcW w:w="1185"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CBF2DF">
            <w:pPr>
              <w:widowControl/>
              <w:jc w:val="center"/>
              <w:textAlignment w:val="center"/>
              <w:rPr>
                <w:rFonts w:hint="default" w:hAnsi="宋体" w:cs="宋体"/>
                <w:color w:val="000000"/>
                <w:sz w:val="18"/>
                <w:szCs w:val="18"/>
              </w:rPr>
            </w:pPr>
            <w:r>
              <w:rPr>
                <w:rFonts w:hint="default" w:hAnsi="宋体" w:cs="宋体"/>
                <w:color w:val="000000"/>
                <w:sz w:val="18"/>
                <w:szCs w:val="18"/>
                <w:lang w:bidi="ar"/>
              </w:rPr>
              <w:t>成本指标</w:t>
            </w:r>
          </w:p>
        </w:tc>
        <w:tc>
          <w:tcPr>
            <w:tcW w:w="9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AC2D78">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4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B2834D">
            <w:pPr>
              <w:widowControl/>
              <w:jc w:val="center"/>
              <w:textAlignment w:val="center"/>
              <w:rPr>
                <w:rFonts w:hint="default" w:hAnsi="宋体" w:cs="宋体"/>
                <w:color w:val="000000"/>
                <w:sz w:val="18"/>
                <w:szCs w:val="18"/>
              </w:rPr>
            </w:pPr>
            <w:r>
              <w:rPr>
                <w:rFonts w:hint="default" w:hAnsi="宋体" w:cs="宋体"/>
                <w:color w:val="000000"/>
                <w:sz w:val="18"/>
                <w:szCs w:val="18"/>
                <w:lang w:bidi="ar"/>
              </w:rPr>
              <w:t>资产、债务等系统维护</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1BB93B">
            <w:pPr>
              <w:widowControl/>
              <w:jc w:val="center"/>
              <w:textAlignment w:val="center"/>
              <w:rPr>
                <w:rFonts w:hint="default" w:hAnsi="宋体" w:cs="宋体"/>
                <w:color w:val="000000"/>
                <w:sz w:val="18"/>
                <w:szCs w:val="18"/>
              </w:rPr>
            </w:pPr>
            <w:r>
              <w:rPr>
                <w:rFonts w:hint="default" w:hAnsi="宋体" w:cs="宋体"/>
                <w:color w:val="000000"/>
                <w:sz w:val="18"/>
                <w:szCs w:val="18"/>
                <w:lang w:bidi="ar"/>
              </w:rPr>
              <w:t>≥7万元</w:t>
            </w:r>
          </w:p>
        </w:tc>
        <w:tc>
          <w:tcPr>
            <w:tcW w:w="10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0F6E22">
            <w:pPr>
              <w:widowControl/>
              <w:jc w:val="center"/>
              <w:textAlignment w:val="center"/>
              <w:rPr>
                <w:rFonts w:hint="default" w:hAnsi="宋体" w:cs="宋体"/>
                <w:color w:val="000000"/>
                <w:sz w:val="18"/>
                <w:szCs w:val="18"/>
              </w:rPr>
            </w:pPr>
            <w:r>
              <w:rPr>
                <w:rFonts w:hint="default" w:hAnsi="宋体" w:cs="宋体"/>
                <w:color w:val="000000"/>
                <w:sz w:val="18"/>
                <w:szCs w:val="18"/>
                <w:lang w:bidi="ar"/>
              </w:rPr>
              <w:t>8.8</w:t>
            </w:r>
          </w:p>
        </w:tc>
        <w:tc>
          <w:tcPr>
            <w:tcW w:w="14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5D6121">
            <w:pPr>
              <w:jc w:val="center"/>
              <w:rPr>
                <w:rFonts w:hint="default" w:hAnsi="宋体" w:cs="宋体"/>
                <w:color w:val="000000"/>
                <w:sz w:val="18"/>
                <w:szCs w:val="18"/>
              </w:rPr>
            </w:pPr>
          </w:p>
        </w:tc>
      </w:tr>
      <w:tr w14:paraId="1022E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771EFD">
            <w:pPr>
              <w:jc w:val="center"/>
              <w:rPr>
                <w:rFonts w:hint="default" w:hAnsi="宋体" w:cs="宋体"/>
                <w:color w:val="000000"/>
                <w:sz w:val="18"/>
                <w:szCs w:val="18"/>
              </w:rPr>
            </w:pPr>
          </w:p>
        </w:tc>
        <w:tc>
          <w:tcPr>
            <w:tcW w:w="647"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FF64FA">
            <w:pPr>
              <w:jc w:val="center"/>
              <w:rPr>
                <w:rFonts w:hint="default" w:hAnsi="宋体" w:cs="宋体"/>
                <w:color w:val="000000"/>
                <w:sz w:val="18"/>
                <w:szCs w:val="18"/>
              </w:rPr>
            </w:pPr>
          </w:p>
        </w:tc>
        <w:tc>
          <w:tcPr>
            <w:tcW w:w="118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4752C0">
            <w:pPr>
              <w:jc w:val="center"/>
              <w:rPr>
                <w:rFonts w:hint="default" w:hAnsi="宋体" w:cs="宋体"/>
                <w:color w:val="000000"/>
                <w:sz w:val="18"/>
                <w:szCs w:val="18"/>
              </w:rPr>
            </w:pPr>
          </w:p>
        </w:tc>
        <w:tc>
          <w:tcPr>
            <w:tcW w:w="9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E49FD1">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指标2：</w:t>
            </w:r>
          </w:p>
        </w:tc>
        <w:tc>
          <w:tcPr>
            <w:tcW w:w="24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3386E8">
            <w:pPr>
              <w:widowControl/>
              <w:jc w:val="center"/>
              <w:textAlignment w:val="center"/>
              <w:rPr>
                <w:rFonts w:hint="default" w:hAnsi="宋体" w:cs="宋体"/>
                <w:color w:val="000000"/>
                <w:sz w:val="18"/>
                <w:szCs w:val="18"/>
              </w:rPr>
            </w:pPr>
            <w:r>
              <w:rPr>
                <w:rFonts w:hint="default" w:hAnsi="宋体" w:cs="宋体"/>
                <w:color w:val="000000"/>
                <w:sz w:val="18"/>
                <w:szCs w:val="18"/>
                <w:lang w:bidi="ar"/>
              </w:rPr>
              <w:t>项目申报、培训资料等费用</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49FA69">
            <w:pPr>
              <w:widowControl/>
              <w:jc w:val="center"/>
              <w:textAlignment w:val="center"/>
              <w:rPr>
                <w:rFonts w:hint="default" w:hAnsi="宋体" w:cs="宋体"/>
                <w:color w:val="000000"/>
                <w:sz w:val="18"/>
                <w:szCs w:val="18"/>
              </w:rPr>
            </w:pPr>
            <w:r>
              <w:rPr>
                <w:rFonts w:hint="default" w:hAnsi="宋体" w:cs="宋体"/>
                <w:color w:val="000000"/>
                <w:sz w:val="18"/>
                <w:szCs w:val="18"/>
                <w:lang w:bidi="ar"/>
              </w:rPr>
              <w:t>≤63万元</w:t>
            </w:r>
          </w:p>
        </w:tc>
        <w:tc>
          <w:tcPr>
            <w:tcW w:w="10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157197">
            <w:pPr>
              <w:widowControl/>
              <w:jc w:val="center"/>
              <w:textAlignment w:val="center"/>
              <w:rPr>
                <w:rFonts w:hint="default" w:hAnsi="宋体" w:cs="宋体"/>
                <w:color w:val="000000"/>
                <w:sz w:val="18"/>
                <w:szCs w:val="18"/>
              </w:rPr>
            </w:pPr>
            <w:r>
              <w:rPr>
                <w:rFonts w:hint="default" w:hAnsi="宋体" w:cs="宋体"/>
                <w:color w:val="000000"/>
                <w:sz w:val="18"/>
                <w:szCs w:val="18"/>
                <w:lang w:bidi="ar"/>
              </w:rPr>
              <w:t>54.2</w:t>
            </w:r>
          </w:p>
        </w:tc>
        <w:tc>
          <w:tcPr>
            <w:tcW w:w="14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4AC78F">
            <w:pPr>
              <w:jc w:val="center"/>
              <w:rPr>
                <w:rFonts w:hint="default" w:hAnsi="宋体" w:cs="宋体"/>
                <w:color w:val="000000"/>
                <w:sz w:val="18"/>
                <w:szCs w:val="18"/>
              </w:rPr>
            </w:pPr>
          </w:p>
        </w:tc>
      </w:tr>
      <w:tr w14:paraId="419C5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C81CB5">
            <w:pPr>
              <w:jc w:val="center"/>
              <w:rPr>
                <w:rFonts w:hint="default" w:hAnsi="宋体" w:cs="宋体"/>
                <w:color w:val="000000"/>
                <w:sz w:val="18"/>
                <w:szCs w:val="18"/>
              </w:rPr>
            </w:pPr>
          </w:p>
        </w:tc>
        <w:tc>
          <w:tcPr>
            <w:tcW w:w="6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2CA96D">
            <w:pPr>
              <w:widowControl/>
              <w:jc w:val="center"/>
              <w:textAlignment w:val="center"/>
              <w:rPr>
                <w:rFonts w:hint="default" w:hAnsi="宋体" w:cs="宋体"/>
                <w:color w:val="000000"/>
                <w:sz w:val="18"/>
                <w:szCs w:val="18"/>
              </w:rPr>
            </w:pPr>
            <w:r>
              <w:rPr>
                <w:rFonts w:hint="default" w:hAnsi="宋体" w:cs="宋体"/>
                <w:color w:val="000000"/>
                <w:sz w:val="18"/>
                <w:szCs w:val="18"/>
                <w:lang w:bidi="ar"/>
              </w:rPr>
              <w:t>效益指标</w:t>
            </w:r>
          </w:p>
        </w:tc>
        <w:tc>
          <w:tcPr>
            <w:tcW w:w="1185" w:type="dxa"/>
            <w:tcBorders>
              <w:top w:val="single" w:color="000000" w:sz="4" w:space="0"/>
              <w:left w:val="single" w:color="000000" w:sz="4" w:space="0"/>
              <w:bottom w:val="nil"/>
              <w:right w:val="single" w:color="000000" w:sz="4" w:space="0"/>
              <w:tl2br w:val="nil"/>
              <w:tr2bl w:val="nil"/>
            </w:tcBorders>
            <w:noWrap w:val="0"/>
            <w:vAlign w:val="center"/>
          </w:tcPr>
          <w:p w14:paraId="1B4AD369">
            <w:pPr>
              <w:widowControl/>
              <w:jc w:val="center"/>
              <w:textAlignment w:val="center"/>
              <w:rPr>
                <w:rFonts w:hint="default" w:hAnsi="宋体" w:cs="宋体"/>
                <w:color w:val="000000"/>
                <w:sz w:val="18"/>
                <w:szCs w:val="18"/>
              </w:rPr>
            </w:pPr>
            <w:r>
              <w:rPr>
                <w:rFonts w:hint="default" w:hAnsi="宋体" w:cs="宋体"/>
                <w:color w:val="000000"/>
                <w:sz w:val="18"/>
                <w:szCs w:val="18"/>
                <w:lang w:bidi="ar"/>
              </w:rPr>
              <w:t>社会效益</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9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E964AF">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4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D91228">
            <w:pPr>
              <w:widowControl/>
              <w:jc w:val="center"/>
              <w:textAlignment w:val="center"/>
              <w:rPr>
                <w:rFonts w:hint="default" w:hAnsi="宋体" w:cs="宋体"/>
                <w:color w:val="000000"/>
                <w:sz w:val="18"/>
                <w:szCs w:val="18"/>
              </w:rPr>
            </w:pPr>
            <w:r>
              <w:rPr>
                <w:rFonts w:hint="default" w:hAnsi="宋体" w:cs="宋体"/>
                <w:color w:val="000000"/>
                <w:sz w:val="18"/>
                <w:szCs w:val="18"/>
                <w:lang w:bidi="ar"/>
              </w:rPr>
              <w:t>优化资源配置</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A923F4">
            <w:pPr>
              <w:widowControl/>
              <w:jc w:val="center"/>
              <w:textAlignment w:val="center"/>
              <w:rPr>
                <w:rFonts w:hint="default" w:hAnsi="宋体" w:cs="宋体"/>
                <w:color w:val="000000"/>
                <w:sz w:val="18"/>
                <w:szCs w:val="18"/>
              </w:rPr>
            </w:pPr>
            <w:r>
              <w:rPr>
                <w:rFonts w:hint="default" w:hAnsi="宋体" w:cs="宋体"/>
                <w:color w:val="000000"/>
                <w:sz w:val="18"/>
                <w:szCs w:val="18"/>
                <w:lang w:bidi="ar"/>
              </w:rPr>
              <w:t>好良差</w:t>
            </w:r>
          </w:p>
        </w:tc>
        <w:tc>
          <w:tcPr>
            <w:tcW w:w="10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89A721">
            <w:pPr>
              <w:widowControl/>
              <w:jc w:val="center"/>
              <w:textAlignment w:val="center"/>
              <w:rPr>
                <w:rFonts w:hint="default" w:hAnsi="宋体" w:cs="宋体"/>
                <w:color w:val="000000"/>
                <w:sz w:val="18"/>
                <w:szCs w:val="18"/>
              </w:rPr>
            </w:pPr>
            <w:r>
              <w:rPr>
                <w:rFonts w:hint="default" w:hAnsi="宋体" w:cs="宋体"/>
                <w:color w:val="000000"/>
                <w:sz w:val="18"/>
                <w:szCs w:val="18"/>
                <w:lang w:bidi="ar"/>
              </w:rPr>
              <w:t>好</w:t>
            </w:r>
          </w:p>
        </w:tc>
        <w:tc>
          <w:tcPr>
            <w:tcW w:w="14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4A607C">
            <w:pPr>
              <w:jc w:val="center"/>
              <w:rPr>
                <w:rFonts w:hint="default" w:hAnsi="宋体" w:cs="宋体"/>
                <w:color w:val="000000"/>
                <w:sz w:val="18"/>
                <w:szCs w:val="18"/>
              </w:rPr>
            </w:pPr>
          </w:p>
        </w:tc>
      </w:tr>
      <w:tr w14:paraId="21A98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D4E07B">
            <w:pPr>
              <w:jc w:val="center"/>
              <w:rPr>
                <w:rFonts w:hint="default" w:hAnsi="宋体" w:cs="宋体"/>
                <w:color w:val="000000"/>
                <w:sz w:val="18"/>
                <w:szCs w:val="18"/>
              </w:rPr>
            </w:pPr>
          </w:p>
        </w:tc>
        <w:tc>
          <w:tcPr>
            <w:tcW w:w="6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A935F9">
            <w:pPr>
              <w:widowControl/>
              <w:jc w:val="center"/>
              <w:textAlignment w:val="center"/>
              <w:rPr>
                <w:rFonts w:hint="default" w:hAnsi="宋体" w:cs="宋体"/>
                <w:color w:val="000000"/>
                <w:sz w:val="18"/>
                <w:szCs w:val="18"/>
              </w:rPr>
            </w:pPr>
            <w:r>
              <w:rPr>
                <w:rFonts w:hint="default" w:hAnsi="宋体" w:cs="宋体"/>
                <w:color w:val="000000"/>
                <w:sz w:val="18"/>
                <w:szCs w:val="18"/>
                <w:lang w:bidi="ar"/>
              </w:rPr>
              <w:t>满意度</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118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2087DB">
            <w:pPr>
              <w:widowControl/>
              <w:jc w:val="center"/>
              <w:textAlignment w:val="center"/>
              <w:rPr>
                <w:rFonts w:hint="default" w:hAnsi="宋体" w:cs="宋体"/>
                <w:color w:val="000000"/>
                <w:sz w:val="18"/>
                <w:szCs w:val="18"/>
              </w:rPr>
            </w:pPr>
            <w:r>
              <w:rPr>
                <w:rFonts w:hint="default" w:hAnsi="宋体" w:cs="宋体"/>
                <w:color w:val="000000"/>
                <w:sz w:val="18"/>
                <w:szCs w:val="18"/>
                <w:lang w:bidi="ar"/>
              </w:rPr>
              <w:t>服务对象满意度指标</w:t>
            </w:r>
          </w:p>
        </w:tc>
        <w:tc>
          <w:tcPr>
            <w:tcW w:w="9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8774BE">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4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DF6478">
            <w:pPr>
              <w:widowControl/>
              <w:jc w:val="center"/>
              <w:textAlignment w:val="center"/>
              <w:rPr>
                <w:rFonts w:hint="default" w:hAnsi="宋体" w:cs="宋体"/>
                <w:color w:val="000000"/>
                <w:sz w:val="18"/>
                <w:szCs w:val="18"/>
              </w:rPr>
            </w:pPr>
            <w:r>
              <w:rPr>
                <w:rFonts w:hint="default" w:hAnsi="宋体" w:cs="宋体"/>
                <w:color w:val="000000"/>
                <w:sz w:val="18"/>
                <w:szCs w:val="18"/>
                <w:lang w:bidi="ar"/>
              </w:rPr>
              <w:t>预算单位满意度</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B4A7D4">
            <w:pPr>
              <w:widowControl/>
              <w:jc w:val="center"/>
              <w:textAlignment w:val="center"/>
              <w:rPr>
                <w:rFonts w:hint="default" w:hAnsi="宋体" w:cs="宋体"/>
                <w:color w:val="000000"/>
                <w:sz w:val="18"/>
                <w:szCs w:val="18"/>
              </w:rPr>
            </w:pPr>
            <w:r>
              <w:rPr>
                <w:rFonts w:hint="default" w:hAnsi="宋体" w:cs="宋体"/>
                <w:color w:val="000000"/>
                <w:sz w:val="18"/>
                <w:szCs w:val="18"/>
                <w:lang w:bidi="ar"/>
              </w:rPr>
              <w:t>≥90%</w:t>
            </w:r>
          </w:p>
        </w:tc>
        <w:tc>
          <w:tcPr>
            <w:tcW w:w="10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1E14F2">
            <w:pPr>
              <w:widowControl/>
              <w:jc w:val="center"/>
              <w:textAlignment w:val="center"/>
              <w:rPr>
                <w:rFonts w:hint="default" w:hAnsi="宋体" w:cs="宋体"/>
                <w:color w:val="000000"/>
                <w:sz w:val="18"/>
                <w:szCs w:val="18"/>
              </w:rPr>
            </w:pPr>
            <w:r>
              <w:rPr>
                <w:rFonts w:hint="default" w:hAnsi="宋体" w:cs="宋体"/>
                <w:color w:val="000000"/>
                <w:sz w:val="18"/>
                <w:szCs w:val="18"/>
                <w:lang w:bidi="ar"/>
              </w:rPr>
              <w:t>95%</w:t>
            </w:r>
          </w:p>
        </w:tc>
        <w:tc>
          <w:tcPr>
            <w:tcW w:w="14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148AE2">
            <w:pPr>
              <w:jc w:val="center"/>
              <w:rPr>
                <w:rFonts w:hint="default" w:hAnsi="宋体" w:cs="宋体"/>
                <w:color w:val="000000"/>
                <w:sz w:val="18"/>
                <w:szCs w:val="18"/>
              </w:rPr>
            </w:pPr>
          </w:p>
        </w:tc>
      </w:tr>
    </w:tbl>
    <w:p w14:paraId="3244B59E">
      <w:pPr>
        <w:keepNext/>
        <w:keepLines/>
        <w:pageBreakBefore/>
        <w:spacing w:after="313" w:line="320" w:lineRule="exact"/>
        <w:jc w:val="center"/>
        <w:rPr>
          <w:rFonts w:hint="eastAsia" w:ascii="黑体" w:hAnsi="黑体" w:eastAsia="黑体"/>
          <w:color w:val="000000"/>
          <w:kern w:val="2"/>
          <w:sz w:val="32"/>
          <w:szCs w:val="32"/>
        </w:rPr>
      </w:pPr>
      <w:r>
        <w:rPr>
          <w:rFonts w:hint="eastAsia" w:ascii="黑体" w:hAnsi="黑体" w:eastAsia="黑体"/>
          <w:color w:val="000000"/>
          <w:kern w:val="2"/>
          <w:sz w:val="32"/>
          <w:szCs w:val="32"/>
        </w:rPr>
        <w:t>广元市昭化区财政项目（政策）支出绩效自评表</w:t>
      </w:r>
    </w:p>
    <w:p w14:paraId="7540F19F">
      <w:pPr>
        <w:pStyle w:val="2"/>
        <w:spacing w:line="320" w:lineRule="exact"/>
        <w:ind w:leftChars="0" w:firstLine="0" w:firstLineChars="0"/>
        <w:jc w:val="center"/>
        <w:rPr>
          <w:rFonts w:hint="eastAsia" w:ascii="黑体" w:hAnsi="黑体" w:eastAsia="黑体"/>
          <w:color w:val="000000"/>
          <w:kern w:val="2"/>
          <w:sz w:val="44"/>
          <w:szCs w:val="24"/>
        </w:rPr>
      </w:pPr>
      <w:r>
        <w:rPr>
          <w:rFonts w:hint="eastAsia" w:ascii="黑体" w:hAnsi="黑体" w:eastAsia="黑体"/>
          <w:color w:val="000000"/>
          <w:kern w:val="2"/>
          <w:sz w:val="32"/>
          <w:szCs w:val="32"/>
        </w:rPr>
        <w:t>（2023年）</w:t>
      </w:r>
    </w:p>
    <w:tbl>
      <w:tblPr>
        <w:tblStyle w:val="13"/>
        <w:tblW w:w="98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3"/>
        <w:gridCol w:w="852"/>
        <w:gridCol w:w="1129"/>
        <w:gridCol w:w="1140"/>
        <w:gridCol w:w="2038"/>
        <w:gridCol w:w="1380"/>
        <w:gridCol w:w="1320"/>
        <w:gridCol w:w="1233"/>
      </w:tblGrid>
      <w:tr w14:paraId="227EB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F52E49">
            <w:pPr>
              <w:widowControl/>
              <w:jc w:val="center"/>
              <w:textAlignment w:val="center"/>
              <w:rPr>
                <w:rFonts w:hint="default" w:hAnsi="宋体" w:cs="宋体"/>
                <w:color w:val="000000"/>
                <w:sz w:val="18"/>
                <w:szCs w:val="18"/>
              </w:rPr>
            </w:pPr>
            <w:r>
              <w:rPr>
                <w:rFonts w:hint="default" w:hAnsi="宋体" w:cs="宋体"/>
                <w:color w:val="000000"/>
                <w:sz w:val="18"/>
                <w:szCs w:val="18"/>
                <w:lang w:bidi="ar"/>
              </w:rPr>
              <w:t>项目（政策）名称</w:t>
            </w:r>
          </w:p>
        </w:tc>
        <w:tc>
          <w:tcPr>
            <w:tcW w:w="8240"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E36AB5">
            <w:pPr>
              <w:widowControl/>
              <w:jc w:val="center"/>
              <w:textAlignment w:val="center"/>
              <w:rPr>
                <w:rFonts w:hint="default" w:hAnsi="宋体" w:cs="宋体"/>
                <w:color w:val="000000"/>
                <w:sz w:val="18"/>
                <w:szCs w:val="18"/>
              </w:rPr>
            </w:pPr>
            <w:r>
              <w:rPr>
                <w:rFonts w:hint="default" w:hAnsi="宋体" w:cs="宋体"/>
                <w:color w:val="000000"/>
                <w:sz w:val="18"/>
                <w:szCs w:val="18"/>
                <w:lang w:bidi="ar"/>
              </w:rPr>
              <w:t>财政部预算一体化平台建设、运维费</w:t>
            </w:r>
          </w:p>
        </w:tc>
      </w:tr>
      <w:tr w14:paraId="462A6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520363">
            <w:pPr>
              <w:widowControl/>
              <w:jc w:val="center"/>
              <w:textAlignment w:val="center"/>
              <w:rPr>
                <w:rFonts w:hint="default" w:hAnsi="宋体" w:cs="宋体"/>
                <w:color w:val="000000"/>
                <w:sz w:val="18"/>
                <w:szCs w:val="18"/>
              </w:rPr>
            </w:pPr>
            <w:r>
              <w:rPr>
                <w:rFonts w:hint="default" w:hAnsi="宋体" w:cs="宋体"/>
                <w:color w:val="000000"/>
                <w:sz w:val="18"/>
                <w:szCs w:val="18"/>
                <w:lang w:bidi="ar"/>
              </w:rPr>
              <w:t>主管部门</w:t>
            </w:r>
          </w:p>
        </w:tc>
        <w:tc>
          <w:tcPr>
            <w:tcW w:w="4307"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C108A6">
            <w:pPr>
              <w:widowControl/>
              <w:jc w:val="center"/>
              <w:textAlignment w:val="center"/>
              <w:rPr>
                <w:rFonts w:hint="default" w:hAnsi="宋体" w:cs="宋体"/>
                <w:color w:val="000000"/>
                <w:sz w:val="18"/>
                <w:szCs w:val="18"/>
              </w:rPr>
            </w:pPr>
            <w:r>
              <w:rPr>
                <w:rFonts w:hint="default" w:hAnsi="宋体" w:cs="宋体"/>
                <w:color w:val="000000"/>
                <w:sz w:val="18"/>
                <w:szCs w:val="18"/>
                <w:lang w:bidi="ar"/>
              </w:rPr>
              <w:t>广元市昭化区财政局</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7ADA26">
            <w:pPr>
              <w:widowControl/>
              <w:jc w:val="center"/>
              <w:textAlignment w:val="center"/>
              <w:rPr>
                <w:rFonts w:hint="default" w:hAnsi="宋体" w:cs="宋体"/>
                <w:color w:val="000000"/>
                <w:sz w:val="18"/>
                <w:szCs w:val="18"/>
              </w:rPr>
            </w:pPr>
            <w:r>
              <w:rPr>
                <w:rFonts w:hint="default" w:hAnsi="宋体" w:cs="宋体"/>
                <w:color w:val="000000"/>
                <w:sz w:val="18"/>
                <w:szCs w:val="18"/>
                <w:lang w:bidi="ar"/>
              </w:rPr>
              <w:t>实施单位</w:t>
            </w:r>
          </w:p>
        </w:tc>
        <w:tc>
          <w:tcPr>
            <w:tcW w:w="0" w:type="auto"/>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6CF3A379">
            <w:pPr>
              <w:widowControl/>
              <w:jc w:val="center"/>
              <w:textAlignment w:val="center"/>
              <w:rPr>
                <w:rFonts w:hint="default" w:hAnsi="宋体" w:cs="宋体"/>
                <w:color w:val="000000"/>
                <w:sz w:val="18"/>
                <w:szCs w:val="18"/>
              </w:rPr>
            </w:pPr>
            <w:r>
              <w:rPr>
                <w:rFonts w:hint="default" w:hAnsi="宋体" w:cs="宋体"/>
                <w:color w:val="000000"/>
                <w:sz w:val="18"/>
                <w:szCs w:val="18"/>
                <w:lang w:bidi="ar"/>
              </w:rPr>
              <w:t>广元市昭化区财政局</w:t>
            </w:r>
          </w:p>
        </w:tc>
      </w:tr>
      <w:tr w14:paraId="4A1D2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78B210D0">
            <w:pPr>
              <w:widowControl/>
              <w:jc w:val="center"/>
              <w:textAlignment w:val="center"/>
              <w:rPr>
                <w:rFonts w:hint="default" w:hAnsi="宋体" w:cs="宋体"/>
                <w:color w:val="000000"/>
                <w:sz w:val="18"/>
                <w:szCs w:val="18"/>
              </w:rPr>
            </w:pPr>
            <w:r>
              <w:rPr>
                <w:rFonts w:hint="default" w:hAnsi="宋体" w:cs="宋体"/>
                <w:color w:val="000000"/>
                <w:sz w:val="18"/>
                <w:szCs w:val="18"/>
                <w:lang w:bidi="ar"/>
              </w:rPr>
              <w:t>项目（政策）资金（万元）</w:t>
            </w:r>
          </w:p>
        </w:tc>
        <w:tc>
          <w:tcPr>
            <w:tcW w:w="2269" w:type="dxa"/>
            <w:gridSpan w:val="2"/>
            <w:tcBorders>
              <w:top w:val="nil"/>
              <w:left w:val="single" w:color="000000" w:sz="4" w:space="0"/>
              <w:bottom w:val="single" w:color="000000" w:sz="4" w:space="0"/>
              <w:right w:val="single" w:color="000000" w:sz="4" w:space="0"/>
              <w:tl2br w:val="nil"/>
              <w:tr2bl w:val="nil"/>
            </w:tcBorders>
            <w:noWrap w:val="0"/>
            <w:vAlign w:val="center"/>
          </w:tcPr>
          <w:p w14:paraId="10DC4CCF">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年度预算数（万元）</w:t>
            </w:r>
          </w:p>
        </w:tc>
        <w:tc>
          <w:tcPr>
            <w:tcW w:w="2038" w:type="dxa"/>
            <w:tcBorders>
              <w:top w:val="nil"/>
              <w:left w:val="single" w:color="000000" w:sz="4" w:space="0"/>
              <w:bottom w:val="single" w:color="000000" w:sz="4" w:space="0"/>
              <w:right w:val="single" w:color="000000" w:sz="4" w:space="0"/>
              <w:tl2br w:val="nil"/>
              <w:tr2bl w:val="nil"/>
            </w:tcBorders>
            <w:noWrap w:val="0"/>
            <w:vAlign w:val="center"/>
          </w:tcPr>
          <w:p w14:paraId="5BE0D668">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年初预算数</w:t>
            </w:r>
          </w:p>
        </w:tc>
        <w:tc>
          <w:tcPr>
            <w:tcW w:w="1380" w:type="dxa"/>
            <w:tcBorders>
              <w:top w:val="nil"/>
              <w:left w:val="single" w:color="000000" w:sz="4" w:space="0"/>
              <w:bottom w:val="single" w:color="000000" w:sz="4" w:space="0"/>
              <w:right w:val="single" w:color="000000" w:sz="4" w:space="0"/>
              <w:tl2br w:val="nil"/>
              <w:tr2bl w:val="nil"/>
            </w:tcBorders>
            <w:noWrap w:val="0"/>
            <w:vAlign w:val="center"/>
          </w:tcPr>
          <w:p w14:paraId="4863DAA8">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全年预算数</w:t>
            </w:r>
          </w:p>
        </w:tc>
        <w:tc>
          <w:tcPr>
            <w:tcW w:w="1320" w:type="dxa"/>
            <w:tcBorders>
              <w:top w:val="nil"/>
              <w:left w:val="single" w:color="000000" w:sz="4" w:space="0"/>
              <w:bottom w:val="single" w:color="000000" w:sz="4" w:space="0"/>
              <w:right w:val="single" w:color="000000" w:sz="4" w:space="0"/>
              <w:tl2br w:val="nil"/>
              <w:tr2bl w:val="nil"/>
            </w:tcBorders>
            <w:noWrap w:val="0"/>
            <w:vAlign w:val="center"/>
          </w:tcPr>
          <w:p w14:paraId="7E5856F4">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全年执行数</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5A87FE28">
            <w:pPr>
              <w:widowControl/>
              <w:jc w:val="center"/>
              <w:textAlignment w:val="center"/>
              <w:rPr>
                <w:rFonts w:hint="default" w:hAnsi="宋体" w:cs="宋体"/>
                <w:color w:val="000000"/>
                <w:sz w:val="18"/>
                <w:szCs w:val="18"/>
              </w:rPr>
            </w:pPr>
            <w:r>
              <w:rPr>
                <w:rFonts w:hint="default" w:hAnsi="宋体" w:cs="宋体"/>
                <w:color w:val="000000"/>
                <w:sz w:val="18"/>
                <w:szCs w:val="18"/>
                <w:lang w:bidi="ar"/>
              </w:rPr>
              <w:t>执行率</w:t>
            </w:r>
          </w:p>
        </w:tc>
      </w:tr>
      <w:tr w14:paraId="03627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6594149">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FA29BD">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年度资金总额</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FB4ADF">
            <w:pPr>
              <w:widowControl/>
              <w:jc w:val="center"/>
              <w:textAlignment w:val="center"/>
              <w:rPr>
                <w:rFonts w:hint="default" w:hAnsi="宋体" w:cs="宋体"/>
                <w:color w:val="000000"/>
                <w:sz w:val="18"/>
                <w:szCs w:val="18"/>
              </w:rPr>
            </w:pPr>
            <w:r>
              <w:rPr>
                <w:rFonts w:hint="default" w:hAnsi="宋体" w:cs="宋体"/>
                <w:color w:val="000000"/>
                <w:sz w:val="18"/>
                <w:szCs w:val="18"/>
                <w:lang w:bidi="ar"/>
              </w:rPr>
              <w:t>80</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0B9ABD">
            <w:pPr>
              <w:widowControl/>
              <w:jc w:val="center"/>
              <w:textAlignment w:val="center"/>
              <w:rPr>
                <w:rFonts w:hint="default" w:hAnsi="宋体" w:cs="宋体"/>
                <w:color w:val="000000"/>
                <w:sz w:val="18"/>
                <w:szCs w:val="18"/>
              </w:rPr>
            </w:pPr>
            <w:r>
              <w:rPr>
                <w:rFonts w:hint="default" w:hAnsi="宋体" w:cs="宋体"/>
                <w:color w:val="000000"/>
                <w:sz w:val="18"/>
                <w:szCs w:val="18"/>
                <w:lang w:bidi="ar"/>
              </w:rPr>
              <w:t>80</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133AA4">
            <w:pPr>
              <w:widowControl/>
              <w:jc w:val="center"/>
              <w:textAlignment w:val="center"/>
              <w:rPr>
                <w:rFonts w:hint="default" w:hAnsi="宋体" w:cs="宋体"/>
                <w:color w:val="000000"/>
                <w:sz w:val="18"/>
                <w:szCs w:val="18"/>
              </w:rPr>
            </w:pPr>
            <w:r>
              <w:rPr>
                <w:rFonts w:hint="default" w:hAnsi="宋体" w:cs="宋体"/>
                <w:color w:val="000000"/>
                <w:sz w:val="18"/>
                <w:szCs w:val="18"/>
                <w:lang w:bidi="ar"/>
              </w:rPr>
              <w:t>80</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3427F585">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28DCB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8EC1510">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49358D">
            <w:pPr>
              <w:widowControl/>
              <w:textAlignment w:val="center"/>
              <w:rPr>
                <w:rFonts w:hint="default" w:hAnsi="宋体" w:cs="宋体"/>
                <w:color w:val="000000"/>
                <w:sz w:val="18"/>
                <w:szCs w:val="18"/>
              </w:rPr>
            </w:pPr>
            <w:r>
              <w:rPr>
                <w:rFonts w:hint="default" w:hAnsi="宋体" w:cs="宋体"/>
                <w:color w:val="000000"/>
                <w:sz w:val="18"/>
                <w:szCs w:val="18"/>
                <w:lang w:bidi="ar"/>
              </w:rPr>
              <w:t>（一）财政拨款小计</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29514D">
            <w:pPr>
              <w:widowControl/>
              <w:jc w:val="center"/>
              <w:textAlignment w:val="center"/>
              <w:rPr>
                <w:rFonts w:hint="default" w:hAnsi="宋体" w:cs="宋体"/>
                <w:color w:val="000000"/>
                <w:sz w:val="18"/>
                <w:szCs w:val="18"/>
              </w:rPr>
            </w:pPr>
            <w:r>
              <w:rPr>
                <w:rFonts w:hint="default" w:hAnsi="宋体" w:cs="宋体"/>
                <w:color w:val="000000"/>
                <w:sz w:val="18"/>
                <w:szCs w:val="18"/>
                <w:lang w:bidi="ar"/>
              </w:rPr>
              <w:t>80</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01CBFA">
            <w:pPr>
              <w:widowControl/>
              <w:jc w:val="center"/>
              <w:textAlignment w:val="center"/>
              <w:rPr>
                <w:rFonts w:hint="default" w:hAnsi="宋体" w:cs="宋体"/>
                <w:color w:val="000000"/>
                <w:sz w:val="18"/>
                <w:szCs w:val="18"/>
              </w:rPr>
            </w:pPr>
            <w:r>
              <w:rPr>
                <w:rFonts w:hint="default" w:hAnsi="宋体" w:cs="宋体"/>
                <w:color w:val="000000"/>
                <w:sz w:val="18"/>
                <w:szCs w:val="18"/>
                <w:lang w:bidi="ar"/>
              </w:rPr>
              <w:t>80</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AE83BA">
            <w:pPr>
              <w:widowControl/>
              <w:jc w:val="center"/>
              <w:textAlignment w:val="center"/>
              <w:rPr>
                <w:rFonts w:hint="default" w:hAnsi="宋体" w:cs="宋体"/>
                <w:color w:val="000000"/>
                <w:sz w:val="18"/>
                <w:szCs w:val="18"/>
              </w:rPr>
            </w:pPr>
            <w:r>
              <w:rPr>
                <w:rFonts w:hint="default" w:hAnsi="宋体" w:cs="宋体"/>
                <w:color w:val="000000"/>
                <w:sz w:val="18"/>
                <w:szCs w:val="18"/>
                <w:lang w:bidi="ar"/>
              </w:rPr>
              <w:t>80</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49BA7D6D">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19721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7D2A668">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47DD30">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1.一般公共预算</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60E450">
            <w:pPr>
              <w:widowControl/>
              <w:jc w:val="center"/>
              <w:textAlignment w:val="center"/>
              <w:rPr>
                <w:rFonts w:hint="default" w:hAnsi="宋体" w:cs="宋体"/>
                <w:color w:val="000000"/>
                <w:sz w:val="18"/>
                <w:szCs w:val="18"/>
              </w:rPr>
            </w:pPr>
            <w:r>
              <w:rPr>
                <w:rFonts w:hint="default" w:hAnsi="宋体" w:cs="宋体"/>
                <w:color w:val="000000"/>
                <w:sz w:val="18"/>
                <w:szCs w:val="18"/>
                <w:lang w:bidi="ar"/>
              </w:rPr>
              <w:t>80</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6DF222">
            <w:pPr>
              <w:widowControl/>
              <w:jc w:val="center"/>
              <w:textAlignment w:val="center"/>
              <w:rPr>
                <w:rFonts w:hint="default" w:hAnsi="宋体" w:cs="宋体"/>
                <w:color w:val="000000"/>
                <w:sz w:val="18"/>
                <w:szCs w:val="18"/>
              </w:rPr>
            </w:pPr>
            <w:r>
              <w:rPr>
                <w:rFonts w:hint="default" w:hAnsi="宋体" w:cs="宋体"/>
                <w:color w:val="000000"/>
                <w:sz w:val="18"/>
                <w:szCs w:val="18"/>
                <w:lang w:bidi="ar"/>
              </w:rPr>
              <w:t>80</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E861BE">
            <w:pPr>
              <w:widowControl/>
              <w:jc w:val="center"/>
              <w:textAlignment w:val="center"/>
              <w:rPr>
                <w:rFonts w:hint="default" w:hAnsi="宋体" w:cs="宋体"/>
                <w:color w:val="000000"/>
                <w:sz w:val="18"/>
                <w:szCs w:val="18"/>
              </w:rPr>
            </w:pPr>
            <w:r>
              <w:rPr>
                <w:rFonts w:hint="default" w:hAnsi="宋体" w:cs="宋体"/>
                <w:color w:val="000000"/>
                <w:sz w:val="18"/>
                <w:szCs w:val="18"/>
                <w:lang w:bidi="ar"/>
              </w:rPr>
              <w:t>80</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13244DA8">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406BB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23B9D0D">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F288EB">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2.政府性基金</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D2C763">
            <w:pPr>
              <w:rPr>
                <w:rFonts w:hint="default" w:hAns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7224DD">
            <w:pPr>
              <w:jc w:val="center"/>
              <w:rPr>
                <w:rFonts w:hint="default" w:hAnsi="宋体" w:cs="宋体"/>
                <w:color w:val="000000"/>
                <w:sz w:val="18"/>
                <w:szCs w:val="18"/>
              </w:rPr>
            </w:pP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14D74D">
            <w:pPr>
              <w:jc w:val="center"/>
              <w:rPr>
                <w:rFonts w:hint="default" w:hAnsi="宋体" w:cs="宋体"/>
                <w:color w:val="000000"/>
                <w:sz w:val="18"/>
                <w:szCs w:val="18"/>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D0A69E">
            <w:pPr>
              <w:jc w:val="center"/>
              <w:rPr>
                <w:rFonts w:hint="default" w:hAnsi="宋体" w:cs="宋体"/>
                <w:color w:val="000000"/>
                <w:sz w:val="18"/>
                <w:szCs w:val="18"/>
              </w:rPr>
            </w:pPr>
          </w:p>
        </w:tc>
      </w:tr>
      <w:tr w14:paraId="29886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AF23C45">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DF7C98">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3.国有资本经营预算</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7441DD">
            <w:pPr>
              <w:rPr>
                <w:rFonts w:hint="default" w:hAns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18011B">
            <w:pPr>
              <w:jc w:val="center"/>
              <w:rPr>
                <w:rFonts w:hint="default" w:hAnsi="宋体" w:cs="宋体"/>
                <w:color w:val="000000"/>
                <w:sz w:val="18"/>
                <w:szCs w:val="18"/>
              </w:rPr>
            </w:pP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62CEB2">
            <w:pPr>
              <w:jc w:val="center"/>
              <w:rPr>
                <w:rFonts w:hint="default" w:hAnsi="宋体" w:cs="宋体"/>
                <w:color w:val="000000"/>
                <w:sz w:val="18"/>
                <w:szCs w:val="18"/>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0F8256">
            <w:pPr>
              <w:jc w:val="center"/>
              <w:rPr>
                <w:rFonts w:hint="default" w:hAnsi="宋体" w:cs="宋体"/>
                <w:color w:val="000000"/>
                <w:sz w:val="18"/>
                <w:szCs w:val="18"/>
              </w:rPr>
            </w:pPr>
          </w:p>
        </w:tc>
      </w:tr>
      <w:tr w14:paraId="4DE11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D88E7A3">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40D3CD">
            <w:pPr>
              <w:widowControl/>
              <w:textAlignment w:val="center"/>
              <w:rPr>
                <w:rFonts w:hint="default" w:hAnsi="宋体" w:cs="宋体"/>
                <w:color w:val="000000"/>
                <w:sz w:val="18"/>
                <w:szCs w:val="18"/>
              </w:rPr>
            </w:pPr>
            <w:r>
              <w:rPr>
                <w:rFonts w:hint="default" w:hAnsi="宋体" w:cs="宋体"/>
                <w:color w:val="000000"/>
                <w:sz w:val="18"/>
                <w:szCs w:val="18"/>
                <w:lang w:bidi="ar"/>
              </w:rPr>
              <w:t>（二）其他资金</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C0311D">
            <w:pPr>
              <w:rPr>
                <w:rFonts w:hint="default" w:hAns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B3CA29">
            <w:pPr>
              <w:jc w:val="center"/>
              <w:rPr>
                <w:rFonts w:hint="default" w:hAnsi="宋体" w:cs="宋体"/>
                <w:color w:val="000000"/>
                <w:sz w:val="18"/>
                <w:szCs w:val="18"/>
              </w:rPr>
            </w:pP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0616A9">
            <w:pPr>
              <w:jc w:val="center"/>
              <w:rPr>
                <w:rFonts w:hint="default" w:hAnsi="宋体" w:cs="宋体"/>
                <w:color w:val="000000"/>
                <w:sz w:val="18"/>
                <w:szCs w:val="18"/>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49F73E">
            <w:pPr>
              <w:jc w:val="center"/>
              <w:rPr>
                <w:rFonts w:hint="default" w:hAnsi="宋体" w:cs="宋体"/>
                <w:color w:val="000000"/>
                <w:sz w:val="18"/>
                <w:szCs w:val="18"/>
              </w:rPr>
            </w:pPr>
          </w:p>
        </w:tc>
      </w:tr>
      <w:tr w14:paraId="073F6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6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C40483">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年度总体目标</w:t>
            </w:r>
          </w:p>
        </w:tc>
        <w:tc>
          <w:tcPr>
            <w:tcW w:w="515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8C79AE">
            <w:pPr>
              <w:widowControl/>
              <w:jc w:val="center"/>
              <w:textAlignment w:val="center"/>
              <w:rPr>
                <w:rFonts w:hint="default" w:hAnsi="宋体" w:cs="宋体"/>
                <w:color w:val="000000"/>
                <w:sz w:val="18"/>
                <w:szCs w:val="18"/>
              </w:rPr>
            </w:pPr>
            <w:r>
              <w:rPr>
                <w:rFonts w:hint="default" w:hAnsi="宋体" w:cs="宋体"/>
                <w:color w:val="000000"/>
                <w:sz w:val="18"/>
                <w:szCs w:val="18"/>
                <w:lang w:bidi="ar"/>
              </w:rPr>
              <w:t>预期目标</w:t>
            </w:r>
          </w:p>
        </w:tc>
        <w:tc>
          <w:tcPr>
            <w:tcW w:w="393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FB0D92">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全年实际完成情况</w:t>
            </w:r>
          </w:p>
        </w:tc>
      </w:tr>
      <w:tr w14:paraId="18FCF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F2BB81">
            <w:pPr>
              <w:jc w:val="center"/>
              <w:rPr>
                <w:rFonts w:hint="default" w:hAnsi="宋体" w:cs="宋体"/>
                <w:color w:val="000000"/>
                <w:sz w:val="18"/>
                <w:szCs w:val="18"/>
              </w:rPr>
            </w:pPr>
          </w:p>
        </w:tc>
        <w:tc>
          <w:tcPr>
            <w:tcW w:w="515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396D17">
            <w:pPr>
              <w:widowControl/>
              <w:textAlignment w:val="center"/>
              <w:rPr>
                <w:rFonts w:hint="default" w:hAnsi="宋体" w:cs="宋体"/>
                <w:color w:val="000000"/>
                <w:sz w:val="18"/>
                <w:szCs w:val="18"/>
              </w:rPr>
            </w:pPr>
            <w:r>
              <w:rPr>
                <w:rFonts w:hint="default" w:hAnsi="宋体" w:cs="宋体"/>
                <w:color w:val="000000"/>
                <w:sz w:val="18"/>
                <w:szCs w:val="18"/>
                <w:lang w:bidi="ar"/>
              </w:rPr>
              <w:t xml:space="preserve">将预算编制、预算执行、决算和财务报告、资产管理、债务管理等业务环节按一个整体进行整合规范，贯通中央、省、市、县各级财政预算管理；由省级财政部门统一按照《预算管理一体化规范》和系统技术标准建设一体化系统，将市县级预算数据集中到省级财政，并与财政部联网对接，通过嵌入系统的控制规则规范预算管理和硬化预算约束，为深化预算制度改革提供基础保障。 </w:t>
            </w:r>
          </w:p>
        </w:tc>
        <w:tc>
          <w:tcPr>
            <w:tcW w:w="393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666B1A">
            <w:pPr>
              <w:widowControl/>
              <w:textAlignment w:val="center"/>
              <w:rPr>
                <w:rFonts w:hint="default" w:hAnsi="宋体" w:cs="宋体"/>
                <w:color w:val="000000"/>
                <w:sz w:val="18"/>
                <w:szCs w:val="18"/>
              </w:rPr>
            </w:pPr>
            <w:r>
              <w:rPr>
                <w:rFonts w:hint="default" w:hAnsi="宋体" w:cs="宋体"/>
                <w:color w:val="000000"/>
                <w:sz w:val="18"/>
                <w:szCs w:val="18"/>
                <w:lang w:bidi="ar"/>
              </w:rPr>
              <w:t>有效保障一体化系统的运行，全区预算单位系统使用覆盖率达100%，本年系统本地运行未发生较大故障，实现资金支付、预算绩效管理、部门决算等功能良好运行，有效提升财政管理的效率。</w:t>
            </w:r>
          </w:p>
        </w:tc>
      </w:tr>
      <w:tr w14:paraId="38EB4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6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E43DC8">
            <w:pPr>
              <w:widowControl/>
              <w:jc w:val="center"/>
              <w:textAlignment w:val="center"/>
              <w:rPr>
                <w:rFonts w:hint="default" w:hAnsi="宋体" w:cs="宋体"/>
                <w:color w:val="000000"/>
                <w:sz w:val="18"/>
                <w:szCs w:val="18"/>
              </w:rPr>
            </w:pPr>
            <w:r>
              <w:rPr>
                <w:rFonts w:hint="default" w:hAnsi="宋体" w:cs="宋体"/>
                <w:color w:val="000000"/>
                <w:sz w:val="18"/>
                <w:szCs w:val="18"/>
                <w:lang w:bidi="ar"/>
              </w:rPr>
              <w:t>绩效</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2CBCE2">
            <w:pPr>
              <w:widowControl/>
              <w:jc w:val="center"/>
              <w:textAlignment w:val="center"/>
              <w:rPr>
                <w:rFonts w:hint="default" w:hAnsi="宋体" w:cs="宋体"/>
                <w:color w:val="000000"/>
                <w:sz w:val="18"/>
                <w:szCs w:val="18"/>
              </w:rPr>
            </w:pPr>
            <w:r>
              <w:rPr>
                <w:rFonts w:hint="default" w:hAnsi="宋体" w:cs="宋体"/>
                <w:color w:val="000000"/>
                <w:sz w:val="18"/>
                <w:szCs w:val="18"/>
                <w:lang w:bidi="ar"/>
              </w:rPr>
              <w:t>一级指标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CB2C4D">
            <w:pPr>
              <w:widowControl/>
              <w:jc w:val="center"/>
              <w:textAlignment w:val="center"/>
              <w:rPr>
                <w:rFonts w:hint="default" w:hAnsi="宋体" w:cs="宋体"/>
                <w:color w:val="000000"/>
                <w:sz w:val="18"/>
                <w:szCs w:val="18"/>
              </w:rPr>
            </w:pPr>
            <w:r>
              <w:rPr>
                <w:rFonts w:hint="default" w:hAnsi="宋体" w:cs="宋体"/>
                <w:color w:val="000000"/>
                <w:sz w:val="18"/>
                <w:szCs w:val="18"/>
                <w:lang w:bidi="ar"/>
              </w:rPr>
              <w:t>二级指标</w:t>
            </w:r>
          </w:p>
        </w:tc>
        <w:tc>
          <w:tcPr>
            <w:tcW w:w="317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383ED2">
            <w:pPr>
              <w:widowControl/>
              <w:jc w:val="center"/>
              <w:textAlignment w:val="center"/>
              <w:rPr>
                <w:rFonts w:hint="default" w:hAnsi="宋体" w:cs="宋体"/>
                <w:color w:val="000000"/>
                <w:sz w:val="18"/>
                <w:szCs w:val="18"/>
              </w:rPr>
            </w:pPr>
            <w:r>
              <w:rPr>
                <w:rFonts w:hint="default" w:hAnsi="宋体" w:cs="宋体"/>
                <w:color w:val="000000"/>
                <w:sz w:val="18"/>
                <w:szCs w:val="18"/>
                <w:lang w:bidi="ar"/>
              </w:rPr>
              <w:t>三级指标</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DCF1AB">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年度指标值</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1F7141">
            <w:pPr>
              <w:widowControl/>
              <w:jc w:val="center"/>
              <w:textAlignment w:val="center"/>
              <w:rPr>
                <w:rFonts w:hint="default" w:hAnsi="宋体" w:cs="宋体"/>
                <w:color w:val="000000"/>
                <w:sz w:val="18"/>
                <w:szCs w:val="18"/>
              </w:rPr>
            </w:pPr>
            <w:r>
              <w:rPr>
                <w:rFonts w:hint="default" w:hAnsi="宋体" w:cs="宋体"/>
                <w:color w:val="000000"/>
                <w:sz w:val="18"/>
                <w:szCs w:val="18"/>
                <w:lang w:bidi="ar"/>
              </w:rPr>
              <w:t>实际完成值</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06FEA2">
            <w:pPr>
              <w:widowControl/>
              <w:jc w:val="center"/>
              <w:textAlignment w:val="center"/>
              <w:rPr>
                <w:rFonts w:hint="default" w:hAnsi="宋体" w:cs="宋体"/>
                <w:color w:val="000000"/>
                <w:sz w:val="18"/>
                <w:szCs w:val="18"/>
              </w:rPr>
            </w:pPr>
            <w:r>
              <w:rPr>
                <w:rFonts w:hint="default" w:hAnsi="宋体" w:cs="宋体"/>
                <w:color w:val="000000"/>
                <w:sz w:val="18"/>
                <w:szCs w:val="18"/>
                <w:lang w:bidi="ar"/>
              </w:rPr>
              <w:t>偏差原因分析及改进措施</w:t>
            </w:r>
          </w:p>
        </w:tc>
      </w:tr>
      <w:tr w14:paraId="47AE7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E9399E">
            <w:pPr>
              <w:jc w:val="center"/>
              <w:rPr>
                <w:rFonts w:hint="default" w:hAnsi="宋体" w:cs="宋体"/>
                <w:color w:val="000000"/>
                <w:sz w:val="18"/>
                <w:szCs w:val="18"/>
              </w:rPr>
            </w:pPr>
          </w:p>
        </w:tc>
        <w:tc>
          <w:tcPr>
            <w:tcW w:w="85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D797F1">
            <w:pPr>
              <w:widowControl/>
              <w:jc w:val="center"/>
              <w:textAlignment w:val="center"/>
              <w:rPr>
                <w:rFonts w:hint="default" w:hAnsi="宋体" w:cs="宋体"/>
                <w:color w:val="000000"/>
                <w:sz w:val="18"/>
                <w:szCs w:val="18"/>
              </w:rPr>
            </w:pPr>
            <w:r>
              <w:rPr>
                <w:rFonts w:hint="default" w:hAnsi="宋体" w:cs="宋体"/>
                <w:color w:val="000000"/>
                <w:sz w:val="18"/>
                <w:szCs w:val="18"/>
                <w:lang w:bidi="ar"/>
              </w:rPr>
              <w:t>产出指标</w:t>
            </w:r>
          </w:p>
        </w:tc>
        <w:tc>
          <w:tcPr>
            <w:tcW w:w="1129" w:type="dxa"/>
            <w:tcBorders>
              <w:top w:val="single" w:color="000000" w:sz="4" w:space="0"/>
              <w:left w:val="single" w:color="000000" w:sz="4" w:space="0"/>
              <w:bottom w:val="nil"/>
              <w:right w:val="single" w:color="000000" w:sz="4" w:space="0"/>
              <w:tl2br w:val="nil"/>
              <w:tr2bl w:val="nil"/>
            </w:tcBorders>
            <w:noWrap w:val="0"/>
            <w:vAlign w:val="center"/>
          </w:tcPr>
          <w:p w14:paraId="282C7B51">
            <w:pPr>
              <w:widowControl/>
              <w:jc w:val="center"/>
              <w:textAlignment w:val="center"/>
              <w:rPr>
                <w:rFonts w:hint="default" w:hAnsi="宋体" w:cs="宋体"/>
                <w:color w:val="000000"/>
                <w:sz w:val="18"/>
                <w:szCs w:val="18"/>
              </w:rPr>
            </w:pPr>
            <w:r>
              <w:rPr>
                <w:rFonts w:hint="default" w:hAnsi="宋体" w:cs="宋体"/>
                <w:color w:val="000000"/>
                <w:sz w:val="18"/>
                <w:szCs w:val="18"/>
                <w:lang w:bidi="ar"/>
              </w:rPr>
              <w:t>数量指标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19E843">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9A5B14">
            <w:pPr>
              <w:widowControl/>
              <w:jc w:val="center"/>
              <w:textAlignment w:val="center"/>
              <w:rPr>
                <w:rFonts w:hint="default" w:hAnsi="宋体" w:cs="宋体"/>
                <w:color w:val="000000"/>
                <w:sz w:val="18"/>
                <w:szCs w:val="18"/>
              </w:rPr>
            </w:pPr>
            <w:r>
              <w:rPr>
                <w:rFonts w:hint="default" w:hAnsi="宋体" w:cs="宋体"/>
                <w:color w:val="000000"/>
                <w:sz w:val="18"/>
                <w:szCs w:val="18"/>
                <w:lang w:bidi="ar"/>
              </w:rPr>
              <w:t>使用一体化系统的预算单位数量</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251509">
            <w:pPr>
              <w:widowControl/>
              <w:jc w:val="center"/>
              <w:textAlignment w:val="center"/>
              <w:rPr>
                <w:rFonts w:hint="default" w:hAnsi="宋体" w:cs="宋体"/>
                <w:color w:val="000000"/>
                <w:sz w:val="18"/>
                <w:szCs w:val="18"/>
              </w:rPr>
            </w:pPr>
            <w:r>
              <w:rPr>
                <w:rFonts w:hint="default" w:hAnsi="宋体" w:cs="宋体"/>
                <w:color w:val="000000"/>
                <w:sz w:val="18"/>
                <w:szCs w:val="18"/>
                <w:lang w:bidi="ar"/>
              </w:rPr>
              <w:t>≥74个</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87B0BC">
            <w:pPr>
              <w:widowControl/>
              <w:jc w:val="center"/>
              <w:textAlignment w:val="center"/>
              <w:rPr>
                <w:rFonts w:hint="default" w:hAnsi="宋体" w:cs="宋体"/>
                <w:color w:val="000000"/>
                <w:sz w:val="18"/>
                <w:szCs w:val="18"/>
              </w:rPr>
            </w:pPr>
            <w:r>
              <w:rPr>
                <w:rFonts w:hint="default" w:hAnsi="宋体" w:cs="宋体"/>
                <w:color w:val="000000"/>
                <w:sz w:val="18"/>
                <w:szCs w:val="18"/>
                <w:lang w:bidi="ar"/>
              </w:rPr>
              <w:t>74个</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5D6957">
            <w:pPr>
              <w:jc w:val="center"/>
              <w:rPr>
                <w:rFonts w:hint="default" w:hAnsi="宋体" w:cs="宋体"/>
                <w:color w:val="000000"/>
                <w:sz w:val="18"/>
                <w:szCs w:val="18"/>
              </w:rPr>
            </w:pPr>
          </w:p>
        </w:tc>
      </w:tr>
      <w:tr w14:paraId="3675F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8DECCC">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119039">
            <w:pPr>
              <w:jc w:val="center"/>
              <w:rPr>
                <w:rFonts w:hint="default" w:hAnsi="宋体" w:cs="宋体"/>
                <w:color w:val="000000"/>
                <w:sz w:val="18"/>
                <w:szCs w:val="18"/>
              </w:rPr>
            </w:pPr>
          </w:p>
        </w:tc>
        <w:tc>
          <w:tcPr>
            <w:tcW w:w="1129" w:type="dxa"/>
            <w:vMerge w:val="restart"/>
            <w:tcBorders>
              <w:top w:val="single" w:color="000000" w:sz="4" w:space="0"/>
              <w:left w:val="single" w:color="000000" w:sz="4" w:space="0"/>
              <w:bottom w:val="nil"/>
              <w:right w:val="single" w:color="000000" w:sz="4" w:space="0"/>
              <w:tl2br w:val="nil"/>
              <w:tr2bl w:val="nil"/>
            </w:tcBorders>
            <w:noWrap w:val="0"/>
            <w:vAlign w:val="center"/>
          </w:tcPr>
          <w:p w14:paraId="08F8FC8E">
            <w:pPr>
              <w:widowControl/>
              <w:jc w:val="center"/>
              <w:textAlignment w:val="center"/>
              <w:rPr>
                <w:rFonts w:hint="default" w:hAnsi="宋体" w:cs="宋体"/>
                <w:color w:val="000000"/>
                <w:sz w:val="18"/>
                <w:szCs w:val="18"/>
              </w:rPr>
            </w:pPr>
            <w:r>
              <w:rPr>
                <w:rFonts w:hint="default" w:hAnsi="宋体" w:cs="宋体"/>
                <w:color w:val="000000"/>
                <w:sz w:val="18"/>
                <w:szCs w:val="18"/>
                <w:lang w:bidi="ar"/>
              </w:rPr>
              <w:t>质量指标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B1F96B">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F8F47F">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全区预算单位系统使用覆盖率（使用系统的单位个数/全区一级单位个数*100%）</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42EE10">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489C82">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BC79DC">
            <w:pPr>
              <w:jc w:val="center"/>
              <w:rPr>
                <w:rFonts w:hint="default" w:hAnsi="宋体" w:cs="宋体"/>
                <w:color w:val="000000"/>
                <w:sz w:val="18"/>
                <w:szCs w:val="18"/>
              </w:rPr>
            </w:pPr>
          </w:p>
        </w:tc>
      </w:tr>
      <w:tr w14:paraId="58C89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9B57BE">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13411F">
            <w:pPr>
              <w:jc w:val="center"/>
              <w:rPr>
                <w:rFonts w:hint="default" w:hAnsi="宋体" w:cs="宋体"/>
                <w:color w:val="000000"/>
                <w:sz w:val="18"/>
                <w:szCs w:val="18"/>
              </w:rPr>
            </w:pPr>
          </w:p>
        </w:tc>
        <w:tc>
          <w:tcPr>
            <w:tcW w:w="1129" w:type="dxa"/>
            <w:vMerge w:val="continue"/>
            <w:tcBorders>
              <w:top w:val="single" w:color="000000" w:sz="4" w:space="0"/>
              <w:left w:val="single" w:color="000000" w:sz="4" w:space="0"/>
              <w:bottom w:val="nil"/>
              <w:right w:val="single" w:color="000000" w:sz="4" w:space="0"/>
              <w:tl2br w:val="nil"/>
              <w:tr2bl w:val="nil"/>
            </w:tcBorders>
            <w:noWrap w:val="0"/>
            <w:vAlign w:val="center"/>
          </w:tcPr>
          <w:p w14:paraId="2CB16B1D">
            <w:pPr>
              <w:jc w:val="center"/>
              <w:rPr>
                <w:rFonts w:hint="default" w:hAnsi="宋体" w:cs="宋体"/>
                <w:color w:val="000000"/>
                <w:sz w:val="18"/>
                <w:szCs w:val="18"/>
              </w:rPr>
            </w:pP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C4E411">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指标2：</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D7EBAA">
            <w:pPr>
              <w:widowControl/>
              <w:jc w:val="center"/>
              <w:textAlignment w:val="center"/>
              <w:rPr>
                <w:rFonts w:hint="default" w:hAnsi="宋体" w:cs="宋体"/>
                <w:color w:val="000000"/>
                <w:sz w:val="18"/>
                <w:szCs w:val="18"/>
              </w:rPr>
            </w:pPr>
            <w:r>
              <w:rPr>
                <w:rFonts w:hint="default" w:hAnsi="宋体" w:cs="宋体"/>
                <w:color w:val="000000"/>
                <w:sz w:val="18"/>
                <w:szCs w:val="18"/>
                <w:lang w:bidi="ar"/>
              </w:rPr>
              <w:t>系统本地运行发生故障次数</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4494F6">
            <w:pPr>
              <w:widowControl/>
              <w:jc w:val="center"/>
              <w:textAlignment w:val="center"/>
              <w:rPr>
                <w:rFonts w:hint="default" w:hAnsi="宋体" w:cs="宋体"/>
                <w:color w:val="000000"/>
                <w:sz w:val="18"/>
                <w:szCs w:val="18"/>
              </w:rPr>
            </w:pPr>
            <w:r>
              <w:rPr>
                <w:rFonts w:hint="default" w:hAnsi="宋体" w:cs="宋体"/>
                <w:color w:val="000000"/>
                <w:sz w:val="18"/>
                <w:szCs w:val="18"/>
                <w:lang w:bidi="ar"/>
              </w:rPr>
              <w:t>≤5次</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F1E01D">
            <w:pPr>
              <w:widowControl/>
              <w:jc w:val="center"/>
              <w:textAlignment w:val="center"/>
              <w:rPr>
                <w:rFonts w:hint="default" w:hAnsi="宋体" w:cs="宋体"/>
                <w:color w:val="000000"/>
                <w:sz w:val="18"/>
                <w:szCs w:val="18"/>
              </w:rPr>
            </w:pPr>
            <w:r>
              <w:rPr>
                <w:rFonts w:hint="default" w:hAnsi="宋体" w:cs="宋体"/>
                <w:color w:val="000000"/>
                <w:sz w:val="18"/>
                <w:szCs w:val="18"/>
                <w:lang w:bidi="ar"/>
              </w:rPr>
              <w:t>0</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2D56A2">
            <w:pPr>
              <w:jc w:val="center"/>
              <w:rPr>
                <w:rFonts w:hint="default" w:hAnsi="宋体" w:cs="宋体"/>
                <w:color w:val="000000"/>
                <w:sz w:val="18"/>
                <w:szCs w:val="18"/>
              </w:rPr>
            </w:pPr>
          </w:p>
        </w:tc>
      </w:tr>
      <w:tr w14:paraId="64072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92F1B1">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036BBB">
            <w:pPr>
              <w:jc w:val="center"/>
              <w:rPr>
                <w:rFonts w:hint="default" w:hAnsi="宋体" w:cs="宋体"/>
                <w:color w:val="000000"/>
                <w:sz w:val="18"/>
                <w:szCs w:val="18"/>
              </w:rPr>
            </w:pP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23DD47">
            <w:pPr>
              <w:widowControl/>
              <w:jc w:val="center"/>
              <w:textAlignment w:val="center"/>
              <w:rPr>
                <w:rFonts w:hint="default" w:hAnsi="宋体" w:cs="宋体"/>
                <w:color w:val="000000"/>
                <w:sz w:val="18"/>
                <w:szCs w:val="18"/>
              </w:rPr>
            </w:pPr>
            <w:r>
              <w:rPr>
                <w:rFonts w:hint="default" w:hAnsi="宋体" w:cs="宋体"/>
                <w:color w:val="000000"/>
                <w:sz w:val="18"/>
                <w:szCs w:val="18"/>
                <w:lang w:bidi="ar"/>
              </w:rPr>
              <w:t>时效指标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CED472">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333EB5">
            <w:pPr>
              <w:widowControl/>
              <w:jc w:val="center"/>
              <w:textAlignment w:val="center"/>
              <w:rPr>
                <w:rFonts w:hint="default" w:hAnsi="宋体" w:cs="宋体"/>
                <w:color w:val="000000"/>
                <w:sz w:val="18"/>
                <w:szCs w:val="18"/>
              </w:rPr>
            </w:pPr>
            <w:r>
              <w:rPr>
                <w:rFonts w:hint="default" w:hAnsi="宋体" w:cs="宋体"/>
                <w:color w:val="000000"/>
                <w:sz w:val="18"/>
                <w:szCs w:val="18"/>
                <w:lang w:bidi="ar"/>
              </w:rPr>
              <w:t>预算编制、执行等及时完成</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312906">
            <w:pPr>
              <w:widowControl/>
              <w:jc w:val="center"/>
              <w:textAlignment w:val="center"/>
              <w:rPr>
                <w:rFonts w:hint="default" w:hAnsi="宋体" w:cs="宋体"/>
                <w:color w:val="000000"/>
                <w:sz w:val="18"/>
                <w:szCs w:val="18"/>
              </w:rPr>
            </w:pPr>
            <w:r>
              <w:rPr>
                <w:rFonts w:hint="default" w:hAnsi="宋体" w:cs="宋体"/>
                <w:color w:val="000000"/>
                <w:sz w:val="18"/>
                <w:szCs w:val="18"/>
                <w:lang w:bidi="ar"/>
              </w:rPr>
              <w:t>定性（好坏）</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7A683A">
            <w:pPr>
              <w:widowControl/>
              <w:jc w:val="center"/>
              <w:textAlignment w:val="center"/>
              <w:rPr>
                <w:rFonts w:hint="default" w:hAnsi="宋体" w:cs="宋体"/>
                <w:color w:val="000000"/>
                <w:sz w:val="18"/>
                <w:szCs w:val="18"/>
              </w:rPr>
            </w:pPr>
            <w:r>
              <w:rPr>
                <w:rFonts w:hint="default" w:hAnsi="宋体" w:cs="宋体"/>
                <w:color w:val="000000"/>
                <w:sz w:val="18"/>
                <w:szCs w:val="18"/>
                <w:lang w:bidi="ar"/>
              </w:rPr>
              <w:t>好</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272881">
            <w:pPr>
              <w:jc w:val="center"/>
              <w:rPr>
                <w:rFonts w:hint="default" w:hAnsi="宋体" w:cs="宋体"/>
                <w:color w:val="000000"/>
                <w:sz w:val="18"/>
                <w:szCs w:val="18"/>
              </w:rPr>
            </w:pPr>
          </w:p>
        </w:tc>
      </w:tr>
      <w:tr w14:paraId="634D4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4EB023">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314FD2">
            <w:pPr>
              <w:jc w:val="center"/>
              <w:rPr>
                <w:rFonts w:hint="default" w:hAnsi="宋体" w:cs="宋体"/>
                <w:color w:val="000000"/>
                <w:sz w:val="18"/>
                <w:szCs w:val="18"/>
              </w:rPr>
            </w:pPr>
          </w:p>
        </w:tc>
        <w:tc>
          <w:tcPr>
            <w:tcW w:w="1129" w:type="dxa"/>
            <w:tcBorders>
              <w:top w:val="single" w:color="000000" w:sz="4" w:space="0"/>
              <w:left w:val="single" w:color="000000" w:sz="4" w:space="0"/>
              <w:bottom w:val="nil"/>
              <w:right w:val="single" w:color="000000" w:sz="4" w:space="0"/>
              <w:tl2br w:val="nil"/>
              <w:tr2bl w:val="nil"/>
            </w:tcBorders>
            <w:noWrap w:val="0"/>
            <w:vAlign w:val="center"/>
          </w:tcPr>
          <w:p w14:paraId="3A477A01">
            <w:pPr>
              <w:widowControl/>
              <w:jc w:val="center"/>
              <w:textAlignment w:val="center"/>
              <w:rPr>
                <w:rFonts w:hint="default" w:hAnsi="宋体" w:cs="宋体"/>
                <w:color w:val="000000"/>
                <w:sz w:val="18"/>
                <w:szCs w:val="18"/>
              </w:rPr>
            </w:pPr>
            <w:r>
              <w:rPr>
                <w:rFonts w:hint="default" w:hAnsi="宋体" w:cs="宋体"/>
                <w:color w:val="000000"/>
                <w:sz w:val="18"/>
                <w:szCs w:val="18"/>
                <w:lang w:bidi="ar"/>
              </w:rPr>
              <w:t>成本指标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76F1A1">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44C574">
            <w:pPr>
              <w:widowControl/>
              <w:jc w:val="center"/>
              <w:textAlignment w:val="center"/>
              <w:rPr>
                <w:rFonts w:hint="default" w:hAnsi="宋体" w:cs="宋体"/>
                <w:color w:val="000000"/>
                <w:sz w:val="18"/>
                <w:szCs w:val="18"/>
              </w:rPr>
            </w:pPr>
            <w:r>
              <w:rPr>
                <w:rFonts w:hint="default" w:hAnsi="宋体" w:cs="宋体"/>
                <w:color w:val="000000"/>
                <w:sz w:val="18"/>
                <w:szCs w:val="18"/>
                <w:lang w:bidi="ar"/>
              </w:rPr>
              <w:t>系统建设维护费等保障系统运行使用的支出</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4E570C">
            <w:pPr>
              <w:widowControl/>
              <w:jc w:val="center"/>
              <w:textAlignment w:val="center"/>
              <w:rPr>
                <w:rFonts w:hint="default" w:hAnsi="宋体" w:cs="宋体"/>
                <w:color w:val="000000"/>
                <w:sz w:val="18"/>
                <w:szCs w:val="18"/>
              </w:rPr>
            </w:pPr>
            <w:r>
              <w:rPr>
                <w:rFonts w:hint="default" w:hAnsi="宋体" w:cs="宋体"/>
                <w:color w:val="000000"/>
                <w:sz w:val="18"/>
                <w:szCs w:val="18"/>
                <w:lang w:bidi="ar"/>
              </w:rPr>
              <w:t>≤80万元</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049F73">
            <w:pPr>
              <w:widowControl/>
              <w:jc w:val="center"/>
              <w:textAlignment w:val="center"/>
              <w:rPr>
                <w:rFonts w:hint="default" w:hAnsi="宋体" w:cs="宋体"/>
                <w:color w:val="000000"/>
                <w:sz w:val="18"/>
                <w:szCs w:val="18"/>
              </w:rPr>
            </w:pPr>
            <w:r>
              <w:rPr>
                <w:rFonts w:hint="default" w:hAnsi="宋体" w:cs="宋体"/>
                <w:color w:val="000000"/>
                <w:sz w:val="18"/>
                <w:szCs w:val="18"/>
                <w:lang w:bidi="ar"/>
              </w:rPr>
              <w:t>80万元</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B9D8EE">
            <w:pPr>
              <w:jc w:val="center"/>
              <w:rPr>
                <w:rFonts w:hint="default" w:hAnsi="宋体" w:cs="宋体"/>
                <w:color w:val="000000"/>
                <w:sz w:val="18"/>
                <w:szCs w:val="18"/>
              </w:rPr>
            </w:pPr>
          </w:p>
        </w:tc>
      </w:tr>
      <w:tr w14:paraId="224D9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DB956E">
            <w:pPr>
              <w:jc w:val="center"/>
              <w:rPr>
                <w:rFonts w:hint="default" w:hAnsi="宋体" w:cs="宋体"/>
                <w:color w:val="000000"/>
                <w:sz w:val="18"/>
                <w:szCs w:val="18"/>
              </w:rPr>
            </w:pPr>
          </w:p>
        </w:tc>
        <w:tc>
          <w:tcPr>
            <w:tcW w:w="852" w:type="dxa"/>
            <w:tcBorders>
              <w:top w:val="single" w:color="000000" w:sz="4" w:space="0"/>
              <w:left w:val="single" w:color="000000" w:sz="4" w:space="0"/>
              <w:bottom w:val="nil"/>
              <w:right w:val="single" w:color="000000" w:sz="4" w:space="0"/>
              <w:tl2br w:val="nil"/>
              <w:tr2bl w:val="nil"/>
            </w:tcBorders>
            <w:noWrap w:val="0"/>
            <w:vAlign w:val="center"/>
          </w:tcPr>
          <w:p w14:paraId="1182B370">
            <w:pPr>
              <w:widowControl/>
              <w:jc w:val="center"/>
              <w:textAlignment w:val="center"/>
              <w:rPr>
                <w:rFonts w:hint="default" w:hAnsi="宋体" w:cs="宋体"/>
                <w:color w:val="000000"/>
                <w:sz w:val="18"/>
                <w:szCs w:val="18"/>
              </w:rPr>
            </w:pPr>
            <w:r>
              <w:rPr>
                <w:rFonts w:hint="default" w:hAnsi="宋体" w:cs="宋体"/>
                <w:color w:val="000000"/>
                <w:sz w:val="18"/>
                <w:szCs w:val="18"/>
                <w:lang w:bidi="ar"/>
              </w:rPr>
              <w:t>效益指标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884AE1">
            <w:pPr>
              <w:widowControl/>
              <w:jc w:val="center"/>
              <w:textAlignment w:val="center"/>
              <w:rPr>
                <w:rFonts w:hint="default" w:hAnsi="宋体" w:cs="宋体"/>
                <w:color w:val="000000"/>
                <w:sz w:val="18"/>
                <w:szCs w:val="18"/>
              </w:rPr>
            </w:pPr>
            <w:r>
              <w:rPr>
                <w:rFonts w:hint="default" w:hAnsi="宋体" w:cs="宋体"/>
                <w:color w:val="000000"/>
                <w:sz w:val="18"/>
                <w:szCs w:val="18"/>
                <w:lang w:bidi="ar"/>
              </w:rPr>
              <w:t>社会效益指标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F85638">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C27441">
            <w:pPr>
              <w:widowControl/>
              <w:jc w:val="center"/>
              <w:textAlignment w:val="center"/>
              <w:rPr>
                <w:rFonts w:hint="default" w:hAnsi="宋体" w:cs="宋体"/>
                <w:color w:val="000000"/>
                <w:sz w:val="18"/>
                <w:szCs w:val="18"/>
              </w:rPr>
            </w:pPr>
            <w:r>
              <w:rPr>
                <w:rFonts w:hint="default" w:hAnsi="宋体" w:cs="宋体"/>
                <w:color w:val="000000"/>
                <w:sz w:val="18"/>
                <w:szCs w:val="18"/>
                <w:lang w:bidi="ar"/>
              </w:rPr>
              <w:t>促进财政资金管理规范</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7E639C">
            <w:pPr>
              <w:widowControl/>
              <w:jc w:val="center"/>
              <w:textAlignment w:val="center"/>
              <w:rPr>
                <w:rFonts w:hint="default" w:hAnsi="宋体" w:cs="宋体"/>
                <w:color w:val="000000"/>
                <w:sz w:val="18"/>
                <w:szCs w:val="18"/>
              </w:rPr>
            </w:pPr>
            <w:r>
              <w:rPr>
                <w:rFonts w:hint="default" w:hAnsi="宋体" w:cs="宋体"/>
                <w:color w:val="000000"/>
                <w:sz w:val="18"/>
                <w:szCs w:val="18"/>
                <w:lang w:bidi="ar"/>
              </w:rPr>
              <w:t>定性（优良中低差）</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C2033C">
            <w:pPr>
              <w:widowControl/>
              <w:jc w:val="center"/>
              <w:textAlignment w:val="center"/>
              <w:rPr>
                <w:rFonts w:hint="default" w:hAnsi="宋体" w:cs="宋体"/>
                <w:color w:val="000000"/>
                <w:sz w:val="18"/>
                <w:szCs w:val="18"/>
              </w:rPr>
            </w:pPr>
            <w:r>
              <w:rPr>
                <w:rFonts w:hint="default" w:hAnsi="宋体" w:cs="宋体"/>
                <w:color w:val="000000"/>
                <w:sz w:val="18"/>
                <w:szCs w:val="18"/>
                <w:lang w:bidi="ar"/>
              </w:rPr>
              <w:t>优</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EC2984">
            <w:pPr>
              <w:jc w:val="center"/>
              <w:rPr>
                <w:rFonts w:hint="default" w:hAnsi="宋体" w:cs="宋体"/>
                <w:color w:val="000000"/>
                <w:sz w:val="18"/>
                <w:szCs w:val="18"/>
              </w:rPr>
            </w:pPr>
          </w:p>
        </w:tc>
      </w:tr>
      <w:tr w14:paraId="5648C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01524F">
            <w:pPr>
              <w:jc w:val="center"/>
              <w:rPr>
                <w:rFonts w:hint="default" w:hAnsi="宋体" w:cs="宋体"/>
                <w:color w:val="000000"/>
                <w:sz w:val="18"/>
                <w:szCs w:val="18"/>
              </w:rPr>
            </w:pP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078E8E">
            <w:pPr>
              <w:widowControl/>
              <w:jc w:val="center"/>
              <w:textAlignment w:val="center"/>
              <w:rPr>
                <w:rFonts w:hint="default" w:hAnsi="宋体" w:cs="宋体"/>
                <w:color w:val="000000"/>
                <w:sz w:val="18"/>
                <w:szCs w:val="18"/>
              </w:rPr>
            </w:pPr>
            <w:r>
              <w:rPr>
                <w:rFonts w:hint="default" w:hAnsi="宋体" w:cs="宋体"/>
                <w:color w:val="000000"/>
                <w:sz w:val="18"/>
                <w:szCs w:val="18"/>
                <w:lang w:bidi="ar"/>
              </w:rPr>
              <w:t>满意度</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468D79">
            <w:pPr>
              <w:widowControl/>
              <w:jc w:val="center"/>
              <w:textAlignment w:val="center"/>
              <w:rPr>
                <w:rFonts w:hint="default" w:hAnsi="宋体" w:cs="宋体"/>
                <w:color w:val="000000"/>
                <w:sz w:val="18"/>
                <w:szCs w:val="18"/>
              </w:rPr>
            </w:pPr>
            <w:r>
              <w:rPr>
                <w:rFonts w:hint="default" w:hAnsi="宋体" w:cs="宋体"/>
                <w:color w:val="000000"/>
                <w:sz w:val="18"/>
                <w:szCs w:val="18"/>
                <w:lang w:bidi="ar"/>
              </w:rPr>
              <w:t>服务对象满意度指标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1C7ADC">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FB1C82">
            <w:pPr>
              <w:widowControl/>
              <w:jc w:val="center"/>
              <w:textAlignment w:val="center"/>
              <w:rPr>
                <w:rFonts w:hint="default" w:hAnsi="宋体" w:cs="宋体"/>
                <w:color w:val="000000"/>
                <w:sz w:val="18"/>
                <w:szCs w:val="18"/>
              </w:rPr>
            </w:pPr>
            <w:r>
              <w:rPr>
                <w:rFonts w:hint="default" w:hAnsi="宋体" w:cs="宋体"/>
                <w:color w:val="000000"/>
                <w:sz w:val="18"/>
                <w:szCs w:val="18"/>
                <w:lang w:bidi="ar"/>
              </w:rPr>
              <w:t>平台使用单位人员满意度</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7BC88E">
            <w:pPr>
              <w:widowControl/>
              <w:jc w:val="center"/>
              <w:textAlignment w:val="center"/>
              <w:rPr>
                <w:rFonts w:hint="default" w:hAnsi="宋体" w:cs="宋体"/>
                <w:color w:val="000000"/>
                <w:sz w:val="18"/>
                <w:szCs w:val="18"/>
              </w:rPr>
            </w:pPr>
            <w:r>
              <w:rPr>
                <w:rFonts w:hint="default" w:hAnsi="宋体" w:cs="宋体"/>
                <w:color w:val="000000"/>
                <w:sz w:val="18"/>
                <w:szCs w:val="18"/>
                <w:lang w:bidi="ar"/>
              </w:rPr>
              <w:t>≥90%</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2B57F4">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94BA19">
            <w:pPr>
              <w:jc w:val="center"/>
              <w:rPr>
                <w:rFonts w:hint="default" w:hAnsi="宋体" w:cs="宋体"/>
                <w:color w:val="000000"/>
                <w:sz w:val="18"/>
                <w:szCs w:val="18"/>
              </w:rPr>
            </w:pPr>
          </w:p>
        </w:tc>
      </w:tr>
    </w:tbl>
    <w:p w14:paraId="051691AC">
      <w:pPr>
        <w:keepNext/>
        <w:keepLines/>
        <w:pageBreakBefore/>
        <w:spacing w:after="313" w:line="320" w:lineRule="exact"/>
        <w:jc w:val="center"/>
        <w:rPr>
          <w:rFonts w:hint="eastAsia" w:ascii="黑体" w:hAnsi="黑体" w:eastAsia="黑体"/>
          <w:color w:val="000000"/>
          <w:kern w:val="2"/>
          <w:sz w:val="32"/>
          <w:szCs w:val="32"/>
        </w:rPr>
      </w:pPr>
      <w:r>
        <w:rPr>
          <w:rFonts w:hint="eastAsia" w:ascii="黑体" w:hAnsi="黑体" w:eastAsia="黑体"/>
          <w:color w:val="000000"/>
          <w:kern w:val="2"/>
          <w:sz w:val="32"/>
          <w:szCs w:val="32"/>
        </w:rPr>
        <w:t>广元市昭化区财政项目（政策）支出绩效自评表</w:t>
      </w:r>
    </w:p>
    <w:p w14:paraId="3D93AC06">
      <w:pPr>
        <w:pStyle w:val="2"/>
        <w:spacing w:line="320" w:lineRule="exact"/>
        <w:ind w:leftChars="0" w:firstLine="0" w:firstLineChars="0"/>
        <w:jc w:val="center"/>
        <w:rPr>
          <w:rFonts w:hint="eastAsia" w:ascii="黑体" w:hAnsi="黑体" w:eastAsia="黑体"/>
          <w:color w:val="000000"/>
          <w:kern w:val="2"/>
          <w:sz w:val="44"/>
          <w:szCs w:val="24"/>
        </w:rPr>
      </w:pPr>
      <w:r>
        <w:rPr>
          <w:rFonts w:hint="eastAsia" w:ascii="黑体" w:hAnsi="黑体" w:eastAsia="黑体"/>
          <w:color w:val="000000"/>
          <w:kern w:val="2"/>
          <w:sz w:val="32"/>
          <w:szCs w:val="32"/>
        </w:rPr>
        <w:t>（2023年）</w:t>
      </w:r>
    </w:p>
    <w:tbl>
      <w:tblPr>
        <w:tblStyle w:val="13"/>
        <w:tblW w:w="98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50"/>
        <w:gridCol w:w="834"/>
        <w:gridCol w:w="1296"/>
        <w:gridCol w:w="1115"/>
        <w:gridCol w:w="1982"/>
        <w:gridCol w:w="1353"/>
        <w:gridCol w:w="1308"/>
        <w:gridCol w:w="1217"/>
      </w:tblGrid>
      <w:tr w14:paraId="0FC48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2FF643">
            <w:pPr>
              <w:widowControl/>
              <w:jc w:val="center"/>
              <w:textAlignment w:val="center"/>
              <w:rPr>
                <w:rFonts w:hint="default" w:hAnsi="宋体" w:cs="宋体"/>
                <w:color w:val="000000"/>
                <w:sz w:val="18"/>
                <w:szCs w:val="18"/>
              </w:rPr>
            </w:pPr>
            <w:r>
              <w:rPr>
                <w:rFonts w:hint="default" w:hAnsi="宋体" w:cs="宋体"/>
                <w:color w:val="000000"/>
                <w:sz w:val="18"/>
                <w:szCs w:val="18"/>
                <w:lang w:bidi="ar"/>
              </w:rPr>
              <w:t>项目（政策）名称</w:t>
            </w:r>
          </w:p>
        </w:tc>
        <w:tc>
          <w:tcPr>
            <w:tcW w:w="8240"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393FE7">
            <w:pPr>
              <w:widowControl/>
              <w:jc w:val="center"/>
              <w:textAlignment w:val="center"/>
              <w:rPr>
                <w:rFonts w:hint="default" w:hAnsi="宋体" w:cs="宋体"/>
                <w:color w:val="000000"/>
                <w:sz w:val="18"/>
                <w:szCs w:val="18"/>
              </w:rPr>
            </w:pPr>
            <w:r>
              <w:rPr>
                <w:rFonts w:hint="default" w:hAnsi="宋体" w:cs="宋体"/>
                <w:color w:val="000000"/>
                <w:sz w:val="18"/>
                <w:szCs w:val="18"/>
                <w:lang w:bidi="ar"/>
              </w:rPr>
              <w:t>争取项目资金工作经费</w:t>
            </w:r>
          </w:p>
        </w:tc>
      </w:tr>
      <w:tr w14:paraId="26622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2F543D">
            <w:pPr>
              <w:widowControl/>
              <w:jc w:val="center"/>
              <w:textAlignment w:val="center"/>
              <w:rPr>
                <w:rFonts w:hint="default" w:hAnsi="宋体" w:cs="宋体"/>
                <w:color w:val="000000"/>
                <w:sz w:val="18"/>
                <w:szCs w:val="18"/>
              </w:rPr>
            </w:pPr>
            <w:r>
              <w:rPr>
                <w:rFonts w:hint="default" w:hAnsi="宋体" w:cs="宋体"/>
                <w:color w:val="000000"/>
                <w:sz w:val="18"/>
                <w:szCs w:val="18"/>
                <w:lang w:bidi="ar"/>
              </w:rPr>
              <w:t>主管部门</w:t>
            </w:r>
          </w:p>
        </w:tc>
        <w:tc>
          <w:tcPr>
            <w:tcW w:w="4307"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9BE0D3">
            <w:pPr>
              <w:widowControl/>
              <w:jc w:val="center"/>
              <w:textAlignment w:val="center"/>
              <w:rPr>
                <w:rFonts w:hint="default" w:hAnsi="宋体" w:cs="宋体"/>
                <w:color w:val="000000"/>
                <w:sz w:val="18"/>
                <w:szCs w:val="18"/>
              </w:rPr>
            </w:pPr>
            <w:r>
              <w:rPr>
                <w:rFonts w:hint="default" w:hAnsi="宋体" w:cs="宋体"/>
                <w:color w:val="000000"/>
                <w:sz w:val="18"/>
                <w:szCs w:val="18"/>
                <w:lang w:bidi="ar"/>
              </w:rPr>
              <w:t>广元市昭化区财政局</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2DE26B">
            <w:pPr>
              <w:widowControl/>
              <w:jc w:val="center"/>
              <w:textAlignment w:val="center"/>
              <w:rPr>
                <w:rFonts w:hint="default" w:hAnsi="宋体" w:cs="宋体"/>
                <w:color w:val="000000"/>
                <w:sz w:val="18"/>
                <w:szCs w:val="18"/>
              </w:rPr>
            </w:pPr>
            <w:r>
              <w:rPr>
                <w:rFonts w:hint="default" w:hAnsi="宋体" w:cs="宋体"/>
                <w:color w:val="000000"/>
                <w:sz w:val="18"/>
                <w:szCs w:val="18"/>
                <w:lang w:bidi="ar"/>
              </w:rPr>
              <w:t>实施单位</w:t>
            </w:r>
          </w:p>
        </w:tc>
        <w:tc>
          <w:tcPr>
            <w:tcW w:w="0" w:type="auto"/>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7ACED4DB">
            <w:pPr>
              <w:widowControl/>
              <w:jc w:val="center"/>
              <w:textAlignment w:val="center"/>
              <w:rPr>
                <w:rFonts w:hint="default" w:hAnsi="宋体" w:cs="宋体"/>
                <w:color w:val="000000"/>
                <w:sz w:val="18"/>
                <w:szCs w:val="18"/>
              </w:rPr>
            </w:pPr>
            <w:r>
              <w:rPr>
                <w:rFonts w:hint="default" w:hAnsi="宋体" w:cs="宋体"/>
                <w:color w:val="000000"/>
                <w:sz w:val="18"/>
                <w:szCs w:val="18"/>
                <w:lang w:bidi="ar"/>
              </w:rPr>
              <w:t>广元市昭化区财政局</w:t>
            </w:r>
          </w:p>
        </w:tc>
      </w:tr>
      <w:tr w14:paraId="7457F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4C05F72A">
            <w:pPr>
              <w:widowControl/>
              <w:jc w:val="center"/>
              <w:textAlignment w:val="center"/>
              <w:rPr>
                <w:rFonts w:hint="default" w:hAnsi="宋体" w:cs="宋体"/>
                <w:color w:val="000000"/>
                <w:sz w:val="18"/>
                <w:szCs w:val="18"/>
              </w:rPr>
            </w:pPr>
            <w:r>
              <w:rPr>
                <w:rFonts w:hint="default" w:hAnsi="宋体" w:cs="宋体"/>
                <w:color w:val="000000"/>
                <w:sz w:val="18"/>
                <w:szCs w:val="18"/>
                <w:lang w:bidi="ar"/>
              </w:rPr>
              <w:t>项目（政策）资金（万元）</w:t>
            </w:r>
          </w:p>
        </w:tc>
        <w:tc>
          <w:tcPr>
            <w:tcW w:w="2269" w:type="dxa"/>
            <w:gridSpan w:val="2"/>
            <w:tcBorders>
              <w:top w:val="nil"/>
              <w:left w:val="single" w:color="000000" w:sz="4" w:space="0"/>
              <w:bottom w:val="single" w:color="000000" w:sz="4" w:space="0"/>
              <w:right w:val="single" w:color="000000" w:sz="4" w:space="0"/>
              <w:tl2br w:val="nil"/>
              <w:tr2bl w:val="nil"/>
            </w:tcBorders>
            <w:noWrap w:val="0"/>
            <w:vAlign w:val="center"/>
          </w:tcPr>
          <w:p w14:paraId="6315508A">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年度预算数（万元）</w:t>
            </w:r>
          </w:p>
        </w:tc>
        <w:tc>
          <w:tcPr>
            <w:tcW w:w="2038" w:type="dxa"/>
            <w:tcBorders>
              <w:top w:val="nil"/>
              <w:left w:val="single" w:color="000000" w:sz="4" w:space="0"/>
              <w:bottom w:val="single" w:color="000000" w:sz="4" w:space="0"/>
              <w:right w:val="single" w:color="000000" w:sz="4" w:space="0"/>
              <w:tl2br w:val="nil"/>
              <w:tr2bl w:val="nil"/>
            </w:tcBorders>
            <w:noWrap w:val="0"/>
            <w:vAlign w:val="center"/>
          </w:tcPr>
          <w:p w14:paraId="124B8349">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年初预算数</w:t>
            </w:r>
          </w:p>
        </w:tc>
        <w:tc>
          <w:tcPr>
            <w:tcW w:w="1380" w:type="dxa"/>
            <w:tcBorders>
              <w:top w:val="nil"/>
              <w:left w:val="single" w:color="000000" w:sz="4" w:space="0"/>
              <w:bottom w:val="single" w:color="000000" w:sz="4" w:space="0"/>
              <w:right w:val="single" w:color="000000" w:sz="4" w:space="0"/>
              <w:tl2br w:val="nil"/>
              <w:tr2bl w:val="nil"/>
            </w:tcBorders>
            <w:noWrap w:val="0"/>
            <w:vAlign w:val="center"/>
          </w:tcPr>
          <w:p w14:paraId="5247F597">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全年预算数</w:t>
            </w:r>
          </w:p>
        </w:tc>
        <w:tc>
          <w:tcPr>
            <w:tcW w:w="1320" w:type="dxa"/>
            <w:tcBorders>
              <w:top w:val="nil"/>
              <w:left w:val="single" w:color="000000" w:sz="4" w:space="0"/>
              <w:bottom w:val="single" w:color="000000" w:sz="4" w:space="0"/>
              <w:right w:val="single" w:color="000000" w:sz="4" w:space="0"/>
              <w:tl2br w:val="nil"/>
              <w:tr2bl w:val="nil"/>
            </w:tcBorders>
            <w:noWrap w:val="0"/>
            <w:vAlign w:val="center"/>
          </w:tcPr>
          <w:p w14:paraId="33046617">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全年执行数</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08562831">
            <w:pPr>
              <w:widowControl/>
              <w:jc w:val="center"/>
              <w:textAlignment w:val="center"/>
              <w:rPr>
                <w:rFonts w:hint="default" w:hAnsi="宋体" w:cs="宋体"/>
                <w:color w:val="000000"/>
                <w:sz w:val="18"/>
                <w:szCs w:val="18"/>
              </w:rPr>
            </w:pPr>
            <w:r>
              <w:rPr>
                <w:rFonts w:hint="default" w:hAnsi="宋体" w:cs="宋体"/>
                <w:color w:val="000000"/>
                <w:sz w:val="18"/>
                <w:szCs w:val="18"/>
                <w:lang w:bidi="ar"/>
              </w:rPr>
              <w:t>执行率</w:t>
            </w:r>
          </w:p>
        </w:tc>
      </w:tr>
      <w:tr w14:paraId="1A44A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033579B">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9C97C2">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年度资金总额</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22FDF0">
            <w:pPr>
              <w:widowControl/>
              <w:jc w:val="center"/>
              <w:textAlignment w:val="center"/>
              <w:rPr>
                <w:rFonts w:hint="default" w:hAnsi="宋体" w:cs="宋体"/>
                <w:color w:val="000000"/>
                <w:sz w:val="18"/>
                <w:szCs w:val="18"/>
              </w:rPr>
            </w:pPr>
            <w:r>
              <w:rPr>
                <w:rFonts w:hint="default" w:hAnsi="宋体" w:cs="宋体"/>
                <w:color w:val="000000"/>
                <w:sz w:val="18"/>
                <w:szCs w:val="18"/>
                <w:lang w:bidi="ar"/>
              </w:rPr>
              <w:t>50</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AB41F7">
            <w:pPr>
              <w:widowControl/>
              <w:jc w:val="center"/>
              <w:textAlignment w:val="center"/>
              <w:rPr>
                <w:rFonts w:hint="default" w:hAnsi="宋体" w:cs="宋体"/>
                <w:color w:val="000000"/>
                <w:sz w:val="18"/>
                <w:szCs w:val="18"/>
              </w:rPr>
            </w:pPr>
            <w:r>
              <w:rPr>
                <w:rFonts w:hint="default" w:hAnsi="宋体" w:cs="宋体"/>
                <w:color w:val="000000"/>
                <w:sz w:val="18"/>
                <w:szCs w:val="18"/>
                <w:lang w:bidi="ar"/>
              </w:rPr>
              <w:t>50</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A5841B">
            <w:pPr>
              <w:widowControl/>
              <w:jc w:val="center"/>
              <w:textAlignment w:val="center"/>
              <w:rPr>
                <w:rFonts w:hint="default" w:hAnsi="宋体" w:cs="宋体"/>
                <w:color w:val="000000"/>
                <w:sz w:val="18"/>
                <w:szCs w:val="18"/>
              </w:rPr>
            </w:pPr>
            <w:r>
              <w:rPr>
                <w:rFonts w:hint="default" w:hAnsi="宋体" w:cs="宋体"/>
                <w:color w:val="000000"/>
                <w:sz w:val="18"/>
                <w:szCs w:val="18"/>
                <w:lang w:bidi="ar"/>
              </w:rPr>
              <w:t>50</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5295219A">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5C14E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DF5131D">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B86F59">
            <w:pPr>
              <w:widowControl/>
              <w:textAlignment w:val="center"/>
              <w:rPr>
                <w:rFonts w:hint="default" w:hAnsi="宋体" w:cs="宋体"/>
                <w:color w:val="000000"/>
                <w:sz w:val="18"/>
                <w:szCs w:val="18"/>
              </w:rPr>
            </w:pPr>
            <w:r>
              <w:rPr>
                <w:rFonts w:hint="default" w:hAnsi="宋体" w:cs="宋体"/>
                <w:color w:val="000000"/>
                <w:sz w:val="18"/>
                <w:szCs w:val="18"/>
                <w:lang w:bidi="ar"/>
              </w:rPr>
              <w:t>（一）财政拨款小计</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D83019">
            <w:pPr>
              <w:widowControl/>
              <w:jc w:val="center"/>
              <w:textAlignment w:val="center"/>
              <w:rPr>
                <w:rFonts w:hint="default" w:hAnsi="宋体" w:cs="宋体"/>
                <w:color w:val="000000"/>
                <w:sz w:val="18"/>
                <w:szCs w:val="18"/>
              </w:rPr>
            </w:pPr>
            <w:r>
              <w:rPr>
                <w:rFonts w:hint="default" w:hAnsi="宋体" w:cs="宋体"/>
                <w:color w:val="000000"/>
                <w:sz w:val="18"/>
                <w:szCs w:val="18"/>
                <w:lang w:bidi="ar"/>
              </w:rPr>
              <w:t>50</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677B84">
            <w:pPr>
              <w:widowControl/>
              <w:jc w:val="center"/>
              <w:textAlignment w:val="center"/>
              <w:rPr>
                <w:rFonts w:hint="default" w:hAnsi="宋体" w:cs="宋体"/>
                <w:color w:val="000000"/>
                <w:sz w:val="18"/>
                <w:szCs w:val="18"/>
              </w:rPr>
            </w:pPr>
            <w:r>
              <w:rPr>
                <w:rFonts w:hint="default" w:hAnsi="宋体" w:cs="宋体"/>
                <w:color w:val="000000"/>
                <w:sz w:val="18"/>
                <w:szCs w:val="18"/>
                <w:lang w:bidi="ar"/>
              </w:rPr>
              <w:t>50</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8E922C">
            <w:pPr>
              <w:widowControl/>
              <w:jc w:val="center"/>
              <w:textAlignment w:val="center"/>
              <w:rPr>
                <w:rFonts w:hint="default" w:hAnsi="宋体" w:cs="宋体"/>
                <w:color w:val="000000"/>
                <w:sz w:val="18"/>
                <w:szCs w:val="18"/>
              </w:rPr>
            </w:pPr>
            <w:r>
              <w:rPr>
                <w:rFonts w:hint="default" w:hAnsi="宋体" w:cs="宋体"/>
                <w:color w:val="000000"/>
                <w:sz w:val="18"/>
                <w:szCs w:val="18"/>
                <w:lang w:bidi="ar"/>
              </w:rPr>
              <w:t>50</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6A0F43F6">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306A0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B3F702C">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22C11B">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1.一般公共预算</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54EC36">
            <w:pPr>
              <w:widowControl/>
              <w:jc w:val="center"/>
              <w:textAlignment w:val="center"/>
              <w:rPr>
                <w:rFonts w:hint="default" w:hAnsi="宋体" w:cs="宋体"/>
                <w:color w:val="000000"/>
                <w:sz w:val="18"/>
                <w:szCs w:val="18"/>
              </w:rPr>
            </w:pPr>
            <w:r>
              <w:rPr>
                <w:rFonts w:hint="default" w:hAnsi="宋体" w:cs="宋体"/>
                <w:color w:val="000000"/>
                <w:sz w:val="18"/>
                <w:szCs w:val="18"/>
                <w:lang w:bidi="ar"/>
              </w:rPr>
              <w:t>50</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054B7F">
            <w:pPr>
              <w:widowControl/>
              <w:jc w:val="center"/>
              <w:textAlignment w:val="center"/>
              <w:rPr>
                <w:rFonts w:hint="default" w:hAnsi="宋体" w:cs="宋体"/>
                <w:color w:val="000000"/>
                <w:sz w:val="18"/>
                <w:szCs w:val="18"/>
              </w:rPr>
            </w:pPr>
            <w:r>
              <w:rPr>
                <w:rFonts w:hint="default" w:hAnsi="宋体" w:cs="宋体"/>
                <w:color w:val="000000"/>
                <w:sz w:val="18"/>
                <w:szCs w:val="18"/>
                <w:lang w:bidi="ar"/>
              </w:rPr>
              <w:t>50</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F962C3">
            <w:pPr>
              <w:widowControl/>
              <w:jc w:val="center"/>
              <w:textAlignment w:val="center"/>
              <w:rPr>
                <w:rFonts w:hint="default" w:hAnsi="宋体" w:cs="宋体"/>
                <w:color w:val="000000"/>
                <w:sz w:val="18"/>
                <w:szCs w:val="18"/>
              </w:rPr>
            </w:pPr>
            <w:r>
              <w:rPr>
                <w:rFonts w:hint="default" w:hAnsi="宋体" w:cs="宋体"/>
                <w:color w:val="000000"/>
                <w:sz w:val="18"/>
                <w:szCs w:val="18"/>
                <w:lang w:bidi="ar"/>
              </w:rPr>
              <w:t>50</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016E9CF6">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63694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6ACB571">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0B177C">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2.政府性基金</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8C56EA">
            <w:pPr>
              <w:rPr>
                <w:rFonts w:hint="default" w:hAns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A5AC9B">
            <w:pPr>
              <w:jc w:val="center"/>
              <w:rPr>
                <w:rFonts w:hint="default" w:hAnsi="宋体" w:cs="宋体"/>
                <w:color w:val="000000"/>
                <w:sz w:val="18"/>
                <w:szCs w:val="18"/>
              </w:rPr>
            </w:pP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6F5EFA">
            <w:pPr>
              <w:jc w:val="center"/>
              <w:rPr>
                <w:rFonts w:hint="default" w:hAnsi="宋体" w:cs="宋体"/>
                <w:color w:val="000000"/>
                <w:sz w:val="18"/>
                <w:szCs w:val="18"/>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4583F6">
            <w:pPr>
              <w:jc w:val="center"/>
              <w:rPr>
                <w:rFonts w:hint="default" w:hAnsi="宋体" w:cs="宋体"/>
                <w:color w:val="000000"/>
                <w:sz w:val="18"/>
                <w:szCs w:val="18"/>
              </w:rPr>
            </w:pPr>
          </w:p>
        </w:tc>
      </w:tr>
      <w:tr w14:paraId="563CE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F0B2561">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22EC7D">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3.国有资本经营预算</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90F592">
            <w:pPr>
              <w:rPr>
                <w:rFonts w:hint="default" w:hAns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016047">
            <w:pPr>
              <w:jc w:val="center"/>
              <w:rPr>
                <w:rFonts w:hint="default" w:hAnsi="宋体" w:cs="宋体"/>
                <w:color w:val="000000"/>
                <w:sz w:val="18"/>
                <w:szCs w:val="18"/>
              </w:rPr>
            </w:pP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3C9E25">
            <w:pPr>
              <w:jc w:val="center"/>
              <w:rPr>
                <w:rFonts w:hint="default" w:hAnsi="宋体" w:cs="宋体"/>
                <w:color w:val="000000"/>
                <w:sz w:val="18"/>
                <w:szCs w:val="18"/>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24C403">
            <w:pPr>
              <w:jc w:val="center"/>
              <w:rPr>
                <w:rFonts w:hint="default" w:hAnsi="宋体" w:cs="宋体"/>
                <w:color w:val="000000"/>
                <w:sz w:val="18"/>
                <w:szCs w:val="18"/>
              </w:rPr>
            </w:pPr>
          </w:p>
        </w:tc>
      </w:tr>
      <w:tr w14:paraId="264F3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ABAD210">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B6BEBF">
            <w:pPr>
              <w:widowControl/>
              <w:textAlignment w:val="center"/>
              <w:rPr>
                <w:rFonts w:hint="default" w:hAnsi="宋体" w:cs="宋体"/>
                <w:color w:val="000000"/>
                <w:sz w:val="18"/>
                <w:szCs w:val="18"/>
              </w:rPr>
            </w:pPr>
            <w:r>
              <w:rPr>
                <w:rFonts w:hint="default" w:hAnsi="宋体" w:cs="宋体"/>
                <w:color w:val="000000"/>
                <w:sz w:val="18"/>
                <w:szCs w:val="18"/>
                <w:lang w:bidi="ar"/>
              </w:rPr>
              <w:t>（二）其他资金</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84C49F">
            <w:pPr>
              <w:rPr>
                <w:rFonts w:hint="default" w:hAns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64F6F6">
            <w:pPr>
              <w:jc w:val="center"/>
              <w:rPr>
                <w:rFonts w:hint="default" w:hAnsi="宋体" w:cs="宋体"/>
                <w:color w:val="000000"/>
                <w:sz w:val="18"/>
                <w:szCs w:val="18"/>
              </w:rPr>
            </w:pP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E6EA94">
            <w:pPr>
              <w:jc w:val="center"/>
              <w:rPr>
                <w:rFonts w:hint="default" w:hAnsi="宋体" w:cs="宋体"/>
                <w:color w:val="000000"/>
                <w:sz w:val="18"/>
                <w:szCs w:val="18"/>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DEBD1B">
            <w:pPr>
              <w:jc w:val="center"/>
              <w:rPr>
                <w:rFonts w:hint="default" w:hAnsi="宋体" w:cs="宋体"/>
                <w:color w:val="000000"/>
                <w:sz w:val="18"/>
                <w:szCs w:val="18"/>
              </w:rPr>
            </w:pPr>
          </w:p>
        </w:tc>
      </w:tr>
      <w:tr w14:paraId="4774F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6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151DD5">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年度总体目标</w:t>
            </w:r>
          </w:p>
        </w:tc>
        <w:tc>
          <w:tcPr>
            <w:tcW w:w="515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E67F8B">
            <w:pPr>
              <w:widowControl/>
              <w:jc w:val="center"/>
              <w:textAlignment w:val="center"/>
              <w:rPr>
                <w:rFonts w:hint="default" w:hAnsi="宋体" w:cs="宋体"/>
                <w:color w:val="000000"/>
                <w:sz w:val="18"/>
                <w:szCs w:val="18"/>
              </w:rPr>
            </w:pPr>
            <w:r>
              <w:rPr>
                <w:rFonts w:hint="default" w:hAnsi="宋体" w:cs="宋体"/>
                <w:color w:val="000000"/>
                <w:sz w:val="18"/>
                <w:szCs w:val="18"/>
                <w:lang w:bidi="ar"/>
              </w:rPr>
              <w:t>预期目标</w:t>
            </w:r>
          </w:p>
        </w:tc>
        <w:tc>
          <w:tcPr>
            <w:tcW w:w="393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C06BE5">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全年实际完成情况</w:t>
            </w:r>
          </w:p>
        </w:tc>
      </w:tr>
      <w:tr w14:paraId="7337F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E1A736">
            <w:pPr>
              <w:jc w:val="center"/>
              <w:rPr>
                <w:rFonts w:hint="default" w:hAnsi="宋体" w:cs="宋体"/>
                <w:color w:val="000000"/>
                <w:sz w:val="18"/>
                <w:szCs w:val="18"/>
              </w:rPr>
            </w:pPr>
          </w:p>
        </w:tc>
        <w:tc>
          <w:tcPr>
            <w:tcW w:w="515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A0F2E5">
            <w:pPr>
              <w:widowControl/>
              <w:textAlignment w:val="center"/>
              <w:rPr>
                <w:rFonts w:hint="default" w:hAnsi="宋体" w:cs="宋体"/>
                <w:color w:val="000000"/>
                <w:sz w:val="18"/>
                <w:szCs w:val="18"/>
              </w:rPr>
            </w:pPr>
            <w:r>
              <w:rPr>
                <w:rFonts w:hint="default" w:hAnsi="宋体" w:cs="宋体"/>
                <w:color w:val="000000"/>
                <w:sz w:val="18"/>
                <w:szCs w:val="18"/>
                <w:lang w:bidi="ar"/>
              </w:rPr>
              <w:t>根据政策积极向上争取资金，统筹协调各部门开展资金争取工作，完成市下达任务。组织区级部门商讨争取项目3次以上，向上协调资金争取工作4次以上。</w:t>
            </w:r>
          </w:p>
        </w:tc>
        <w:tc>
          <w:tcPr>
            <w:tcW w:w="393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154EA3">
            <w:pPr>
              <w:widowControl/>
              <w:textAlignment w:val="center"/>
              <w:rPr>
                <w:rFonts w:hint="default" w:hAnsi="宋体" w:cs="宋体"/>
                <w:color w:val="000000"/>
                <w:sz w:val="18"/>
                <w:szCs w:val="18"/>
              </w:rPr>
            </w:pPr>
            <w:r>
              <w:rPr>
                <w:rFonts w:hint="default" w:hAnsi="宋体" w:cs="宋体"/>
                <w:color w:val="000000"/>
                <w:sz w:val="18"/>
                <w:szCs w:val="18"/>
                <w:lang w:bidi="ar"/>
              </w:rPr>
              <w:t>全年积极向上争取资金，统筹协调各部门开展资金争取工作，组织区级部门商讨争取项目3次，向上协调资金争取工作4次。完成市下达任务33.16亿元，项目资金争取任务完成率105.03%。</w:t>
            </w:r>
          </w:p>
        </w:tc>
      </w:tr>
      <w:tr w14:paraId="0AE8B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6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3BA1FC">
            <w:pPr>
              <w:widowControl/>
              <w:jc w:val="center"/>
              <w:textAlignment w:val="center"/>
              <w:rPr>
                <w:rFonts w:hint="default" w:hAnsi="宋体" w:cs="宋体"/>
                <w:color w:val="000000"/>
                <w:sz w:val="18"/>
                <w:szCs w:val="18"/>
              </w:rPr>
            </w:pPr>
            <w:r>
              <w:rPr>
                <w:rFonts w:hint="default" w:hAnsi="宋体" w:cs="宋体"/>
                <w:color w:val="000000"/>
                <w:sz w:val="18"/>
                <w:szCs w:val="18"/>
                <w:lang w:bidi="ar"/>
              </w:rPr>
              <w:t>绩效</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1B5407">
            <w:pPr>
              <w:widowControl/>
              <w:jc w:val="center"/>
              <w:textAlignment w:val="center"/>
              <w:rPr>
                <w:rFonts w:hint="default" w:hAnsi="宋体" w:cs="宋体"/>
                <w:color w:val="000000"/>
                <w:sz w:val="18"/>
                <w:szCs w:val="18"/>
              </w:rPr>
            </w:pPr>
            <w:r>
              <w:rPr>
                <w:rFonts w:hint="default" w:hAnsi="宋体" w:cs="宋体"/>
                <w:color w:val="000000"/>
                <w:sz w:val="18"/>
                <w:szCs w:val="18"/>
                <w:lang w:bidi="ar"/>
              </w:rPr>
              <w:t>一级指标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FC9FF7">
            <w:pPr>
              <w:widowControl/>
              <w:jc w:val="center"/>
              <w:textAlignment w:val="center"/>
              <w:rPr>
                <w:rFonts w:hint="default" w:hAnsi="宋体" w:cs="宋体"/>
                <w:color w:val="000000"/>
                <w:sz w:val="18"/>
                <w:szCs w:val="18"/>
              </w:rPr>
            </w:pPr>
            <w:r>
              <w:rPr>
                <w:rFonts w:hint="default" w:hAnsi="宋体" w:cs="宋体"/>
                <w:color w:val="000000"/>
                <w:sz w:val="18"/>
                <w:szCs w:val="18"/>
                <w:lang w:bidi="ar"/>
              </w:rPr>
              <w:t>二级指标</w:t>
            </w:r>
          </w:p>
        </w:tc>
        <w:tc>
          <w:tcPr>
            <w:tcW w:w="317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6944EC">
            <w:pPr>
              <w:widowControl/>
              <w:jc w:val="center"/>
              <w:textAlignment w:val="center"/>
              <w:rPr>
                <w:rFonts w:hint="default" w:hAnsi="宋体" w:cs="宋体"/>
                <w:color w:val="000000"/>
                <w:sz w:val="18"/>
                <w:szCs w:val="18"/>
              </w:rPr>
            </w:pPr>
            <w:r>
              <w:rPr>
                <w:rFonts w:hint="default" w:hAnsi="宋体" w:cs="宋体"/>
                <w:color w:val="000000"/>
                <w:sz w:val="18"/>
                <w:szCs w:val="18"/>
                <w:lang w:bidi="ar"/>
              </w:rPr>
              <w:t>三级指标</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0985E1">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年度指标值</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CF9F30">
            <w:pPr>
              <w:widowControl/>
              <w:jc w:val="center"/>
              <w:textAlignment w:val="center"/>
              <w:rPr>
                <w:rFonts w:hint="default" w:hAnsi="宋体" w:cs="宋体"/>
                <w:color w:val="000000"/>
                <w:sz w:val="18"/>
                <w:szCs w:val="18"/>
              </w:rPr>
            </w:pPr>
            <w:r>
              <w:rPr>
                <w:rFonts w:hint="default" w:hAnsi="宋体" w:cs="宋体"/>
                <w:color w:val="000000"/>
                <w:sz w:val="18"/>
                <w:szCs w:val="18"/>
                <w:lang w:bidi="ar"/>
              </w:rPr>
              <w:t>实际完成值</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E47432">
            <w:pPr>
              <w:widowControl/>
              <w:jc w:val="center"/>
              <w:textAlignment w:val="center"/>
              <w:rPr>
                <w:rFonts w:hint="default" w:hAnsi="宋体" w:cs="宋体"/>
                <w:color w:val="000000"/>
                <w:sz w:val="18"/>
                <w:szCs w:val="18"/>
              </w:rPr>
            </w:pPr>
            <w:r>
              <w:rPr>
                <w:rFonts w:hint="default" w:hAnsi="宋体" w:cs="宋体"/>
                <w:color w:val="000000"/>
                <w:sz w:val="18"/>
                <w:szCs w:val="18"/>
                <w:lang w:bidi="ar"/>
              </w:rPr>
              <w:t>偏差原因分析及改进措施</w:t>
            </w:r>
          </w:p>
        </w:tc>
      </w:tr>
      <w:tr w14:paraId="46DA1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1CE2A3">
            <w:pPr>
              <w:jc w:val="center"/>
              <w:rPr>
                <w:rFonts w:hint="default" w:hAnsi="宋体" w:cs="宋体"/>
                <w:color w:val="000000"/>
                <w:sz w:val="18"/>
                <w:szCs w:val="18"/>
              </w:rPr>
            </w:pPr>
          </w:p>
        </w:tc>
        <w:tc>
          <w:tcPr>
            <w:tcW w:w="85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3CB358">
            <w:pPr>
              <w:widowControl/>
              <w:jc w:val="center"/>
              <w:textAlignment w:val="center"/>
              <w:rPr>
                <w:rFonts w:hint="default" w:hAnsi="宋体" w:cs="宋体"/>
                <w:color w:val="000000"/>
                <w:sz w:val="18"/>
                <w:szCs w:val="18"/>
              </w:rPr>
            </w:pPr>
            <w:r>
              <w:rPr>
                <w:rFonts w:hint="default" w:hAnsi="宋体" w:cs="宋体"/>
                <w:color w:val="000000"/>
                <w:sz w:val="18"/>
                <w:szCs w:val="18"/>
                <w:lang w:bidi="ar"/>
              </w:rPr>
              <w:t>产出指标</w:t>
            </w:r>
          </w:p>
        </w:tc>
        <w:tc>
          <w:tcPr>
            <w:tcW w:w="1129" w:type="dxa"/>
            <w:vMerge w:val="restart"/>
            <w:tcBorders>
              <w:top w:val="single" w:color="000000" w:sz="4" w:space="0"/>
              <w:left w:val="single" w:color="000000" w:sz="4" w:space="0"/>
              <w:bottom w:val="nil"/>
              <w:right w:val="single" w:color="000000" w:sz="4" w:space="0"/>
              <w:tl2br w:val="nil"/>
              <w:tr2bl w:val="nil"/>
            </w:tcBorders>
            <w:noWrap w:val="0"/>
            <w:vAlign w:val="center"/>
          </w:tcPr>
          <w:p w14:paraId="2F914E73">
            <w:pPr>
              <w:widowControl/>
              <w:jc w:val="center"/>
              <w:textAlignment w:val="center"/>
              <w:rPr>
                <w:rFonts w:hint="default" w:hAnsi="宋体" w:cs="宋体"/>
                <w:color w:val="000000"/>
                <w:sz w:val="18"/>
                <w:szCs w:val="18"/>
              </w:rPr>
            </w:pPr>
            <w:r>
              <w:rPr>
                <w:rFonts w:hint="default" w:hAnsi="宋体" w:cs="宋体"/>
                <w:color w:val="000000"/>
                <w:sz w:val="18"/>
                <w:szCs w:val="18"/>
                <w:lang w:bidi="ar"/>
              </w:rPr>
              <w:t>数量指标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B13B50">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ED55CF">
            <w:pPr>
              <w:widowControl/>
              <w:jc w:val="center"/>
              <w:textAlignment w:val="center"/>
              <w:rPr>
                <w:rFonts w:hint="default" w:hAnsi="宋体" w:cs="宋体"/>
                <w:color w:val="000000"/>
                <w:sz w:val="18"/>
                <w:szCs w:val="18"/>
              </w:rPr>
            </w:pPr>
            <w:r>
              <w:rPr>
                <w:rFonts w:hint="default" w:hAnsi="宋体" w:cs="宋体"/>
                <w:color w:val="000000"/>
                <w:sz w:val="18"/>
                <w:szCs w:val="18"/>
                <w:lang w:bidi="ar"/>
              </w:rPr>
              <w:t>组织区级部门商讨争取项目</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41C187">
            <w:pPr>
              <w:widowControl/>
              <w:jc w:val="center"/>
              <w:textAlignment w:val="center"/>
              <w:rPr>
                <w:rFonts w:hint="default" w:hAnsi="宋体" w:cs="宋体"/>
                <w:color w:val="000000"/>
                <w:sz w:val="18"/>
                <w:szCs w:val="18"/>
              </w:rPr>
            </w:pPr>
            <w:r>
              <w:rPr>
                <w:rFonts w:hint="default" w:hAnsi="宋体" w:cs="宋体"/>
                <w:color w:val="000000"/>
                <w:sz w:val="18"/>
                <w:szCs w:val="18"/>
                <w:lang w:bidi="ar"/>
              </w:rPr>
              <w:t>≥3次</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9702F2">
            <w:pPr>
              <w:widowControl/>
              <w:jc w:val="center"/>
              <w:textAlignment w:val="center"/>
              <w:rPr>
                <w:rFonts w:hint="default" w:hAnsi="宋体" w:cs="宋体"/>
                <w:color w:val="000000"/>
                <w:sz w:val="18"/>
                <w:szCs w:val="18"/>
              </w:rPr>
            </w:pPr>
            <w:r>
              <w:rPr>
                <w:rFonts w:hint="default" w:hAnsi="宋体" w:cs="宋体"/>
                <w:color w:val="000000"/>
                <w:sz w:val="18"/>
                <w:szCs w:val="18"/>
                <w:lang w:bidi="ar"/>
              </w:rPr>
              <w:t>3次</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9BD72D">
            <w:pPr>
              <w:jc w:val="center"/>
              <w:rPr>
                <w:rFonts w:hint="default" w:hAnsi="宋体" w:cs="宋体"/>
                <w:color w:val="000000"/>
                <w:sz w:val="18"/>
                <w:szCs w:val="18"/>
              </w:rPr>
            </w:pPr>
          </w:p>
        </w:tc>
      </w:tr>
      <w:tr w14:paraId="31942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896F13">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5C2AA6">
            <w:pPr>
              <w:jc w:val="center"/>
              <w:rPr>
                <w:rFonts w:hint="default" w:hAnsi="宋体" w:cs="宋体"/>
                <w:color w:val="000000"/>
                <w:sz w:val="18"/>
                <w:szCs w:val="18"/>
              </w:rPr>
            </w:pPr>
          </w:p>
        </w:tc>
        <w:tc>
          <w:tcPr>
            <w:tcW w:w="1129" w:type="dxa"/>
            <w:vMerge w:val="continue"/>
            <w:tcBorders>
              <w:top w:val="single" w:color="000000" w:sz="4" w:space="0"/>
              <w:left w:val="single" w:color="000000" w:sz="4" w:space="0"/>
              <w:bottom w:val="nil"/>
              <w:right w:val="single" w:color="000000" w:sz="4" w:space="0"/>
              <w:tl2br w:val="nil"/>
              <w:tr2bl w:val="nil"/>
            </w:tcBorders>
            <w:noWrap w:val="0"/>
            <w:vAlign w:val="center"/>
          </w:tcPr>
          <w:p w14:paraId="0EF44A71">
            <w:pPr>
              <w:jc w:val="center"/>
              <w:rPr>
                <w:rFonts w:hint="default" w:hAnsi="宋体" w:cs="宋体"/>
                <w:color w:val="000000"/>
                <w:sz w:val="18"/>
                <w:szCs w:val="18"/>
              </w:rPr>
            </w:pP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746799">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指标2：</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18AE84">
            <w:pPr>
              <w:widowControl/>
              <w:jc w:val="center"/>
              <w:textAlignment w:val="center"/>
              <w:rPr>
                <w:rFonts w:hint="default" w:hAnsi="宋体" w:cs="宋体"/>
                <w:color w:val="000000"/>
                <w:sz w:val="18"/>
                <w:szCs w:val="18"/>
              </w:rPr>
            </w:pPr>
            <w:r>
              <w:rPr>
                <w:rFonts w:hint="default" w:hAnsi="宋体" w:cs="宋体"/>
                <w:color w:val="000000"/>
                <w:sz w:val="18"/>
                <w:szCs w:val="18"/>
                <w:lang w:bidi="ar"/>
              </w:rPr>
              <w:t>向上协调资金争取工作</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C0ADED">
            <w:pPr>
              <w:widowControl/>
              <w:jc w:val="center"/>
              <w:textAlignment w:val="center"/>
              <w:rPr>
                <w:rFonts w:hint="default" w:hAnsi="宋体" w:cs="宋体"/>
                <w:color w:val="000000"/>
                <w:sz w:val="18"/>
                <w:szCs w:val="18"/>
              </w:rPr>
            </w:pPr>
            <w:r>
              <w:rPr>
                <w:rFonts w:hint="default" w:hAnsi="宋体" w:cs="宋体"/>
                <w:color w:val="000000"/>
                <w:sz w:val="18"/>
                <w:szCs w:val="18"/>
                <w:lang w:bidi="ar"/>
              </w:rPr>
              <w:t>≥4次</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BAAA9F">
            <w:pPr>
              <w:widowControl/>
              <w:jc w:val="center"/>
              <w:textAlignment w:val="center"/>
              <w:rPr>
                <w:rFonts w:hint="default" w:hAnsi="宋体" w:cs="宋体"/>
                <w:color w:val="000000"/>
                <w:sz w:val="18"/>
                <w:szCs w:val="18"/>
              </w:rPr>
            </w:pPr>
            <w:r>
              <w:rPr>
                <w:rFonts w:hint="default" w:hAnsi="宋体" w:cs="宋体"/>
                <w:color w:val="000000"/>
                <w:sz w:val="18"/>
                <w:szCs w:val="18"/>
                <w:lang w:bidi="ar"/>
              </w:rPr>
              <w:t>4次</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651B54">
            <w:pPr>
              <w:jc w:val="center"/>
              <w:rPr>
                <w:rFonts w:hint="default" w:hAnsi="宋体" w:cs="宋体"/>
                <w:color w:val="000000"/>
                <w:sz w:val="18"/>
                <w:szCs w:val="18"/>
              </w:rPr>
            </w:pPr>
          </w:p>
        </w:tc>
      </w:tr>
      <w:tr w14:paraId="6BC3E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5E7055">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426F0B">
            <w:pPr>
              <w:jc w:val="center"/>
              <w:rPr>
                <w:rFonts w:hint="default" w:hAnsi="宋体" w:cs="宋体"/>
                <w:color w:val="000000"/>
                <w:sz w:val="18"/>
                <w:szCs w:val="18"/>
              </w:rPr>
            </w:pPr>
          </w:p>
        </w:tc>
        <w:tc>
          <w:tcPr>
            <w:tcW w:w="1129" w:type="dxa"/>
            <w:tcBorders>
              <w:top w:val="single" w:color="000000" w:sz="4" w:space="0"/>
              <w:left w:val="single" w:color="000000" w:sz="4" w:space="0"/>
              <w:bottom w:val="nil"/>
              <w:right w:val="single" w:color="000000" w:sz="4" w:space="0"/>
              <w:tl2br w:val="nil"/>
              <w:tr2bl w:val="nil"/>
            </w:tcBorders>
            <w:noWrap w:val="0"/>
            <w:vAlign w:val="center"/>
          </w:tcPr>
          <w:p w14:paraId="39D48821">
            <w:pPr>
              <w:widowControl/>
              <w:jc w:val="center"/>
              <w:textAlignment w:val="center"/>
              <w:rPr>
                <w:rFonts w:hint="default" w:hAnsi="宋体" w:cs="宋体"/>
                <w:color w:val="000000"/>
                <w:sz w:val="18"/>
                <w:szCs w:val="18"/>
              </w:rPr>
            </w:pPr>
            <w:r>
              <w:rPr>
                <w:rFonts w:hint="default" w:hAnsi="宋体" w:cs="宋体"/>
                <w:color w:val="000000"/>
                <w:sz w:val="18"/>
                <w:szCs w:val="18"/>
                <w:lang w:bidi="ar"/>
              </w:rPr>
              <w:t>质量指标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CEC22F">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979766">
            <w:pPr>
              <w:widowControl/>
              <w:jc w:val="center"/>
              <w:textAlignment w:val="center"/>
              <w:rPr>
                <w:rFonts w:hint="default" w:hAnsi="宋体" w:cs="宋体"/>
                <w:color w:val="000000"/>
                <w:sz w:val="18"/>
                <w:szCs w:val="18"/>
              </w:rPr>
            </w:pPr>
            <w:r>
              <w:rPr>
                <w:rFonts w:hint="default" w:hAnsi="宋体" w:cs="宋体"/>
                <w:color w:val="000000"/>
                <w:sz w:val="18"/>
                <w:szCs w:val="18"/>
                <w:lang w:bidi="ar"/>
              </w:rPr>
              <w:t>项目资金争取任务完成率</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643FFD">
            <w:pPr>
              <w:widowControl/>
              <w:jc w:val="center"/>
              <w:textAlignment w:val="center"/>
              <w:rPr>
                <w:rFonts w:hint="default" w:hAnsi="宋体" w:cs="宋体"/>
                <w:color w:val="000000"/>
                <w:sz w:val="18"/>
                <w:szCs w:val="18"/>
              </w:rPr>
            </w:pPr>
            <w:r>
              <w:rPr>
                <w:rFonts w:hint="default" w:hAnsi="宋体" w:cs="宋体"/>
                <w:color w:val="000000"/>
                <w:sz w:val="18"/>
                <w:szCs w:val="18"/>
                <w:lang w:bidi="ar"/>
              </w:rPr>
              <w:t>≥90%</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E23444">
            <w:pPr>
              <w:widowControl/>
              <w:jc w:val="center"/>
              <w:textAlignment w:val="center"/>
              <w:rPr>
                <w:rFonts w:hint="default" w:hAnsi="宋体" w:cs="宋体"/>
                <w:color w:val="000000"/>
                <w:sz w:val="18"/>
                <w:szCs w:val="18"/>
              </w:rPr>
            </w:pPr>
            <w:r>
              <w:rPr>
                <w:rFonts w:hint="default" w:hAnsi="宋体" w:cs="宋体"/>
                <w:color w:val="000000"/>
                <w:sz w:val="18"/>
                <w:szCs w:val="18"/>
                <w:lang w:bidi="ar"/>
              </w:rPr>
              <w:t>107%</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EE8E8F">
            <w:pPr>
              <w:jc w:val="center"/>
              <w:rPr>
                <w:rFonts w:hint="default" w:hAnsi="宋体" w:cs="宋体"/>
                <w:color w:val="000000"/>
                <w:sz w:val="18"/>
                <w:szCs w:val="18"/>
              </w:rPr>
            </w:pPr>
          </w:p>
        </w:tc>
      </w:tr>
      <w:tr w14:paraId="51501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F1D05B">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C72FC2">
            <w:pPr>
              <w:jc w:val="center"/>
              <w:rPr>
                <w:rFonts w:hint="default" w:hAnsi="宋体" w:cs="宋体"/>
                <w:color w:val="000000"/>
                <w:sz w:val="18"/>
                <w:szCs w:val="18"/>
              </w:rPr>
            </w:pP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7A0140">
            <w:pPr>
              <w:widowControl/>
              <w:jc w:val="center"/>
              <w:textAlignment w:val="center"/>
              <w:rPr>
                <w:rFonts w:hint="default" w:hAnsi="宋体" w:cs="宋体"/>
                <w:color w:val="000000"/>
                <w:sz w:val="18"/>
                <w:szCs w:val="18"/>
              </w:rPr>
            </w:pPr>
            <w:r>
              <w:rPr>
                <w:rFonts w:hint="default" w:hAnsi="宋体" w:cs="宋体"/>
                <w:color w:val="000000"/>
                <w:sz w:val="18"/>
                <w:szCs w:val="18"/>
                <w:lang w:bidi="ar"/>
              </w:rPr>
              <w:t>时效指标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755CC3">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36695B">
            <w:pPr>
              <w:widowControl/>
              <w:jc w:val="center"/>
              <w:textAlignment w:val="center"/>
              <w:rPr>
                <w:rFonts w:hint="default" w:hAnsi="宋体" w:cs="宋体"/>
                <w:color w:val="000000"/>
                <w:sz w:val="18"/>
                <w:szCs w:val="18"/>
              </w:rPr>
            </w:pPr>
            <w:r>
              <w:rPr>
                <w:rFonts w:hint="default" w:hAnsi="宋体" w:cs="宋体"/>
                <w:color w:val="000000"/>
                <w:sz w:val="18"/>
                <w:szCs w:val="18"/>
                <w:lang w:bidi="ar"/>
              </w:rPr>
              <w:t>完成时间</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1FEFCA">
            <w:pPr>
              <w:widowControl/>
              <w:jc w:val="center"/>
              <w:textAlignment w:val="center"/>
              <w:rPr>
                <w:rFonts w:hint="default" w:hAnsi="宋体" w:cs="宋体"/>
                <w:color w:val="000000"/>
                <w:sz w:val="18"/>
                <w:szCs w:val="18"/>
              </w:rPr>
            </w:pPr>
            <w:r>
              <w:rPr>
                <w:rFonts w:hint="default" w:hAnsi="宋体" w:cs="宋体"/>
                <w:color w:val="000000"/>
                <w:sz w:val="18"/>
                <w:szCs w:val="18"/>
                <w:lang w:bidi="ar"/>
              </w:rPr>
              <w:t>≤12月</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60A9F6">
            <w:pPr>
              <w:widowControl/>
              <w:jc w:val="center"/>
              <w:textAlignment w:val="center"/>
              <w:rPr>
                <w:rFonts w:hint="default" w:hAnsi="宋体" w:cs="宋体"/>
                <w:color w:val="000000"/>
                <w:sz w:val="18"/>
                <w:szCs w:val="18"/>
              </w:rPr>
            </w:pPr>
            <w:r>
              <w:rPr>
                <w:rFonts w:hint="default" w:hAnsi="宋体" w:cs="宋体"/>
                <w:color w:val="000000"/>
                <w:sz w:val="18"/>
                <w:szCs w:val="18"/>
                <w:lang w:bidi="ar"/>
              </w:rPr>
              <w:t>12月</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591552">
            <w:pPr>
              <w:jc w:val="center"/>
              <w:rPr>
                <w:rFonts w:hint="default" w:hAnsi="宋体" w:cs="宋体"/>
                <w:color w:val="000000"/>
                <w:sz w:val="18"/>
                <w:szCs w:val="18"/>
              </w:rPr>
            </w:pPr>
          </w:p>
        </w:tc>
      </w:tr>
      <w:tr w14:paraId="1B0D7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E24DBA">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C740CA">
            <w:pPr>
              <w:jc w:val="center"/>
              <w:rPr>
                <w:rFonts w:hint="default" w:hAnsi="宋体" w:cs="宋体"/>
                <w:color w:val="000000"/>
                <w:sz w:val="18"/>
                <w:szCs w:val="18"/>
              </w:rPr>
            </w:pPr>
          </w:p>
        </w:tc>
        <w:tc>
          <w:tcPr>
            <w:tcW w:w="1129" w:type="dxa"/>
            <w:tcBorders>
              <w:top w:val="single" w:color="000000" w:sz="4" w:space="0"/>
              <w:left w:val="single" w:color="000000" w:sz="4" w:space="0"/>
              <w:bottom w:val="nil"/>
              <w:right w:val="single" w:color="000000" w:sz="4" w:space="0"/>
              <w:tl2br w:val="nil"/>
              <w:tr2bl w:val="nil"/>
            </w:tcBorders>
            <w:noWrap w:val="0"/>
            <w:vAlign w:val="center"/>
          </w:tcPr>
          <w:p w14:paraId="058C625E">
            <w:pPr>
              <w:widowControl/>
              <w:jc w:val="center"/>
              <w:textAlignment w:val="center"/>
              <w:rPr>
                <w:rFonts w:hint="default" w:hAnsi="宋体" w:cs="宋体"/>
                <w:color w:val="000000"/>
                <w:sz w:val="18"/>
                <w:szCs w:val="18"/>
              </w:rPr>
            </w:pPr>
            <w:r>
              <w:rPr>
                <w:rFonts w:hint="default" w:hAnsi="宋体" w:cs="宋体"/>
                <w:color w:val="000000"/>
                <w:sz w:val="18"/>
                <w:szCs w:val="18"/>
                <w:lang w:bidi="ar"/>
              </w:rPr>
              <w:t>成本指标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D19058">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79BF89">
            <w:pPr>
              <w:widowControl/>
              <w:jc w:val="center"/>
              <w:textAlignment w:val="center"/>
              <w:rPr>
                <w:rFonts w:hint="default" w:hAnsi="宋体" w:cs="宋体"/>
                <w:color w:val="000000"/>
                <w:sz w:val="18"/>
                <w:szCs w:val="18"/>
              </w:rPr>
            </w:pPr>
            <w:r>
              <w:rPr>
                <w:rFonts w:hint="default" w:hAnsi="宋体" w:cs="宋体"/>
                <w:color w:val="000000"/>
                <w:sz w:val="18"/>
                <w:szCs w:val="18"/>
                <w:lang w:bidi="ar"/>
              </w:rPr>
              <w:t>争取资金差旅费、资料费等</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B9A5D7">
            <w:pPr>
              <w:widowControl/>
              <w:jc w:val="center"/>
              <w:textAlignment w:val="center"/>
              <w:rPr>
                <w:rFonts w:hint="default" w:hAnsi="宋体" w:cs="宋体"/>
                <w:color w:val="000000"/>
                <w:sz w:val="18"/>
                <w:szCs w:val="18"/>
              </w:rPr>
            </w:pPr>
            <w:r>
              <w:rPr>
                <w:rFonts w:hint="default" w:hAnsi="宋体" w:cs="宋体"/>
                <w:color w:val="000000"/>
                <w:sz w:val="18"/>
                <w:szCs w:val="18"/>
                <w:lang w:bidi="ar"/>
              </w:rPr>
              <w:t>≤50万元</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63B234">
            <w:pPr>
              <w:widowControl/>
              <w:jc w:val="center"/>
              <w:textAlignment w:val="center"/>
              <w:rPr>
                <w:rFonts w:hint="default" w:hAnsi="宋体" w:cs="宋体"/>
                <w:color w:val="000000"/>
                <w:sz w:val="18"/>
                <w:szCs w:val="18"/>
              </w:rPr>
            </w:pPr>
            <w:r>
              <w:rPr>
                <w:rFonts w:hint="default" w:hAnsi="宋体" w:cs="宋体"/>
                <w:color w:val="000000"/>
                <w:sz w:val="18"/>
                <w:szCs w:val="18"/>
                <w:lang w:bidi="ar"/>
              </w:rPr>
              <w:t>50万元</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D5953F">
            <w:pPr>
              <w:jc w:val="center"/>
              <w:rPr>
                <w:rFonts w:hint="default" w:hAnsi="宋体" w:cs="宋体"/>
                <w:color w:val="000000"/>
                <w:sz w:val="18"/>
                <w:szCs w:val="18"/>
              </w:rPr>
            </w:pPr>
          </w:p>
        </w:tc>
      </w:tr>
      <w:tr w14:paraId="6D91D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187DF1">
            <w:pPr>
              <w:jc w:val="center"/>
              <w:rPr>
                <w:rFonts w:hint="default" w:hAnsi="宋体" w:cs="宋体"/>
                <w:color w:val="000000"/>
                <w:sz w:val="18"/>
                <w:szCs w:val="18"/>
              </w:rPr>
            </w:pPr>
          </w:p>
        </w:tc>
        <w:tc>
          <w:tcPr>
            <w:tcW w:w="852" w:type="dxa"/>
            <w:vMerge w:val="restart"/>
            <w:tcBorders>
              <w:top w:val="single" w:color="000000" w:sz="4" w:space="0"/>
              <w:left w:val="single" w:color="000000" w:sz="4" w:space="0"/>
              <w:bottom w:val="nil"/>
              <w:right w:val="single" w:color="000000" w:sz="4" w:space="0"/>
              <w:tl2br w:val="nil"/>
              <w:tr2bl w:val="nil"/>
            </w:tcBorders>
            <w:noWrap w:val="0"/>
            <w:vAlign w:val="center"/>
          </w:tcPr>
          <w:p w14:paraId="152AC634">
            <w:pPr>
              <w:widowControl/>
              <w:jc w:val="center"/>
              <w:textAlignment w:val="center"/>
              <w:rPr>
                <w:rFonts w:hint="default" w:hAnsi="宋体" w:cs="宋体"/>
                <w:color w:val="000000"/>
                <w:sz w:val="18"/>
                <w:szCs w:val="18"/>
              </w:rPr>
            </w:pPr>
            <w:r>
              <w:rPr>
                <w:rFonts w:hint="default" w:hAnsi="宋体" w:cs="宋体"/>
                <w:color w:val="000000"/>
                <w:sz w:val="18"/>
                <w:szCs w:val="18"/>
                <w:lang w:bidi="ar"/>
              </w:rPr>
              <w:t>效益指标</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7CD36B72">
            <w:pPr>
              <w:widowControl/>
              <w:jc w:val="center"/>
              <w:textAlignment w:val="center"/>
              <w:rPr>
                <w:rFonts w:hint="default" w:hAnsi="宋体" w:cs="宋体"/>
                <w:color w:val="000000"/>
                <w:sz w:val="18"/>
                <w:szCs w:val="18"/>
              </w:rPr>
            </w:pPr>
            <w:r>
              <w:rPr>
                <w:rFonts w:hint="default" w:hAnsi="宋体" w:cs="宋体"/>
                <w:color w:val="000000"/>
                <w:sz w:val="18"/>
                <w:szCs w:val="18"/>
                <w:lang w:bidi="ar"/>
              </w:rPr>
              <w:t>经济效益指标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48191C">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F9081D">
            <w:pPr>
              <w:widowControl/>
              <w:jc w:val="center"/>
              <w:textAlignment w:val="center"/>
              <w:rPr>
                <w:rFonts w:hint="default" w:hAnsi="宋体" w:cs="宋体"/>
                <w:color w:val="000000"/>
                <w:sz w:val="18"/>
                <w:szCs w:val="18"/>
              </w:rPr>
            </w:pPr>
            <w:r>
              <w:rPr>
                <w:rFonts w:hint="default" w:hAnsi="宋体" w:cs="宋体"/>
                <w:color w:val="000000"/>
                <w:sz w:val="18"/>
                <w:szCs w:val="18"/>
                <w:lang w:bidi="ar"/>
              </w:rPr>
              <w:t>增加财政投入，带动地方相关产业发展</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7CBAAD">
            <w:pPr>
              <w:widowControl/>
              <w:jc w:val="center"/>
              <w:textAlignment w:val="center"/>
              <w:rPr>
                <w:rFonts w:hint="default" w:hAnsi="宋体" w:cs="宋体"/>
                <w:color w:val="000000"/>
                <w:sz w:val="18"/>
                <w:szCs w:val="18"/>
              </w:rPr>
            </w:pPr>
            <w:r>
              <w:rPr>
                <w:rFonts w:hint="default" w:hAnsi="宋体" w:cs="宋体"/>
                <w:color w:val="000000"/>
                <w:sz w:val="18"/>
                <w:szCs w:val="18"/>
                <w:lang w:bidi="ar"/>
              </w:rPr>
              <w:t>定性（优良差）</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802D86">
            <w:pPr>
              <w:widowControl/>
              <w:jc w:val="center"/>
              <w:textAlignment w:val="center"/>
              <w:rPr>
                <w:rFonts w:hint="default" w:hAnsi="宋体" w:cs="宋体"/>
                <w:color w:val="000000"/>
                <w:sz w:val="18"/>
                <w:szCs w:val="18"/>
              </w:rPr>
            </w:pPr>
            <w:r>
              <w:rPr>
                <w:rFonts w:hint="default" w:hAnsi="宋体" w:cs="宋体"/>
                <w:color w:val="000000"/>
                <w:sz w:val="18"/>
                <w:szCs w:val="18"/>
                <w:lang w:bidi="ar"/>
              </w:rPr>
              <w:t>优</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C7319D">
            <w:pPr>
              <w:jc w:val="center"/>
              <w:rPr>
                <w:rFonts w:hint="default" w:hAnsi="宋体" w:cs="宋体"/>
                <w:color w:val="000000"/>
                <w:sz w:val="18"/>
                <w:szCs w:val="18"/>
              </w:rPr>
            </w:pPr>
          </w:p>
        </w:tc>
      </w:tr>
      <w:tr w14:paraId="2C647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FBC78E">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nil"/>
              <w:right w:val="single" w:color="000000" w:sz="4" w:space="0"/>
              <w:tl2br w:val="nil"/>
              <w:tr2bl w:val="nil"/>
            </w:tcBorders>
            <w:noWrap w:val="0"/>
            <w:vAlign w:val="center"/>
          </w:tcPr>
          <w:p w14:paraId="7361B296">
            <w:pPr>
              <w:jc w:val="center"/>
              <w:rPr>
                <w:rFonts w:hint="default"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4BFEA899">
            <w:pPr>
              <w:widowControl/>
              <w:jc w:val="center"/>
              <w:textAlignment w:val="center"/>
              <w:rPr>
                <w:rFonts w:hint="default" w:hAnsi="宋体" w:cs="宋体"/>
                <w:color w:val="000000"/>
                <w:sz w:val="18"/>
                <w:szCs w:val="18"/>
              </w:rPr>
            </w:pPr>
            <w:r>
              <w:rPr>
                <w:rFonts w:hint="default" w:hAnsi="宋体" w:cs="宋体"/>
                <w:color w:val="000000"/>
                <w:sz w:val="18"/>
                <w:szCs w:val="18"/>
                <w:lang w:bidi="ar"/>
              </w:rPr>
              <w:t>社会效益指标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623FAD">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2F18B8">
            <w:pPr>
              <w:widowControl/>
              <w:jc w:val="center"/>
              <w:textAlignment w:val="center"/>
              <w:rPr>
                <w:rFonts w:hint="default" w:hAnsi="宋体" w:cs="宋体"/>
                <w:color w:val="000000"/>
                <w:sz w:val="18"/>
                <w:szCs w:val="18"/>
              </w:rPr>
            </w:pPr>
            <w:r>
              <w:rPr>
                <w:rFonts w:hint="default" w:hAnsi="宋体" w:cs="宋体"/>
                <w:color w:val="000000"/>
                <w:sz w:val="18"/>
                <w:szCs w:val="18"/>
                <w:lang w:bidi="ar"/>
              </w:rPr>
              <w:t>提升基本民生保障能力</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CDE60A">
            <w:pPr>
              <w:widowControl/>
              <w:jc w:val="center"/>
              <w:textAlignment w:val="center"/>
              <w:rPr>
                <w:rFonts w:hint="default" w:hAnsi="宋体" w:cs="宋体"/>
                <w:color w:val="000000"/>
                <w:sz w:val="18"/>
                <w:szCs w:val="18"/>
              </w:rPr>
            </w:pPr>
            <w:r>
              <w:rPr>
                <w:rFonts w:hint="default" w:hAnsi="宋体" w:cs="宋体"/>
                <w:color w:val="000000"/>
                <w:sz w:val="18"/>
                <w:szCs w:val="18"/>
                <w:lang w:bidi="ar"/>
              </w:rPr>
              <w:t>定性（优良差）</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45B0F4">
            <w:pPr>
              <w:widowControl/>
              <w:jc w:val="center"/>
              <w:textAlignment w:val="center"/>
              <w:rPr>
                <w:rFonts w:hint="default" w:hAnsi="宋体" w:cs="宋体"/>
                <w:color w:val="000000"/>
                <w:sz w:val="18"/>
                <w:szCs w:val="18"/>
              </w:rPr>
            </w:pPr>
            <w:r>
              <w:rPr>
                <w:rFonts w:hint="default" w:hAnsi="宋体" w:cs="宋体"/>
                <w:color w:val="000000"/>
                <w:sz w:val="18"/>
                <w:szCs w:val="18"/>
                <w:lang w:bidi="ar"/>
              </w:rPr>
              <w:t>优</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A09B4A">
            <w:pPr>
              <w:jc w:val="center"/>
              <w:rPr>
                <w:rFonts w:hint="default" w:hAnsi="宋体" w:cs="宋体"/>
                <w:color w:val="000000"/>
                <w:sz w:val="18"/>
                <w:szCs w:val="18"/>
              </w:rPr>
            </w:pPr>
          </w:p>
        </w:tc>
      </w:tr>
      <w:tr w14:paraId="770C5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163412">
            <w:pPr>
              <w:jc w:val="center"/>
              <w:rPr>
                <w:rFonts w:hint="default" w:hAnsi="宋体" w:cs="宋体"/>
                <w:color w:val="000000"/>
                <w:sz w:val="18"/>
                <w:szCs w:val="18"/>
              </w:rPr>
            </w:pP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BFF5FA">
            <w:pPr>
              <w:widowControl/>
              <w:jc w:val="center"/>
              <w:textAlignment w:val="center"/>
              <w:rPr>
                <w:rFonts w:hint="default" w:hAnsi="宋体" w:cs="宋体"/>
                <w:color w:val="000000"/>
                <w:sz w:val="18"/>
                <w:szCs w:val="18"/>
              </w:rPr>
            </w:pPr>
            <w:r>
              <w:rPr>
                <w:rFonts w:hint="default" w:hAnsi="宋体" w:cs="宋体"/>
                <w:color w:val="000000"/>
                <w:sz w:val="18"/>
                <w:szCs w:val="18"/>
                <w:lang w:bidi="ar"/>
              </w:rPr>
              <w:t>满意度</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BC25EB">
            <w:pPr>
              <w:widowControl/>
              <w:jc w:val="center"/>
              <w:textAlignment w:val="center"/>
              <w:rPr>
                <w:rFonts w:hint="default" w:hAnsi="宋体" w:cs="宋体"/>
                <w:color w:val="000000"/>
                <w:sz w:val="18"/>
                <w:szCs w:val="18"/>
              </w:rPr>
            </w:pPr>
            <w:r>
              <w:rPr>
                <w:rFonts w:hint="default" w:hAnsi="宋体" w:cs="宋体"/>
                <w:color w:val="000000"/>
                <w:sz w:val="18"/>
                <w:szCs w:val="18"/>
                <w:lang w:bidi="ar"/>
              </w:rPr>
              <w:t>服务对象满意度指标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0BF1F2">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35700A">
            <w:pPr>
              <w:widowControl/>
              <w:jc w:val="center"/>
              <w:textAlignment w:val="center"/>
              <w:rPr>
                <w:rFonts w:hint="default" w:hAnsi="宋体" w:cs="宋体"/>
                <w:color w:val="000000"/>
                <w:sz w:val="18"/>
                <w:szCs w:val="18"/>
              </w:rPr>
            </w:pPr>
            <w:r>
              <w:rPr>
                <w:rFonts w:hint="default" w:hAnsi="宋体" w:cs="宋体"/>
                <w:color w:val="000000"/>
                <w:sz w:val="18"/>
                <w:szCs w:val="18"/>
                <w:lang w:bidi="ar"/>
              </w:rPr>
              <w:t>各部门满意度</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3BBA6F">
            <w:pPr>
              <w:widowControl/>
              <w:jc w:val="center"/>
              <w:textAlignment w:val="center"/>
              <w:rPr>
                <w:rFonts w:hint="default" w:hAnsi="宋体" w:cs="宋体"/>
                <w:color w:val="000000"/>
                <w:sz w:val="18"/>
                <w:szCs w:val="18"/>
              </w:rPr>
            </w:pPr>
            <w:r>
              <w:rPr>
                <w:rFonts w:hint="default" w:hAnsi="宋体" w:cs="宋体"/>
                <w:color w:val="000000"/>
                <w:sz w:val="18"/>
                <w:szCs w:val="18"/>
                <w:lang w:bidi="ar"/>
              </w:rPr>
              <w:t>≥90%</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48313E">
            <w:pPr>
              <w:widowControl/>
              <w:jc w:val="center"/>
              <w:textAlignment w:val="center"/>
              <w:rPr>
                <w:rFonts w:hint="default" w:hAnsi="宋体" w:cs="宋体"/>
                <w:color w:val="000000"/>
                <w:sz w:val="18"/>
                <w:szCs w:val="18"/>
              </w:rPr>
            </w:pPr>
            <w:r>
              <w:rPr>
                <w:rFonts w:hint="default" w:hAnsi="宋体" w:cs="宋体"/>
                <w:color w:val="000000"/>
                <w:sz w:val="18"/>
                <w:szCs w:val="18"/>
                <w:lang w:bidi="ar"/>
              </w:rPr>
              <w:t>95%</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84E54A">
            <w:pPr>
              <w:jc w:val="center"/>
              <w:rPr>
                <w:rFonts w:hint="default" w:hAnsi="宋体" w:cs="宋体"/>
                <w:color w:val="000000"/>
                <w:sz w:val="18"/>
                <w:szCs w:val="18"/>
              </w:rPr>
            </w:pPr>
          </w:p>
        </w:tc>
      </w:tr>
    </w:tbl>
    <w:p w14:paraId="467288CF">
      <w:pPr>
        <w:pStyle w:val="2"/>
        <w:rPr>
          <w:rFonts w:hint="default"/>
          <w:sz w:val="24"/>
          <w:szCs w:val="32"/>
        </w:rPr>
      </w:pPr>
    </w:p>
    <w:p w14:paraId="3EB59D2A">
      <w:pPr>
        <w:keepNext/>
        <w:keepLines/>
        <w:pageBreakBefore/>
        <w:spacing w:after="313" w:line="320" w:lineRule="exact"/>
        <w:jc w:val="center"/>
        <w:rPr>
          <w:rFonts w:hint="eastAsia" w:ascii="黑体" w:hAnsi="黑体" w:eastAsia="黑体"/>
          <w:color w:val="000000"/>
          <w:kern w:val="2"/>
          <w:sz w:val="32"/>
          <w:szCs w:val="32"/>
        </w:rPr>
      </w:pPr>
      <w:r>
        <w:rPr>
          <w:rFonts w:hint="eastAsia" w:ascii="黑体" w:hAnsi="黑体" w:eastAsia="黑体"/>
          <w:color w:val="000000"/>
          <w:kern w:val="2"/>
          <w:sz w:val="32"/>
          <w:szCs w:val="32"/>
        </w:rPr>
        <w:t>广元市昭化区财政项目（政策）支出绩效自评表</w:t>
      </w:r>
    </w:p>
    <w:p w14:paraId="26919CD0">
      <w:pPr>
        <w:pStyle w:val="2"/>
        <w:spacing w:line="320" w:lineRule="exact"/>
        <w:ind w:leftChars="0" w:firstLine="0" w:firstLineChars="0"/>
        <w:jc w:val="center"/>
        <w:rPr>
          <w:rFonts w:hint="eastAsia" w:ascii="黑体" w:hAnsi="黑体" w:eastAsia="黑体"/>
          <w:color w:val="000000"/>
          <w:kern w:val="2"/>
          <w:sz w:val="44"/>
          <w:szCs w:val="24"/>
        </w:rPr>
      </w:pPr>
      <w:r>
        <w:rPr>
          <w:rFonts w:hint="eastAsia" w:ascii="黑体" w:hAnsi="黑体" w:eastAsia="黑体"/>
          <w:color w:val="000000"/>
          <w:kern w:val="2"/>
          <w:sz w:val="32"/>
          <w:szCs w:val="32"/>
        </w:rPr>
        <w:t>（2023年）</w:t>
      </w:r>
    </w:p>
    <w:tbl>
      <w:tblPr>
        <w:tblStyle w:val="13"/>
        <w:tblW w:w="98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3"/>
        <w:gridCol w:w="852"/>
        <w:gridCol w:w="1129"/>
        <w:gridCol w:w="1140"/>
        <w:gridCol w:w="2038"/>
        <w:gridCol w:w="1380"/>
        <w:gridCol w:w="1320"/>
        <w:gridCol w:w="1233"/>
      </w:tblGrid>
      <w:tr w14:paraId="719CA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567764">
            <w:pPr>
              <w:widowControl/>
              <w:jc w:val="center"/>
              <w:textAlignment w:val="center"/>
              <w:rPr>
                <w:rFonts w:hint="default" w:hAnsi="宋体" w:cs="宋体"/>
                <w:color w:val="000000"/>
                <w:sz w:val="18"/>
                <w:szCs w:val="18"/>
              </w:rPr>
            </w:pPr>
            <w:r>
              <w:rPr>
                <w:rFonts w:hint="default" w:hAnsi="宋体" w:cs="宋体"/>
                <w:color w:val="000000"/>
                <w:sz w:val="18"/>
                <w:szCs w:val="18"/>
                <w:lang w:bidi="ar"/>
              </w:rPr>
              <w:t>项目（政策）名称</w:t>
            </w:r>
          </w:p>
        </w:tc>
        <w:tc>
          <w:tcPr>
            <w:tcW w:w="8240"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DA5BCE">
            <w:pPr>
              <w:widowControl/>
              <w:jc w:val="center"/>
              <w:textAlignment w:val="center"/>
              <w:rPr>
                <w:rFonts w:hint="default" w:hAnsi="宋体" w:cs="宋体"/>
                <w:color w:val="000000"/>
                <w:sz w:val="18"/>
                <w:szCs w:val="18"/>
              </w:rPr>
            </w:pPr>
            <w:r>
              <w:rPr>
                <w:rFonts w:hint="default" w:hAnsi="宋体" w:cs="宋体"/>
                <w:color w:val="000000"/>
                <w:sz w:val="18"/>
                <w:szCs w:val="18"/>
                <w:lang w:bidi="ar"/>
              </w:rPr>
              <w:t>政府购买服务</w:t>
            </w:r>
          </w:p>
        </w:tc>
      </w:tr>
      <w:tr w14:paraId="51A7F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79F422">
            <w:pPr>
              <w:widowControl/>
              <w:jc w:val="center"/>
              <w:textAlignment w:val="center"/>
              <w:rPr>
                <w:rFonts w:hint="default" w:hAnsi="宋体" w:cs="宋体"/>
                <w:color w:val="000000"/>
                <w:sz w:val="18"/>
                <w:szCs w:val="18"/>
              </w:rPr>
            </w:pPr>
            <w:r>
              <w:rPr>
                <w:rFonts w:hint="default" w:hAnsi="宋体" w:cs="宋体"/>
                <w:color w:val="000000"/>
                <w:sz w:val="18"/>
                <w:szCs w:val="18"/>
                <w:lang w:bidi="ar"/>
              </w:rPr>
              <w:t>主管部门</w:t>
            </w:r>
          </w:p>
        </w:tc>
        <w:tc>
          <w:tcPr>
            <w:tcW w:w="4307"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6E2930">
            <w:pPr>
              <w:widowControl/>
              <w:jc w:val="center"/>
              <w:textAlignment w:val="center"/>
              <w:rPr>
                <w:rFonts w:hint="default" w:hAnsi="宋体" w:cs="宋体"/>
                <w:color w:val="000000"/>
                <w:sz w:val="18"/>
                <w:szCs w:val="18"/>
              </w:rPr>
            </w:pPr>
            <w:r>
              <w:rPr>
                <w:rFonts w:hint="default" w:hAnsi="宋体" w:cs="宋体"/>
                <w:color w:val="000000"/>
                <w:sz w:val="18"/>
                <w:szCs w:val="18"/>
                <w:lang w:bidi="ar"/>
              </w:rPr>
              <w:t>广元市昭化区财政局</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5386B1">
            <w:pPr>
              <w:widowControl/>
              <w:jc w:val="center"/>
              <w:textAlignment w:val="center"/>
              <w:rPr>
                <w:rFonts w:hint="default" w:hAnsi="宋体" w:cs="宋体"/>
                <w:color w:val="000000"/>
                <w:sz w:val="18"/>
                <w:szCs w:val="18"/>
              </w:rPr>
            </w:pPr>
            <w:r>
              <w:rPr>
                <w:rFonts w:hint="default" w:hAnsi="宋体" w:cs="宋体"/>
                <w:color w:val="000000"/>
                <w:sz w:val="18"/>
                <w:szCs w:val="18"/>
                <w:lang w:bidi="ar"/>
              </w:rPr>
              <w:t>实施单位</w:t>
            </w:r>
          </w:p>
        </w:tc>
        <w:tc>
          <w:tcPr>
            <w:tcW w:w="0" w:type="auto"/>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6E4B54D2">
            <w:pPr>
              <w:widowControl/>
              <w:jc w:val="center"/>
              <w:textAlignment w:val="center"/>
              <w:rPr>
                <w:rFonts w:hint="default" w:hAnsi="宋体" w:cs="宋体"/>
                <w:color w:val="000000"/>
                <w:sz w:val="18"/>
                <w:szCs w:val="18"/>
              </w:rPr>
            </w:pPr>
            <w:r>
              <w:rPr>
                <w:rFonts w:hint="default" w:hAnsi="宋体" w:cs="宋体"/>
                <w:color w:val="000000"/>
                <w:sz w:val="18"/>
                <w:szCs w:val="18"/>
                <w:lang w:bidi="ar"/>
              </w:rPr>
              <w:t>广元市昭化区财政局</w:t>
            </w:r>
          </w:p>
        </w:tc>
      </w:tr>
      <w:tr w14:paraId="461DE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3825A464">
            <w:pPr>
              <w:widowControl/>
              <w:jc w:val="center"/>
              <w:textAlignment w:val="center"/>
              <w:rPr>
                <w:rFonts w:hint="default" w:hAnsi="宋体" w:cs="宋体"/>
                <w:color w:val="000000"/>
                <w:sz w:val="18"/>
                <w:szCs w:val="18"/>
              </w:rPr>
            </w:pPr>
            <w:r>
              <w:rPr>
                <w:rFonts w:hint="default" w:hAnsi="宋体" w:cs="宋体"/>
                <w:color w:val="000000"/>
                <w:sz w:val="18"/>
                <w:szCs w:val="18"/>
                <w:lang w:bidi="ar"/>
              </w:rPr>
              <w:t>项目（政策）资金（万元）</w:t>
            </w:r>
          </w:p>
        </w:tc>
        <w:tc>
          <w:tcPr>
            <w:tcW w:w="2269" w:type="dxa"/>
            <w:gridSpan w:val="2"/>
            <w:tcBorders>
              <w:top w:val="nil"/>
              <w:left w:val="single" w:color="000000" w:sz="4" w:space="0"/>
              <w:bottom w:val="single" w:color="000000" w:sz="4" w:space="0"/>
              <w:right w:val="single" w:color="000000" w:sz="4" w:space="0"/>
              <w:tl2br w:val="nil"/>
              <w:tr2bl w:val="nil"/>
            </w:tcBorders>
            <w:noWrap w:val="0"/>
            <w:vAlign w:val="center"/>
          </w:tcPr>
          <w:p w14:paraId="27D44AE8">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年度预算数（万元）</w:t>
            </w:r>
          </w:p>
        </w:tc>
        <w:tc>
          <w:tcPr>
            <w:tcW w:w="2038" w:type="dxa"/>
            <w:tcBorders>
              <w:top w:val="nil"/>
              <w:left w:val="single" w:color="000000" w:sz="4" w:space="0"/>
              <w:bottom w:val="single" w:color="000000" w:sz="4" w:space="0"/>
              <w:right w:val="single" w:color="000000" w:sz="4" w:space="0"/>
              <w:tl2br w:val="nil"/>
              <w:tr2bl w:val="nil"/>
            </w:tcBorders>
            <w:noWrap w:val="0"/>
            <w:vAlign w:val="center"/>
          </w:tcPr>
          <w:p w14:paraId="1FC10558">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年初预算数</w:t>
            </w:r>
          </w:p>
        </w:tc>
        <w:tc>
          <w:tcPr>
            <w:tcW w:w="1380" w:type="dxa"/>
            <w:tcBorders>
              <w:top w:val="nil"/>
              <w:left w:val="single" w:color="000000" w:sz="4" w:space="0"/>
              <w:bottom w:val="single" w:color="000000" w:sz="4" w:space="0"/>
              <w:right w:val="single" w:color="000000" w:sz="4" w:space="0"/>
              <w:tl2br w:val="nil"/>
              <w:tr2bl w:val="nil"/>
            </w:tcBorders>
            <w:noWrap w:val="0"/>
            <w:vAlign w:val="center"/>
          </w:tcPr>
          <w:p w14:paraId="1057D011">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全年预算数</w:t>
            </w:r>
          </w:p>
        </w:tc>
        <w:tc>
          <w:tcPr>
            <w:tcW w:w="1320" w:type="dxa"/>
            <w:tcBorders>
              <w:top w:val="nil"/>
              <w:left w:val="single" w:color="000000" w:sz="4" w:space="0"/>
              <w:bottom w:val="single" w:color="000000" w:sz="4" w:space="0"/>
              <w:right w:val="single" w:color="000000" w:sz="4" w:space="0"/>
              <w:tl2br w:val="nil"/>
              <w:tr2bl w:val="nil"/>
            </w:tcBorders>
            <w:noWrap w:val="0"/>
            <w:vAlign w:val="center"/>
          </w:tcPr>
          <w:p w14:paraId="14BEE0A6">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全年执行数</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3FFF050A">
            <w:pPr>
              <w:widowControl/>
              <w:jc w:val="center"/>
              <w:textAlignment w:val="center"/>
              <w:rPr>
                <w:rFonts w:hint="default" w:hAnsi="宋体" w:cs="宋体"/>
                <w:color w:val="000000"/>
                <w:sz w:val="18"/>
                <w:szCs w:val="18"/>
              </w:rPr>
            </w:pPr>
            <w:r>
              <w:rPr>
                <w:rFonts w:hint="default" w:hAnsi="宋体" w:cs="宋体"/>
                <w:color w:val="000000"/>
                <w:sz w:val="18"/>
                <w:szCs w:val="18"/>
                <w:lang w:bidi="ar"/>
              </w:rPr>
              <w:t>执行率</w:t>
            </w:r>
          </w:p>
        </w:tc>
      </w:tr>
      <w:tr w14:paraId="39535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044B4C4">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B8C276">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年度资金总额</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D9AA62">
            <w:pPr>
              <w:widowControl/>
              <w:jc w:val="center"/>
              <w:textAlignment w:val="center"/>
              <w:rPr>
                <w:rFonts w:hint="default" w:hAnsi="宋体" w:cs="宋体"/>
                <w:color w:val="000000"/>
                <w:sz w:val="18"/>
                <w:szCs w:val="18"/>
              </w:rPr>
            </w:pPr>
            <w:r>
              <w:rPr>
                <w:rFonts w:hint="default" w:hAnsi="宋体" w:cs="宋体"/>
                <w:color w:val="000000"/>
                <w:sz w:val="18"/>
                <w:szCs w:val="18"/>
                <w:lang w:bidi="ar"/>
              </w:rPr>
              <w:t>84</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D8C554">
            <w:pPr>
              <w:widowControl/>
              <w:jc w:val="center"/>
              <w:textAlignment w:val="center"/>
              <w:rPr>
                <w:rFonts w:hint="default" w:hAnsi="宋体" w:cs="宋体"/>
                <w:color w:val="000000"/>
                <w:sz w:val="18"/>
                <w:szCs w:val="18"/>
              </w:rPr>
            </w:pPr>
            <w:r>
              <w:rPr>
                <w:rFonts w:hint="default" w:hAnsi="宋体" w:cs="宋体"/>
                <w:color w:val="000000"/>
                <w:sz w:val="18"/>
                <w:szCs w:val="18"/>
                <w:lang w:bidi="ar"/>
              </w:rPr>
              <w:t>84</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1B782D">
            <w:pPr>
              <w:widowControl/>
              <w:jc w:val="center"/>
              <w:textAlignment w:val="center"/>
              <w:rPr>
                <w:rFonts w:hint="default" w:hAnsi="宋体" w:cs="宋体"/>
                <w:color w:val="000000"/>
                <w:sz w:val="18"/>
                <w:szCs w:val="18"/>
              </w:rPr>
            </w:pPr>
            <w:r>
              <w:rPr>
                <w:rFonts w:hint="default" w:hAnsi="宋体" w:cs="宋体"/>
                <w:color w:val="000000"/>
                <w:sz w:val="18"/>
                <w:szCs w:val="18"/>
                <w:lang w:bidi="ar"/>
              </w:rPr>
              <w:t>84</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1652FAF0">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1C8AB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2ECD99E">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88BC1B">
            <w:pPr>
              <w:widowControl/>
              <w:textAlignment w:val="center"/>
              <w:rPr>
                <w:rFonts w:hint="default" w:hAnsi="宋体" w:cs="宋体"/>
                <w:color w:val="000000"/>
                <w:sz w:val="18"/>
                <w:szCs w:val="18"/>
              </w:rPr>
            </w:pPr>
            <w:r>
              <w:rPr>
                <w:rFonts w:hint="default" w:hAnsi="宋体" w:cs="宋体"/>
                <w:color w:val="000000"/>
                <w:sz w:val="18"/>
                <w:szCs w:val="18"/>
                <w:lang w:bidi="ar"/>
              </w:rPr>
              <w:t>（一）财政拨款小计</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A5127C">
            <w:pPr>
              <w:widowControl/>
              <w:jc w:val="center"/>
              <w:textAlignment w:val="center"/>
              <w:rPr>
                <w:rFonts w:hint="default" w:hAnsi="宋体" w:cs="宋体"/>
                <w:color w:val="000000"/>
                <w:sz w:val="18"/>
                <w:szCs w:val="18"/>
              </w:rPr>
            </w:pPr>
            <w:r>
              <w:rPr>
                <w:rFonts w:hint="default" w:hAnsi="宋体" w:cs="宋体"/>
                <w:color w:val="000000"/>
                <w:sz w:val="18"/>
                <w:szCs w:val="18"/>
                <w:lang w:bidi="ar"/>
              </w:rPr>
              <w:t>84</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630798">
            <w:pPr>
              <w:widowControl/>
              <w:jc w:val="center"/>
              <w:textAlignment w:val="center"/>
              <w:rPr>
                <w:rFonts w:hint="default" w:hAnsi="宋体" w:cs="宋体"/>
                <w:color w:val="000000"/>
                <w:sz w:val="18"/>
                <w:szCs w:val="18"/>
              </w:rPr>
            </w:pPr>
            <w:r>
              <w:rPr>
                <w:rFonts w:hint="default" w:hAnsi="宋体" w:cs="宋体"/>
                <w:color w:val="000000"/>
                <w:sz w:val="18"/>
                <w:szCs w:val="18"/>
                <w:lang w:bidi="ar"/>
              </w:rPr>
              <w:t>84</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460119">
            <w:pPr>
              <w:widowControl/>
              <w:jc w:val="center"/>
              <w:textAlignment w:val="center"/>
              <w:rPr>
                <w:rFonts w:hint="default" w:hAnsi="宋体" w:cs="宋体"/>
                <w:color w:val="000000"/>
                <w:sz w:val="18"/>
                <w:szCs w:val="18"/>
              </w:rPr>
            </w:pPr>
            <w:r>
              <w:rPr>
                <w:rFonts w:hint="default" w:hAnsi="宋体" w:cs="宋体"/>
                <w:color w:val="000000"/>
                <w:sz w:val="18"/>
                <w:szCs w:val="18"/>
                <w:lang w:bidi="ar"/>
              </w:rPr>
              <w:t>84</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3A71BBC8">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571B6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364C9B0">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35E8C5">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1.一般公共预算</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98E2B0">
            <w:pPr>
              <w:widowControl/>
              <w:jc w:val="center"/>
              <w:textAlignment w:val="center"/>
              <w:rPr>
                <w:rFonts w:hint="default" w:hAnsi="宋体" w:cs="宋体"/>
                <w:color w:val="000000"/>
                <w:sz w:val="18"/>
                <w:szCs w:val="18"/>
              </w:rPr>
            </w:pPr>
            <w:r>
              <w:rPr>
                <w:rFonts w:hint="default" w:hAnsi="宋体" w:cs="宋体"/>
                <w:color w:val="000000"/>
                <w:sz w:val="18"/>
                <w:szCs w:val="18"/>
                <w:lang w:bidi="ar"/>
              </w:rPr>
              <w:t>84</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448E16">
            <w:pPr>
              <w:widowControl/>
              <w:jc w:val="center"/>
              <w:textAlignment w:val="center"/>
              <w:rPr>
                <w:rFonts w:hint="default" w:hAnsi="宋体" w:cs="宋体"/>
                <w:color w:val="000000"/>
                <w:sz w:val="18"/>
                <w:szCs w:val="18"/>
              </w:rPr>
            </w:pPr>
            <w:r>
              <w:rPr>
                <w:rFonts w:hint="default" w:hAnsi="宋体" w:cs="宋体"/>
                <w:color w:val="000000"/>
                <w:sz w:val="18"/>
                <w:szCs w:val="18"/>
                <w:lang w:bidi="ar"/>
              </w:rPr>
              <w:t>84</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F32EE5">
            <w:pPr>
              <w:widowControl/>
              <w:jc w:val="center"/>
              <w:textAlignment w:val="center"/>
              <w:rPr>
                <w:rFonts w:hint="default" w:hAnsi="宋体" w:cs="宋体"/>
                <w:color w:val="000000"/>
                <w:sz w:val="18"/>
                <w:szCs w:val="18"/>
              </w:rPr>
            </w:pPr>
            <w:r>
              <w:rPr>
                <w:rFonts w:hint="default" w:hAnsi="宋体" w:cs="宋体"/>
                <w:color w:val="000000"/>
                <w:sz w:val="18"/>
                <w:szCs w:val="18"/>
                <w:lang w:bidi="ar"/>
              </w:rPr>
              <w:t>84</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3F3188D2">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2AE44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54C67C1">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A92E25">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2.政府性基金</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DBCBA1">
            <w:pPr>
              <w:rPr>
                <w:rFonts w:hint="default" w:hAns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EB3B14">
            <w:pPr>
              <w:jc w:val="center"/>
              <w:rPr>
                <w:rFonts w:hint="default" w:hAnsi="宋体" w:cs="宋体"/>
                <w:color w:val="000000"/>
                <w:sz w:val="18"/>
                <w:szCs w:val="18"/>
              </w:rPr>
            </w:pP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7F0A8B">
            <w:pPr>
              <w:jc w:val="center"/>
              <w:rPr>
                <w:rFonts w:hint="default" w:hAnsi="宋体" w:cs="宋体"/>
                <w:color w:val="000000"/>
                <w:sz w:val="18"/>
                <w:szCs w:val="18"/>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884E31">
            <w:pPr>
              <w:jc w:val="center"/>
              <w:rPr>
                <w:rFonts w:hint="default" w:hAnsi="宋体" w:cs="宋体"/>
                <w:color w:val="000000"/>
                <w:sz w:val="18"/>
                <w:szCs w:val="18"/>
              </w:rPr>
            </w:pPr>
          </w:p>
        </w:tc>
      </w:tr>
      <w:tr w14:paraId="110E2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487F589">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FF7D5D">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3.国有资本经营预算</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E94584">
            <w:pPr>
              <w:rPr>
                <w:rFonts w:hint="default" w:hAns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6442D2">
            <w:pPr>
              <w:jc w:val="center"/>
              <w:rPr>
                <w:rFonts w:hint="default" w:hAnsi="宋体" w:cs="宋体"/>
                <w:color w:val="000000"/>
                <w:sz w:val="18"/>
                <w:szCs w:val="18"/>
              </w:rPr>
            </w:pP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03D814">
            <w:pPr>
              <w:jc w:val="center"/>
              <w:rPr>
                <w:rFonts w:hint="default" w:hAnsi="宋体" w:cs="宋体"/>
                <w:color w:val="000000"/>
                <w:sz w:val="18"/>
                <w:szCs w:val="18"/>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5ACEEF">
            <w:pPr>
              <w:jc w:val="center"/>
              <w:rPr>
                <w:rFonts w:hint="default" w:hAnsi="宋体" w:cs="宋体"/>
                <w:color w:val="000000"/>
                <w:sz w:val="18"/>
                <w:szCs w:val="18"/>
              </w:rPr>
            </w:pPr>
          </w:p>
        </w:tc>
      </w:tr>
      <w:tr w14:paraId="5D820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D6FB424">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D1590F">
            <w:pPr>
              <w:widowControl/>
              <w:textAlignment w:val="center"/>
              <w:rPr>
                <w:rFonts w:hint="default" w:hAnsi="宋体" w:cs="宋体"/>
                <w:color w:val="000000"/>
                <w:sz w:val="18"/>
                <w:szCs w:val="18"/>
              </w:rPr>
            </w:pPr>
            <w:r>
              <w:rPr>
                <w:rFonts w:hint="default" w:hAnsi="宋体" w:cs="宋体"/>
                <w:color w:val="000000"/>
                <w:sz w:val="18"/>
                <w:szCs w:val="18"/>
                <w:lang w:bidi="ar"/>
              </w:rPr>
              <w:t>（二）其他资金</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C58A82">
            <w:pPr>
              <w:rPr>
                <w:rFonts w:hint="default" w:hAns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BB0434">
            <w:pPr>
              <w:jc w:val="center"/>
              <w:rPr>
                <w:rFonts w:hint="default" w:hAnsi="宋体" w:cs="宋体"/>
                <w:color w:val="000000"/>
                <w:sz w:val="18"/>
                <w:szCs w:val="18"/>
              </w:rPr>
            </w:pP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1F8D2D">
            <w:pPr>
              <w:jc w:val="center"/>
              <w:rPr>
                <w:rFonts w:hint="default" w:hAnsi="宋体" w:cs="宋体"/>
                <w:color w:val="000000"/>
                <w:sz w:val="18"/>
                <w:szCs w:val="18"/>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0572AF">
            <w:pPr>
              <w:jc w:val="center"/>
              <w:rPr>
                <w:rFonts w:hint="default" w:hAnsi="宋体" w:cs="宋体"/>
                <w:color w:val="000000"/>
                <w:sz w:val="18"/>
                <w:szCs w:val="18"/>
              </w:rPr>
            </w:pPr>
          </w:p>
        </w:tc>
      </w:tr>
      <w:tr w14:paraId="085BA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6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75426E">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年度总体目标</w:t>
            </w:r>
          </w:p>
        </w:tc>
        <w:tc>
          <w:tcPr>
            <w:tcW w:w="515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AC9E8C">
            <w:pPr>
              <w:widowControl/>
              <w:jc w:val="center"/>
              <w:textAlignment w:val="center"/>
              <w:rPr>
                <w:rFonts w:hint="default" w:hAnsi="宋体" w:cs="宋体"/>
                <w:color w:val="000000"/>
                <w:sz w:val="18"/>
                <w:szCs w:val="18"/>
              </w:rPr>
            </w:pPr>
            <w:r>
              <w:rPr>
                <w:rFonts w:hint="default" w:hAnsi="宋体" w:cs="宋体"/>
                <w:color w:val="000000"/>
                <w:sz w:val="18"/>
                <w:szCs w:val="18"/>
                <w:lang w:bidi="ar"/>
              </w:rPr>
              <w:t>预期目标</w:t>
            </w:r>
          </w:p>
        </w:tc>
        <w:tc>
          <w:tcPr>
            <w:tcW w:w="393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6FB2F8">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全年实际完成情况</w:t>
            </w:r>
          </w:p>
        </w:tc>
      </w:tr>
      <w:tr w14:paraId="7FB62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B32005">
            <w:pPr>
              <w:jc w:val="center"/>
              <w:rPr>
                <w:rFonts w:hint="default" w:hAnsi="宋体" w:cs="宋体"/>
                <w:color w:val="000000"/>
                <w:sz w:val="18"/>
                <w:szCs w:val="18"/>
              </w:rPr>
            </w:pPr>
          </w:p>
        </w:tc>
        <w:tc>
          <w:tcPr>
            <w:tcW w:w="515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BE80B9">
            <w:pPr>
              <w:widowControl/>
              <w:textAlignment w:val="center"/>
              <w:rPr>
                <w:rFonts w:hint="default" w:hAnsi="宋体" w:cs="宋体"/>
                <w:color w:val="000000"/>
                <w:sz w:val="18"/>
                <w:szCs w:val="18"/>
              </w:rPr>
            </w:pPr>
            <w:r>
              <w:rPr>
                <w:rFonts w:hint="default" w:hAnsi="宋体" w:cs="宋体"/>
                <w:color w:val="000000"/>
                <w:sz w:val="18"/>
                <w:szCs w:val="18"/>
                <w:lang w:bidi="ar"/>
              </w:rPr>
              <w:t>通过劳务派遣方式，选聘24名临聘人员，充实到各股室中心，协助完成财政年度内各项工作，按时按规为临聘人员发放工资、购买保险等。</w:t>
            </w:r>
          </w:p>
        </w:tc>
        <w:tc>
          <w:tcPr>
            <w:tcW w:w="393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B3C324">
            <w:pPr>
              <w:widowControl/>
              <w:textAlignment w:val="center"/>
              <w:rPr>
                <w:rFonts w:hint="default" w:hAnsi="宋体" w:cs="宋体"/>
                <w:color w:val="000000"/>
                <w:sz w:val="18"/>
                <w:szCs w:val="18"/>
              </w:rPr>
            </w:pPr>
            <w:r>
              <w:rPr>
                <w:rFonts w:hint="default" w:hAnsi="宋体" w:cs="宋体"/>
                <w:color w:val="000000"/>
                <w:sz w:val="18"/>
                <w:szCs w:val="18"/>
                <w:lang w:bidi="ar"/>
              </w:rPr>
              <w:t>截至2023年12月，共有劳务派遣人员20人，及时足额支付临聘人员工资等，全年考核合格率100%，有序推进各项工作。</w:t>
            </w:r>
          </w:p>
        </w:tc>
      </w:tr>
      <w:tr w14:paraId="3B27F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6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04B850">
            <w:pPr>
              <w:widowControl/>
              <w:jc w:val="center"/>
              <w:textAlignment w:val="center"/>
              <w:rPr>
                <w:rFonts w:hint="default" w:hAnsi="宋体" w:cs="宋体"/>
                <w:color w:val="000000"/>
                <w:sz w:val="18"/>
                <w:szCs w:val="18"/>
              </w:rPr>
            </w:pPr>
            <w:r>
              <w:rPr>
                <w:rFonts w:hint="default" w:hAnsi="宋体" w:cs="宋体"/>
                <w:color w:val="000000"/>
                <w:sz w:val="18"/>
                <w:szCs w:val="18"/>
                <w:lang w:bidi="ar"/>
              </w:rPr>
              <w:t>绩效</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A53802">
            <w:pPr>
              <w:widowControl/>
              <w:jc w:val="center"/>
              <w:textAlignment w:val="center"/>
              <w:rPr>
                <w:rFonts w:hint="default" w:hAnsi="宋体" w:cs="宋体"/>
                <w:color w:val="000000"/>
                <w:sz w:val="18"/>
                <w:szCs w:val="18"/>
              </w:rPr>
            </w:pPr>
            <w:r>
              <w:rPr>
                <w:rFonts w:hint="default" w:hAnsi="宋体" w:cs="宋体"/>
                <w:color w:val="000000"/>
                <w:sz w:val="18"/>
                <w:szCs w:val="18"/>
                <w:lang w:bidi="ar"/>
              </w:rPr>
              <w:t>一级指标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BED0E5">
            <w:pPr>
              <w:widowControl/>
              <w:jc w:val="center"/>
              <w:textAlignment w:val="center"/>
              <w:rPr>
                <w:rFonts w:hint="default" w:hAnsi="宋体" w:cs="宋体"/>
                <w:color w:val="000000"/>
                <w:sz w:val="18"/>
                <w:szCs w:val="18"/>
              </w:rPr>
            </w:pPr>
            <w:r>
              <w:rPr>
                <w:rFonts w:hint="default" w:hAnsi="宋体" w:cs="宋体"/>
                <w:color w:val="000000"/>
                <w:sz w:val="18"/>
                <w:szCs w:val="18"/>
                <w:lang w:bidi="ar"/>
              </w:rPr>
              <w:t>二级指标</w:t>
            </w:r>
          </w:p>
        </w:tc>
        <w:tc>
          <w:tcPr>
            <w:tcW w:w="317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F5A866">
            <w:pPr>
              <w:widowControl/>
              <w:jc w:val="center"/>
              <w:textAlignment w:val="center"/>
              <w:rPr>
                <w:rFonts w:hint="default" w:hAnsi="宋体" w:cs="宋体"/>
                <w:color w:val="000000"/>
                <w:sz w:val="18"/>
                <w:szCs w:val="18"/>
              </w:rPr>
            </w:pPr>
            <w:r>
              <w:rPr>
                <w:rFonts w:hint="default" w:hAnsi="宋体" w:cs="宋体"/>
                <w:color w:val="000000"/>
                <w:sz w:val="18"/>
                <w:szCs w:val="18"/>
                <w:lang w:bidi="ar"/>
              </w:rPr>
              <w:t>三级指标</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53C453">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年度指标值</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7E9688">
            <w:pPr>
              <w:widowControl/>
              <w:jc w:val="center"/>
              <w:textAlignment w:val="center"/>
              <w:rPr>
                <w:rFonts w:hint="default" w:hAnsi="宋体" w:cs="宋体"/>
                <w:color w:val="000000"/>
                <w:sz w:val="18"/>
                <w:szCs w:val="18"/>
              </w:rPr>
            </w:pPr>
            <w:r>
              <w:rPr>
                <w:rFonts w:hint="default" w:hAnsi="宋体" w:cs="宋体"/>
                <w:color w:val="000000"/>
                <w:sz w:val="18"/>
                <w:szCs w:val="18"/>
                <w:lang w:bidi="ar"/>
              </w:rPr>
              <w:t>实际完成值</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862113">
            <w:pPr>
              <w:widowControl/>
              <w:jc w:val="center"/>
              <w:textAlignment w:val="center"/>
              <w:rPr>
                <w:rFonts w:hint="default" w:hAnsi="宋体" w:cs="宋体"/>
                <w:color w:val="000000"/>
                <w:sz w:val="18"/>
                <w:szCs w:val="18"/>
              </w:rPr>
            </w:pPr>
            <w:r>
              <w:rPr>
                <w:rFonts w:hint="default" w:hAnsi="宋体" w:cs="宋体"/>
                <w:color w:val="000000"/>
                <w:sz w:val="18"/>
                <w:szCs w:val="18"/>
                <w:lang w:bidi="ar"/>
              </w:rPr>
              <w:t>偏差原因分析及改进措施</w:t>
            </w:r>
          </w:p>
        </w:tc>
      </w:tr>
      <w:tr w14:paraId="08292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AA56F4">
            <w:pPr>
              <w:jc w:val="center"/>
              <w:rPr>
                <w:rFonts w:hint="default" w:hAnsi="宋体" w:cs="宋体"/>
                <w:color w:val="000000"/>
                <w:sz w:val="18"/>
                <w:szCs w:val="18"/>
              </w:rPr>
            </w:pPr>
          </w:p>
        </w:tc>
        <w:tc>
          <w:tcPr>
            <w:tcW w:w="85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AA857F">
            <w:pPr>
              <w:widowControl/>
              <w:jc w:val="center"/>
              <w:textAlignment w:val="center"/>
              <w:rPr>
                <w:rFonts w:hint="default" w:hAnsi="宋体" w:cs="宋体"/>
                <w:color w:val="000000"/>
                <w:sz w:val="18"/>
                <w:szCs w:val="18"/>
              </w:rPr>
            </w:pPr>
            <w:r>
              <w:rPr>
                <w:rFonts w:hint="default" w:hAnsi="宋体" w:cs="宋体"/>
                <w:color w:val="000000"/>
                <w:sz w:val="18"/>
                <w:szCs w:val="18"/>
                <w:lang w:bidi="ar"/>
              </w:rPr>
              <w:t>产出指标</w:t>
            </w:r>
          </w:p>
        </w:tc>
        <w:tc>
          <w:tcPr>
            <w:tcW w:w="1129" w:type="dxa"/>
            <w:tcBorders>
              <w:top w:val="single" w:color="000000" w:sz="4" w:space="0"/>
              <w:left w:val="single" w:color="000000" w:sz="4" w:space="0"/>
              <w:bottom w:val="nil"/>
              <w:right w:val="single" w:color="000000" w:sz="4" w:space="0"/>
              <w:tl2br w:val="nil"/>
              <w:tr2bl w:val="nil"/>
            </w:tcBorders>
            <w:noWrap w:val="0"/>
            <w:vAlign w:val="center"/>
          </w:tcPr>
          <w:p w14:paraId="6A010BDC">
            <w:pPr>
              <w:widowControl/>
              <w:jc w:val="center"/>
              <w:textAlignment w:val="center"/>
              <w:rPr>
                <w:rFonts w:hint="default" w:hAnsi="宋体" w:cs="宋体"/>
                <w:color w:val="000000"/>
                <w:sz w:val="18"/>
                <w:szCs w:val="18"/>
              </w:rPr>
            </w:pPr>
            <w:r>
              <w:rPr>
                <w:rFonts w:hint="default" w:hAnsi="宋体" w:cs="宋体"/>
                <w:color w:val="000000"/>
                <w:sz w:val="18"/>
                <w:szCs w:val="18"/>
                <w:lang w:bidi="ar"/>
              </w:rPr>
              <w:t>数量指标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07CA20">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5D3C9C">
            <w:pPr>
              <w:widowControl/>
              <w:jc w:val="center"/>
              <w:textAlignment w:val="center"/>
              <w:rPr>
                <w:rFonts w:hint="default" w:hAnsi="宋体" w:cs="宋体"/>
                <w:color w:val="000000"/>
                <w:sz w:val="18"/>
                <w:szCs w:val="18"/>
              </w:rPr>
            </w:pPr>
            <w:r>
              <w:rPr>
                <w:rFonts w:hint="default" w:hAnsi="宋体" w:cs="宋体"/>
                <w:color w:val="000000"/>
                <w:sz w:val="18"/>
                <w:szCs w:val="18"/>
                <w:lang w:bidi="ar"/>
              </w:rPr>
              <w:t>人数</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406310">
            <w:pPr>
              <w:widowControl/>
              <w:jc w:val="center"/>
              <w:textAlignment w:val="center"/>
              <w:rPr>
                <w:rFonts w:hint="default" w:hAnsi="宋体" w:cs="宋体"/>
                <w:color w:val="000000"/>
                <w:sz w:val="18"/>
                <w:szCs w:val="18"/>
              </w:rPr>
            </w:pPr>
            <w:r>
              <w:rPr>
                <w:rFonts w:hint="default" w:hAnsi="宋体" w:cs="宋体"/>
                <w:color w:val="000000"/>
                <w:sz w:val="18"/>
                <w:szCs w:val="18"/>
                <w:lang w:bidi="ar"/>
              </w:rPr>
              <w:t>≤24人</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C25AA5">
            <w:pPr>
              <w:widowControl/>
              <w:jc w:val="center"/>
              <w:textAlignment w:val="center"/>
              <w:rPr>
                <w:rFonts w:hint="default" w:hAnsi="宋体" w:cs="宋体"/>
                <w:color w:val="000000"/>
                <w:sz w:val="18"/>
                <w:szCs w:val="18"/>
              </w:rPr>
            </w:pPr>
            <w:r>
              <w:rPr>
                <w:rFonts w:hint="default" w:hAnsi="宋体" w:cs="宋体"/>
                <w:color w:val="000000"/>
                <w:sz w:val="18"/>
                <w:szCs w:val="18"/>
                <w:lang w:bidi="ar"/>
              </w:rPr>
              <w:t>20人</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B87039">
            <w:pPr>
              <w:jc w:val="center"/>
              <w:rPr>
                <w:rFonts w:hint="default" w:hAnsi="宋体" w:cs="宋体"/>
                <w:color w:val="000000"/>
                <w:sz w:val="18"/>
                <w:szCs w:val="18"/>
              </w:rPr>
            </w:pPr>
          </w:p>
        </w:tc>
      </w:tr>
      <w:tr w14:paraId="62FCF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1938D6">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C1FD4B">
            <w:pPr>
              <w:jc w:val="center"/>
              <w:rPr>
                <w:rFonts w:hint="default" w:hAnsi="宋体" w:cs="宋体"/>
                <w:color w:val="000000"/>
                <w:sz w:val="18"/>
                <w:szCs w:val="18"/>
              </w:rPr>
            </w:pPr>
          </w:p>
        </w:tc>
        <w:tc>
          <w:tcPr>
            <w:tcW w:w="1129" w:type="dxa"/>
            <w:tcBorders>
              <w:top w:val="single" w:color="000000" w:sz="4" w:space="0"/>
              <w:left w:val="single" w:color="000000" w:sz="4" w:space="0"/>
              <w:bottom w:val="nil"/>
              <w:right w:val="single" w:color="000000" w:sz="4" w:space="0"/>
              <w:tl2br w:val="nil"/>
              <w:tr2bl w:val="nil"/>
            </w:tcBorders>
            <w:noWrap w:val="0"/>
            <w:vAlign w:val="center"/>
          </w:tcPr>
          <w:p w14:paraId="52D53D13">
            <w:pPr>
              <w:widowControl/>
              <w:jc w:val="center"/>
              <w:textAlignment w:val="center"/>
              <w:rPr>
                <w:rFonts w:hint="default" w:hAnsi="宋体" w:cs="宋体"/>
                <w:color w:val="000000"/>
                <w:sz w:val="18"/>
                <w:szCs w:val="18"/>
              </w:rPr>
            </w:pPr>
            <w:r>
              <w:rPr>
                <w:rFonts w:hint="default" w:hAnsi="宋体" w:cs="宋体"/>
                <w:color w:val="000000"/>
                <w:sz w:val="18"/>
                <w:szCs w:val="18"/>
                <w:lang w:bidi="ar"/>
              </w:rPr>
              <w:t>质量指标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8243E1">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0A36C0">
            <w:pPr>
              <w:widowControl/>
              <w:jc w:val="center"/>
              <w:textAlignment w:val="center"/>
              <w:rPr>
                <w:rFonts w:hint="default" w:hAnsi="宋体" w:cs="宋体"/>
                <w:color w:val="000000"/>
                <w:sz w:val="18"/>
                <w:szCs w:val="18"/>
              </w:rPr>
            </w:pPr>
            <w:r>
              <w:rPr>
                <w:rFonts w:hint="default" w:hAnsi="宋体" w:cs="宋体"/>
                <w:color w:val="000000"/>
                <w:sz w:val="18"/>
                <w:szCs w:val="18"/>
                <w:lang w:bidi="ar"/>
              </w:rPr>
              <w:t>临聘人员工作考核</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C5F051">
            <w:pPr>
              <w:widowControl/>
              <w:jc w:val="center"/>
              <w:textAlignment w:val="center"/>
              <w:rPr>
                <w:rFonts w:hint="default" w:hAnsi="宋体" w:cs="宋体"/>
                <w:color w:val="000000"/>
                <w:sz w:val="18"/>
                <w:szCs w:val="18"/>
              </w:rPr>
            </w:pPr>
            <w:r>
              <w:rPr>
                <w:rFonts w:hint="default" w:hAnsi="宋体" w:cs="宋体"/>
                <w:color w:val="000000"/>
                <w:sz w:val="18"/>
                <w:szCs w:val="18"/>
                <w:lang w:bidi="ar"/>
              </w:rPr>
              <w:t>定性（优良中差）</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44D10F">
            <w:pPr>
              <w:widowControl/>
              <w:jc w:val="center"/>
              <w:textAlignment w:val="center"/>
              <w:rPr>
                <w:rFonts w:hint="default" w:hAnsi="宋体" w:cs="宋体"/>
                <w:color w:val="000000"/>
                <w:sz w:val="18"/>
                <w:szCs w:val="18"/>
              </w:rPr>
            </w:pPr>
            <w:r>
              <w:rPr>
                <w:rFonts w:hint="default" w:hAnsi="宋体" w:cs="宋体"/>
                <w:color w:val="000000"/>
                <w:sz w:val="18"/>
                <w:szCs w:val="18"/>
                <w:lang w:bidi="ar"/>
              </w:rPr>
              <w:t>优</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E25D2A">
            <w:pPr>
              <w:jc w:val="center"/>
              <w:rPr>
                <w:rFonts w:hint="default" w:hAnsi="宋体" w:cs="宋体"/>
                <w:color w:val="000000"/>
                <w:sz w:val="18"/>
                <w:szCs w:val="18"/>
              </w:rPr>
            </w:pPr>
          </w:p>
        </w:tc>
      </w:tr>
      <w:tr w14:paraId="2C152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3A419F">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70A0C5">
            <w:pPr>
              <w:jc w:val="center"/>
              <w:rPr>
                <w:rFonts w:hint="default" w:hAnsi="宋体" w:cs="宋体"/>
                <w:color w:val="000000"/>
                <w:sz w:val="18"/>
                <w:szCs w:val="18"/>
              </w:rPr>
            </w:pP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A754FB">
            <w:pPr>
              <w:widowControl/>
              <w:jc w:val="center"/>
              <w:textAlignment w:val="center"/>
              <w:rPr>
                <w:rFonts w:hint="default" w:hAnsi="宋体" w:cs="宋体"/>
                <w:color w:val="000000"/>
                <w:sz w:val="18"/>
                <w:szCs w:val="18"/>
              </w:rPr>
            </w:pPr>
            <w:r>
              <w:rPr>
                <w:rFonts w:hint="default" w:hAnsi="宋体" w:cs="宋体"/>
                <w:color w:val="000000"/>
                <w:sz w:val="18"/>
                <w:szCs w:val="18"/>
                <w:lang w:bidi="ar"/>
              </w:rPr>
              <w:t>时效指标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51A88C">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E9B73D">
            <w:pPr>
              <w:widowControl/>
              <w:jc w:val="center"/>
              <w:textAlignment w:val="center"/>
              <w:rPr>
                <w:rFonts w:hint="default" w:hAnsi="宋体" w:cs="宋体"/>
                <w:color w:val="000000"/>
                <w:sz w:val="18"/>
                <w:szCs w:val="18"/>
              </w:rPr>
            </w:pPr>
            <w:r>
              <w:rPr>
                <w:rFonts w:hint="default" w:hAnsi="宋体" w:cs="宋体"/>
                <w:color w:val="000000"/>
                <w:sz w:val="18"/>
                <w:szCs w:val="18"/>
                <w:lang w:bidi="ar"/>
              </w:rPr>
              <w:t>临聘人员工资等支付及时率（及时支付月数/12）</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A39098">
            <w:pPr>
              <w:widowControl/>
              <w:jc w:val="center"/>
              <w:textAlignment w:val="center"/>
              <w:rPr>
                <w:rFonts w:hint="default" w:hAnsi="宋体" w:cs="宋体"/>
                <w:color w:val="000000"/>
                <w:sz w:val="18"/>
                <w:szCs w:val="18"/>
              </w:rPr>
            </w:pPr>
            <w:r>
              <w:rPr>
                <w:rFonts w:hint="default" w:hAnsi="宋体" w:cs="宋体"/>
                <w:color w:val="000000"/>
                <w:sz w:val="18"/>
                <w:szCs w:val="18"/>
                <w:lang w:bidi="ar"/>
              </w:rPr>
              <w:t>≥80%</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EA2920">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F188CE">
            <w:pPr>
              <w:jc w:val="center"/>
              <w:rPr>
                <w:rFonts w:hint="default" w:hAnsi="宋体" w:cs="宋体"/>
                <w:color w:val="000000"/>
                <w:sz w:val="18"/>
                <w:szCs w:val="18"/>
              </w:rPr>
            </w:pPr>
          </w:p>
        </w:tc>
      </w:tr>
      <w:tr w14:paraId="735A0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68EEF3">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06B7FC">
            <w:pPr>
              <w:jc w:val="center"/>
              <w:rPr>
                <w:rFonts w:hint="default" w:hAnsi="宋体" w:cs="宋体"/>
                <w:color w:val="000000"/>
                <w:sz w:val="18"/>
                <w:szCs w:val="18"/>
              </w:rPr>
            </w:pPr>
          </w:p>
        </w:tc>
        <w:tc>
          <w:tcPr>
            <w:tcW w:w="1129" w:type="dxa"/>
            <w:tcBorders>
              <w:top w:val="single" w:color="000000" w:sz="4" w:space="0"/>
              <w:left w:val="single" w:color="000000" w:sz="4" w:space="0"/>
              <w:bottom w:val="nil"/>
              <w:right w:val="single" w:color="000000" w:sz="4" w:space="0"/>
              <w:tl2br w:val="nil"/>
              <w:tr2bl w:val="nil"/>
            </w:tcBorders>
            <w:noWrap w:val="0"/>
            <w:vAlign w:val="center"/>
          </w:tcPr>
          <w:p w14:paraId="3AF1BBA1">
            <w:pPr>
              <w:widowControl/>
              <w:jc w:val="center"/>
              <w:textAlignment w:val="center"/>
              <w:rPr>
                <w:rFonts w:hint="default" w:hAnsi="宋体" w:cs="宋体"/>
                <w:color w:val="000000"/>
                <w:sz w:val="18"/>
                <w:szCs w:val="18"/>
              </w:rPr>
            </w:pPr>
            <w:r>
              <w:rPr>
                <w:rFonts w:hint="default" w:hAnsi="宋体" w:cs="宋体"/>
                <w:color w:val="000000"/>
                <w:sz w:val="18"/>
                <w:szCs w:val="18"/>
                <w:lang w:bidi="ar"/>
              </w:rPr>
              <w:t>成本指标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14BBAE">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F95482">
            <w:pPr>
              <w:widowControl/>
              <w:jc w:val="center"/>
              <w:textAlignment w:val="center"/>
              <w:rPr>
                <w:rFonts w:hint="default" w:hAnsi="宋体" w:cs="宋体"/>
                <w:color w:val="000000"/>
                <w:sz w:val="18"/>
                <w:szCs w:val="18"/>
              </w:rPr>
            </w:pPr>
            <w:r>
              <w:rPr>
                <w:rFonts w:hint="default" w:hAnsi="宋体" w:cs="宋体"/>
                <w:color w:val="000000"/>
                <w:sz w:val="18"/>
                <w:szCs w:val="18"/>
                <w:lang w:bidi="ar"/>
              </w:rPr>
              <w:t>临聘人员工资、社保等经费</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551570">
            <w:pPr>
              <w:widowControl/>
              <w:jc w:val="center"/>
              <w:textAlignment w:val="center"/>
              <w:rPr>
                <w:rFonts w:hint="default" w:hAnsi="宋体" w:cs="宋体"/>
                <w:color w:val="000000"/>
                <w:sz w:val="18"/>
                <w:szCs w:val="18"/>
              </w:rPr>
            </w:pPr>
            <w:r>
              <w:rPr>
                <w:rFonts w:hint="default" w:hAnsi="宋体" w:cs="宋体"/>
                <w:color w:val="000000"/>
                <w:sz w:val="18"/>
                <w:szCs w:val="18"/>
                <w:lang w:bidi="ar"/>
              </w:rPr>
              <w:t>≤84万元</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6BE2D2">
            <w:pPr>
              <w:widowControl/>
              <w:jc w:val="center"/>
              <w:textAlignment w:val="center"/>
              <w:rPr>
                <w:rFonts w:hint="default" w:hAnsi="宋体" w:cs="宋体"/>
                <w:color w:val="000000"/>
                <w:sz w:val="18"/>
                <w:szCs w:val="18"/>
              </w:rPr>
            </w:pPr>
            <w:r>
              <w:rPr>
                <w:rFonts w:hint="default" w:hAnsi="宋体" w:cs="宋体"/>
                <w:color w:val="000000"/>
                <w:sz w:val="18"/>
                <w:szCs w:val="18"/>
                <w:lang w:bidi="ar"/>
              </w:rPr>
              <w:t>84万元</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066A74">
            <w:pPr>
              <w:jc w:val="center"/>
              <w:rPr>
                <w:rFonts w:hint="default" w:hAnsi="宋体" w:cs="宋体"/>
                <w:color w:val="000000"/>
                <w:sz w:val="18"/>
                <w:szCs w:val="18"/>
              </w:rPr>
            </w:pPr>
          </w:p>
        </w:tc>
      </w:tr>
      <w:tr w14:paraId="7AD51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514BDD">
            <w:pPr>
              <w:jc w:val="center"/>
              <w:rPr>
                <w:rFonts w:hint="default" w:hAnsi="宋体" w:cs="宋体"/>
                <w:color w:val="000000"/>
                <w:sz w:val="18"/>
                <w:szCs w:val="18"/>
              </w:rPr>
            </w:pPr>
          </w:p>
        </w:tc>
        <w:tc>
          <w:tcPr>
            <w:tcW w:w="852" w:type="dxa"/>
            <w:tcBorders>
              <w:top w:val="nil"/>
              <w:left w:val="single" w:color="000000" w:sz="4" w:space="0"/>
              <w:bottom w:val="nil"/>
              <w:right w:val="single" w:color="000000" w:sz="4" w:space="0"/>
              <w:tl2br w:val="nil"/>
              <w:tr2bl w:val="nil"/>
            </w:tcBorders>
            <w:noWrap w:val="0"/>
            <w:vAlign w:val="center"/>
          </w:tcPr>
          <w:p w14:paraId="095FF6A8">
            <w:pPr>
              <w:widowControl/>
              <w:jc w:val="center"/>
              <w:textAlignment w:val="center"/>
              <w:rPr>
                <w:rFonts w:hint="default" w:hAnsi="宋体" w:cs="宋体"/>
                <w:color w:val="000000"/>
                <w:sz w:val="18"/>
                <w:szCs w:val="18"/>
              </w:rPr>
            </w:pPr>
            <w:r>
              <w:rPr>
                <w:rFonts w:hint="default" w:hAnsi="宋体" w:cs="宋体"/>
                <w:color w:val="000000"/>
                <w:sz w:val="18"/>
                <w:szCs w:val="18"/>
                <w:lang w:bidi="ar"/>
              </w:rPr>
              <w:t>效益指标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C49393">
            <w:pPr>
              <w:widowControl/>
              <w:jc w:val="center"/>
              <w:textAlignment w:val="center"/>
              <w:rPr>
                <w:rFonts w:hint="default" w:hAnsi="宋体" w:cs="宋体"/>
                <w:color w:val="000000"/>
                <w:sz w:val="18"/>
                <w:szCs w:val="18"/>
              </w:rPr>
            </w:pPr>
            <w:r>
              <w:rPr>
                <w:rFonts w:hint="default" w:hAnsi="宋体" w:cs="宋体"/>
                <w:color w:val="000000"/>
                <w:sz w:val="18"/>
                <w:szCs w:val="18"/>
                <w:lang w:bidi="ar"/>
              </w:rPr>
              <w:t>可持续影响指标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221C2D">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2ADF74">
            <w:pPr>
              <w:widowControl/>
              <w:jc w:val="center"/>
              <w:textAlignment w:val="center"/>
              <w:rPr>
                <w:rFonts w:hint="default" w:hAnsi="宋体" w:cs="宋体"/>
                <w:color w:val="000000"/>
                <w:sz w:val="18"/>
                <w:szCs w:val="18"/>
              </w:rPr>
            </w:pPr>
            <w:r>
              <w:rPr>
                <w:rFonts w:hint="default" w:hAnsi="宋体" w:cs="宋体"/>
                <w:color w:val="000000"/>
                <w:sz w:val="18"/>
                <w:szCs w:val="18"/>
                <w:lang w:bidi="ar"/>
              </w:rPr>
              <w:t>人员相对稳定，能顺利推进工作。</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8B84B2">
            <w:pPr>
              <w:widowControl/>
              <w:jc w:val="center"/>
              <w:textAlignment w:val="center"/>
              <w:rPr>
                <w:rFonts w:hint="default" w:hAnsi="宋体" w:cs="宋体"/>
                <w:color w:val="000000"/>
                <w:sz w:val="18"/>
                <w:szCs w:val="18"/>
              </w:rPr>
            </w:pPr>
            <w:r>
              <w:rPr>
                <w:rFonts w:hint="default" w:hAnsi="宋体" w:cs="宋体"/>
                <w:color w:val="000000"/>
                <w:sz w:val="18"/>
                <w:szCs w:val="18"/>
                <w:lang w:bidi="ar"/>
              </w:rPr>
              <w:t>定性（好坏）</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1FDD26">
            <w:pPr>
              <w:widowControl/>
              <w:jc w:val="center"/>
              <w:textAlignment w:val="center"/>
              <w:rPr>
                <w:rFonts w:hint="default" w:hAnsi="宋体" w:cs="宋体"/>
                <w:color w:val="000000"/>
                <w:sz w:val="18"/>
                <w:szCs w:val="18"/>
              </w:rPr>
            </w:pPr>
            <w:r>
              <w:rPr>
                <w:rFonts w:hint="default" w:hAnsi="宋体" w:cs="宋体"/>
                <w:color w:val="000000"/>
                <w:sz w:val="18"/>
                <w:szCs w:val="18"/>
                <w:lang w:bidi="ar"/>
              </w:rPr>
              <w:t>好</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4C9608">
            <w:pPr>
              <w:jc w:val="center"/>
              <w:rPr>
                <w:rFonts w:hint="default" w:hAnsi="宋体" w:cs="宋体"/>
                <w:color w:val="000000"/>
                <w:sz w:val="18"/>
                <w:szCs w:val="18"/>
              </w:rPr>
            </w:pPr>
          </w:p>
        </w:tc>
      </w:tr>
      <w:tr w14:paraId="160EE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C29306">
            <w:pPr>
              <w:jc w:val="center"/>
              <w:rPr>
                <w:rFonts w:hint="default" w:hAnsi="宋体" w:cs="宋体"/>
                <w:color w:val="000000"/>
                <w:sz w:val="18"/>
                <w:szCs w:val="18"/>
              </w:rPr>
            </w:pP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4BE9ED">
            <w:pPr>
              <w:widowControl/>
              <w:jc w:val="center"/>
              <w:textAlignment w:val="center"/>
              <w:rPr>
                <w:rFonts w:hint="default" w:hAnsi="宋体" w:cs="宋体"/>
                <w:color w:val="000000"/>
                <w:sz w:val="18"/>
                <w:szCs w:val="18"/>
              </w:rPr>
            </w:pPr>
            <w:r>
              <w:rPr>
                <w:rFonts w:hint="default" w:hAnsi="宋体" w:cs="宋体"/>
                <w:color w:val="000000"/>
                <w:sz w:val="18"/>
                <w:szCs w:val="18"/>
                <w:lang w:bidi="ar"/>
              </w:rPr>
              <w:t>满意度</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13AFC0">
            <w:pPr>
              <w:widowControl/>
              <w:jc w:val="center"/>
              <w:textAlignment w:val="center"/>
              <w:rPr>
                <w:rFonts w:hint="default" w:hAnsi="宋体" w:cs="宋体"/>
                <w:color w:val="000000"/>
                <w:sz w:val="18"/>
                <w:szCs w:val="18"/>
              </w:rPr>
            </w:pPr>
            <w:r>
              <w:rPr>
                <w:rFonts w:hint="default" w:hAnsi="宋体" w:cs="宋体"/>
                <w:color w:val="000000"/>
                <w:sz w:val="18"/>
                <w:szCs w:val="18"/>
                <w:lang w:bidi="ar"/>
              </w:rPr>
              <w:t>服务对象满意度指标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8243B9">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521756">
            <w:pPr>
              <w:widowControl/>
              <w:jc w:val="center"/>
              <w:textAlignment w:val="center"/>
              <w:rPr>
                <w:rFonts w:hint="default" w:hAnsi="宋体" w:cs="宋体"/>
                <w:color w:val="000000"/>
                <w:sz w:val="18"/>
                <w:szCs w:val="18"/>
              </w:rPr>
            </w:pPr>
            <w:r>
              <w:rPr>
                <w:rFonts w:hint="default" w:hAnsi="宋体" w:cs="宋体"/>
                <w:color w:val="000000"/>
                <w:sz w:val="18"/>
                <w:szCs w:val="18"/>
                <w:lang w:bidi="ar"/>
              </w:rPr>
              <w:t>对临聘人员的满意度</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7B13F0">
            <w:pPr>
              <w:widowControl/>
              <w:jc w:val="center"/>
              <w:textAlignment w:val="center"/>
              <w:rPr>
                <w:rFonts w:hint="default" w:hAnsi="宋体" w:cs="宋体"/>
                <w:color w:val="000000"/>
                <w:sz w:val="18"/>
                <w:szCs w:val="18"/>
              </w:rPr>
            </w:pPr>
            <w:r>
              <w:rPr>
                <w:rFonts w:hint="default" w:hAnsi="宋体" w:cs="宋体"/>
                <w:color w:val="000000"/>
                <w:sz w:val="18"/>
                <w:szCs w:val="18"/>
                <w:lang w:bidi="ar"/>
              </w:rPr>
              <w:t>≥90%</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A45F9D">
            <w:pPr>
              <w:widowControl/>
              <w:jc w:val="center"/>
              <w:textAlignment w:val="center"/>
              <w:rPr>
                <w:rFonts w:hint="default" w:hAnsi="宋体" w:cs="宋体"/>
                <w:color w:val="000000"/>
                <w:sz w:val="18"/>
                <w:szCs w:val="18"/>
              </w:rPr>
            </w:pPr>
            <w:r>
              <w:rPr>
                <w:rFonts w:hint="default" w:hAnsi="宋体" w:cs="宋体"/>
                <w:color w:val="000000"/>
                <w:sz w:val="18"/>
                <w:szCs w:val="18"/>
                <w:lang w:bidi="ar"/>
              </w:rPr>
              <w:t>92%</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A22549">
            <w:pPr>
              <w:jc w:val="center"/>
              <w:rPr>
                <w:rFonts w:hint="default" w:hAnsi="宋体" w:cs="宋体"/>
                <w:color w:val="000000"/>
                <w:sz w:val="18"/>
                <w:szCs w:val="18"/>
              </w:rPr>
            </w:pPr>
          </w:p>
        </w:tc>
      </w:tr>
    </w:tbl>
    <w:p w14:paraId="06D29EBD">
      <w:pPr>
        <w:pStyle w:val="2"/>
        <w:rPr>
          <w:rFonts w:hint="default"/>
          <w:sz w:val="24"/>
          <w:szCs w:val="32"/>
        </w:rPr>
      </w:pPr>
    </w:p>
    <w:p w14:paraId="57C6810B">
      <w:pPr>
        <w:keepNext/>
        <w:keepLines/>
        <w:pageBreakBefore/>
        <w:spacing w:after="313" w:line="320" w:lineRule="exact"/>
        <w:jc w:val="center"/>
        <w:rPr>
          <w:rFonts w:hint="eastAsia" w:ascii="黑体" w:hAnsi="黑体" w:eastAsia="黑体"/>
          <w:color w:val="000000"/>
          <w:kern w:val="2"/>
          <w:sz w:val="32"/>
          <w:szCs w:val="32"/>
        </w:rPr>
      </w:pPr>
      <w:r>
        <w:rPr>
          <w:rFonts w:hint="eastAsia" w:ascii="黑体" w:hAnsi="黑体" w:eastAsia="黑体"/>
          <w:color w:val="000000"/>
          <w:kern w:val="2"/>
          <w:sz w:val="32"/>
          <w:szCs w:val="32"/>
        </w:rPr>
        <w:t>广元市昭化区财政项目（政策）支出绩效自评表</w:t>
      </w:r>
    </w:p>
    <w:p w14:paraId="07544911">
      <w:pPr>
        <w:pStyle w:val="2"/>
        <w:spacing w:line="320" w:lineRule="exact"/>
        <w:ind w:leftChars="0" w:firstLine="0" w:firstLineChars="0"/>
        <w:jc w:val="center"/>
        <w:rPr>
          <w:rFonts w:hint="eastAsia" w:ascii="黑体" w:hAnsi="黑体" w:eastAsia="黑体"/>
          <w:color w:val="000000"/>
          <w:kern w:val="2"/>
          <w:sz w:val="44"/>
          <w:szCs w:val="24"/>
        </w:rPr>
      </w:pPr>
      <w:r>
        <w:rPr>
          <w:rFonts w:hint="eastAsia" w:ascii="黑体" w:hAnsi="黑体" w:eastAsia="黑体"/>
          <w:color w:val="000000"/>
          <w:kern w:val="2"/>
          <w:sz w:val="32"/>
          <w:szCs w:val="32"/>
        </w:rPr>
        <w:t>（2023年）</w:t>
      </w:r>
    </w:p>
    <w:tbl>
      <w:tblPr>
        <w:tblStyle w:val="13"/>
        <w:tblW w:w="98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8"/>
        <w:gridCol w:w="832"/>
        <w:gridCol w:w="1097"/>
        <w:gridCol w:w="1111"/>
        <w:gridCol w:w="2196"/>
        <w:gridCol w:w="1349"/>
        <w:gridCol w:w="1308"/>
        <w:gridCol w:w="1214"/>
      </w:tblGrid>
      <w:tr w14:paraId="1F700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DD3982">
            <w:pPr>
              <w:widowControl/>
              <w:jc w:val="center"/>
              <w:textAlignment w:val="center"/>
              <w:rPr>
                <w:rFonts w:hint="default" w:hAnsi="宋体" w:cs="宋体"/>
                <w:color w:val="000000"/>
                <w:sz w:val="18"/>
                <w:szCs w:val="18"/>
              </w:rPr>
            </w:pPr>
            <w:r>
              <w:rPr>
                <w:rFonts w:hint="default" w:hAnsi="宋体" w:cs="宋体"/>
                <w:color w:val="000000"/>
                <w:sz w:val="18"/>
                <w:szCs w:val="18"/>
                <w:lang w:bidi="ar"/>
              </w:rPr>
              <w:t>项目（政策）名称</w:t>
            </w:r>
          </w:p>
        </w:tc>
        <w:tc>
          <w:tcPr>
            <w:tcW w:w="8240"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887152">
            <w:pPr>
              <w:widowControl/>
              <w:jc w:val="center"/>
              <w:textAlignment w:val="center"/>
              <w:rPr>
                <w:rFonts w:hint="default" w:hAnsi="宋体" w:cs="宋体"/>
                <w:color w:val="000000"/>
                <w:sz w:val="18"/>
                <w:szCs w:val="18"/>
              </w:rPr>
            </w:pPr>
            <w:r>
              <w:rPr>
                <w:rFonts w:hint="default" w:hAnsi="宋体" w:cs="宋体"/>
                <w:color w:val="000000"/>
                <w:sz w:val="18"/>
                <w:szCs w:val="18"/>
                <w:lang w:bidi="ar"/>
              </w:rPr>
              <w:t>2023年财务人员能力提升培训</w:t>
            </w:r>
          </w:p>
        </w:tc>
      </w:tr>
      <w:tr w14:paraId="33CCB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8E3527">
            <w:pPr>
              <w:widowControl/>
              <w:jc w:val="center"/>
              <w:textAlignment w:val="center"/>
              <w:rPr>
                <w:rFonts w:hint="default" w:hAnsi="宋体" w:cs="宋体"/>
                <w:color w:val="000000"/>
                <w:sz w:val="18"/>
                <w:szCs w:val="18"/>
              </w:rPr>
            </w:pPr>
            <w:r>
              <w:rPr>
                <w:rFonts w:hint="default" w:hAnsi="宋体" w:cs="宋体"/>
                <w:color w:val="000000"/>
                <w:sz w:val="18"/>
                <w:szCs w:val="18"/>
                <w:lang w:bidi="ar"/>
              </w:rPr>
              <w:t>主管部门</w:t>
            </w:r>
          </w:p>
        </w:tc>
        <w:tc>
          <w:tcPr>
            <w:tcW w:w="4307"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6B6AB5">
            <w:pPr>
              <w:widowControl/>
              <w:jc w:val="center"/>
              <w:textAlignment w:val="center"/>
              <w:rPr>
                <w:rFonts w:hint="default" w:hAnsi="宋体" w:cs="宋体"/>
                <w:color w:val="000000"/>
                <w:sz w:val="18"/>
                <w:szCs w:val="18"/>
              </w:rPr>
            </w:pPr>
            <w:r>
              <w:rPr>
                <w:rFonts w:hint="default" w:hAnsi="宋体" w:cs="宋体"/>
                <w:color w:val="000000"/>
                <w:sz w:val="18"/>
                <w:szCs w:val="18"/>
                <w:lang w:bidi="ar"/>
              </w:rPr>
              <w:t>广元市昭化区财政局</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90558C">
            <w:pPr>
              <w:widowControl/>
              <w:jc w:val="center"/>
              <w:textAlignment w:val="center"/>
              <w:rPr>
                <w:rFonts w:hint="default" w:hAnsi="宋体" w:cs="宋体"/>
                <w:color w:val="000000"/>
                <w:sz w:val="18"/>
                <w:szCs w:val="18"/>
              </w:rPr>
            </w:pPr>
            <w:r>
              <w:rPr>
                <w:rFonts w:hint="default" w:hAnsi="宋体" w:cs="宋体"/>
                <w:color w:val="000000"/>
                <w:sz w:val="18"/>
                <w:szCs w:val="18"/>
                <w:lang w:bidi="ar"/>
              </w:rPr>
              <w:t>实施单位</w:t>
            </w:r>
          </w:p>
        </w:tc>
        <w:tc>
          <w:tcPr>
            <w:tcW w:w="0" w:type="auto"/>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2587DE52">
            <w:pPr>
              <w:widowControl/>
              <w:jc w:val="center"/>
              <w:textAlignment w:val="center"/>
              <w:rPr>
                <w:rFonts w:hint="default" w:hAnsi="宋体" w:cs="宋体"/>
                <w:color w:val="000000"/>
                <w:sz w:val="18"/>
                <w:szCs w:val="18"/>
              </w:rPr>
            </w:pPr>
            <w:r>
              <w:rPr>
                <w:rFonts w:hint="default" w:hAnsi="宋体" w:cs="宋体"/>
                <w:color w:val="000000"/>
                <w:sz w:val="18"/>
                <w:szCs w:val="18"/>
                <w:lang w:bidi="ar"/>
              </w:rPr>
              <w:t>广元市昭化区财政局</w:t>
            </w:r>
          </w:p>
        </w:tc>
      </w:tr>
      <w:tr w14:paraId="5322D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69B07D45">
            <w:pPr>
              <w:widowControl/>
              <w:jc w:val="center"/>
              <w:textAlignment w:val="center"/>
              <w:rPr>
                <w:rFonts w:hint="default" w:hAnsi="宋体" w:cs="宋体"/>
                <w:color w:val="000000"/>
                <w:sz w:val="18"/>
                <w:szCs w:val="18"/>
              </w:rPr>
            </w:pPr>
            <w:r>
              <w:rPr>
                <w:rFonts w:hint="default" w:hAnsi="宋体" w:cs="宋体"/>
                <w:color w:val="000000"/>
                <w:sz w:val="18"/>
                <w:szCs w:val="18"/>
                <w:lang w:bidi="ar"/>
              </w:rPr>
              <w:t>项目（政策）资金（万元）</w:t>
            </w:r>
          </w:p>
        </w:tc>
        <w:tc>
          <w:tcPr>
            <w:tcW w:w="2269" w:type="dxa"/>
            <w:gridSpan w:val="2"/>
            <w:tcBorders>
              <w:top w:val="nil"/>
              <w:left w:val="single" w:color="000000" w:sz="4" w:space="0"/>
              <w:bottom w:val="single" w:color="000000" w:sz="4" w:space="0"/>
              <w:right w:val="single" w:color="000000" w:sz="4" w:space="0"/>
              <w:tl2br w:val="nil"/>
              <w:tr2bl w:val="nil"/>
            </w:tcBorders>
            <w:noWrap w:val="0"/>
            <w:vAlign w:val="center"/>
          </w:tcPr>
          <w:p w14:paraId="5AAE4C38">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年度预算数（万元）</w:t>
            </w:r>
          </w:p>
        </w:tc>
        <w:tc>
          <w:tcPr>
            <w:tcW w:w="2038" w:type="dxa"/>
            <w:tcBorders>
              <w:top w:val="nil"/>
              <w:left w:val="single" w:color="000000" w:sz="4" w:space="0"/>
              <w:bottom w:val="single" w:color="000000" w:sz="4" w:space="0"/>
              <w:right w:val="single" w:color="000000" w:sz="4" w:space="0"/>
              <w:tl2br w:val="nil"/>
              <w:tr2bl w:val="nil"/>
            </w:tcBorders>
            <w:noWrap w:val="0"/>
            <w:vAlign w:val="center"/>
          </w:tcPr>
          <w:p w14:paraId="7C02E7C9">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年初预算数</w:t>
            </w:r>
          </w:p>
        </w:tc>
        <w:tc>
          <w:tcPr>
            <w:tcW w:w="1380" w:type="dxa"/>
            <w:tcBorders>
              <w:top w:val="nil"/>
              <w:left w:val="single" w:color="000000" w:sz="4" w:space="0"/>
              <w:bottom w:val="single" w:color="000000" w:sz="4" w:space="0"/>
              <w:right w:val="single" w:color="000000" w:sz="4" w:space="0"/>
              <w:tl2br w:val="nil"/>
              <w:tr2bl w:val="nil"/>
            </w:tcBorders>
            <w:noWrap w:val="0"/>
            <w:vAlign w:val="center"/>
          </w:tcPr>
          <w:p w14:paraId="45743DE6">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全年预算数</w:t>
            </w:r>
          </w:p>
        </w:tc>
        <w:tc>
          <w:tcPr>
            <w:tcW w:w="1320" w:type="dxa"/>
            <w:tcBorders>
              <w:top w:val="nil"/>
              <w:left w:val="single" w:color="000000" w:sz="4" w:space="0"/>
              <w:bottom w:val="single" w:color="000000" w:sz="4" w:space="0"/>
              <w:right w:val="single" w:color="000000" w:sz="4" w:space="0"/>
              <w:tl2br w:val="nil"/>
              <w:tr2bl w:val="nil"/>
            </w:tcBorders>
            <w:noWrap w:val="0"/>
            <w:vAlign w:val="center"/>
          </w:tcPr>
          <w:p w14:paraId="5EF4E6F7">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全年执行数</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1D61B6C3">
            <w:pPr>
              <w:widowControl/>
              <w:jc w:val="center"/>
              <w:textAlignment w:val="center"/>
              <w:rPr>
                <w:rFonts w:hint="default" w:hAnsi="宋体" w:cs="宋体"/>
                <w:color w:val="000000"/>
                <w:sz w:val="18"/>
                <w:szCs w:val="18"/>
              </w:rPr>
            </w:pPr>
            <w:r>
              <w:rPr>
                <w:rFonts w:hint="default" w:hAnsi="宋体" w:cs="宋体"/>
                <w:color w:val="000000"/>
                <w:sz w:val="18"/>
                <w:szCs w:val="18"/>
                <w:lang w:bidi="ar"/>
              </w:rPr>
              <w:t>执行率</w:t>
            </w:r>
          </w:p>
        </w:tc>
      </w:tr>
      <w:tr w14:paraId="13A3E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003AC36">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294798">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年度资金总额</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16A329">
            <w:pPr>
              <w:widowControl/>
              <w:jc w:val="center"/>
              <w:textAlignment w:val="center"/>
              <w:rPr>
                <w:rFonts w:hint="default" w:hAnsi="宋体" w:cs="宋体"/>
                <w:color w:val="000000"/>
                <w:sz w:val="18"/>
                <w:szCs w:val="18"/>
              </w:rPr>
            </w:pPr>
            <w:r>
              <w:rPr>
                <w:rFonts w:hint="default" w:hAnsi="宋体" w:cs="宋体"/>
                <w:color w:val="000000"/>
                <w:sz w:val="18"/>
                <w:szCs w:val="18"/>
                <w:lang w:bidi="ar"/>
              </w:rPr>
              <w:t>0</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EB33BC">
            <w:pPr>
              <w:widowControl/>
              <w:jc w:val="center"/>
              <w:textAlignment w:val="center"/>
              <w:rPr>
                <w:rFonts w:hint="default" w:hAnsi="宋体" w:cs="宋体"/>
                <w:color w:val="000000"/>
                <w:sz w:val="18"/>
                <w:szCs w:val="18"/>
              </w:rPr>
            </w:pPr>
            <w:r>
              <w:rPr>
                <w:rFonts w:hint="default" w:hAnsi="宋体" w:cs="宋体"/>
                <w:color w:val="000000"/>
                <w:sz w:val="18"/>
                <w:szCs w:val="18"/>
                <w:lang w:bidi="ar"/>
              </w:rPr>
              <w:t>14.21</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00F462">
            <w:pPr>
              <w:widowControl/>
              <w:jc w:val="center"/>
              <w:textAlignment w:val="center"/>
              <w:rPr>
                <w:rFonts w:hint="default" w:hAnsi="宋体" w:cs="宋体"/>
                <w:color w:val="000000"/>
                <w:sz w:val="18"/>
                <w:szCs w:val="18"/>
              </w:rPr>
            </w:pPr>
            <w:r>
              <w:rPr>
                <w:rFonts w:hint="default" w:hAnsi="宋体" w:cs="宋体"/>
                <w:color w:val="000000"/>
                <w:sz w:val="18"/>
                <w:szCs w:val="18"/>
                <w:lang w:bidi="ar"/>
              </w:rPr>
              <w:t>14.21</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7ECAC2D8">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49ADD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C3BE221">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3A0A26">
            <w:pPr>
              <w:widowControl/>
              <w:textAlignment w:val="center"/>
              <w:rPr>
                <w:rFonts w:hint="default" w:hAnsi="宋体" w:cs="宋体"/>
                <w:color w:val="000000"/>
                <w:sz w:val="18"/>
                <w:szCs w:val="18"/>
              </w:rPr>
            </w:pPr>
            <w:r>
              <w:rPr>
                <w:rFonts w:hint="default" w:hAnsi="宋体" w:cs="宋体"/>
                <w:color w:val="000000"/>
                <w:sz w:val="18"/>
                <w:szCs w:val="18"/>
                <w:lang w:bidi="ar"/>
              </w:rPr>
              <w:t>（一）财政拨款小计</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99E0A0">
            <w:pPr>
              <w:widowControl/>
              <w:jc w:val="center"/>
              <w:textAlignment w:val="center"/>
              <w:rPr>
                <w:rFonts w:hint="default" w:hAnsi="宋体" w:cs="宋体"/>
                <w:color w:val="000000"/>
                <w:sz w:val="18"/>
                <w:szCs w:val="18"/>
              </w:rPr>
            </w:pPr>
            <w:r>
              <w:rPr>
                <w:rFonts w:hint="default" w:hAnsi="宋体" w:cs="宋体"/>
                <w:color w:val="000000"/>
                <w:sz w:val="18"/>
                <w:szCs w:val="18"/>
                <w:lang w:bidi="ar"/>
              </w:rPr>
              <w:t>0</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723628">
            <w:pPr>
              <w:widowControl/>
              <w:jc w:val="center"/>
              <w:textAlignment w:val="center"/>
              <w:rPr>
                <w:rFonts w:hint="default" w:hAnsi="宋体" w:cs="宋体"/>
                <w:color w:val="000000"/>
                <w:sz w:val="18"/>
                <w:szCs w:val="18"/>
              </w:rPr>
            </w:pPr>
            <w:r>
              <w:rPr>
                <w:rFonts w:hint="default" w:hAnsi="宋体" w:cs="宋体"/>
                <w:color w:val="000000"/>
                <w:sz w:val="18"/>
                <w:szCs w:val="18"/>
                <w:lang w:bidi="ar"/>
              </w:rPr>
              <w:t>14.21</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67B91F">
            <w:pPr>
              <w:widowControl/>
              <w:jc w:val="center"/>
              <w:textAlignment w:val="center"/>
              <w:rPr>
                <w:rFonts w:hint="default" w:hAnsi="宋体" w:cs="宋体"/>
                <w:color w:val="000000"/>
                <w:sz w:val="18"/>
                <w:szCs w:val="18"/>
              </w:rPr>
            </w:pPr>
            <w:r>
              <w:rPr>
                <w:rFonts w:hint="default" w:hAnsi="宋体" w:cs="宋体"/>
                <w:color w:val="000000"/>
                <w:sz w:val="18"/>
                <w:szCs w:val="18"/>
                <w:lang w:bidi="ar"/>
              </w:rPr>
              <w:t>14.21</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70E10336">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00B68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C17141C">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26FC69">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1.一般公共预算</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88E469">
            <w:pPr>
              <w:widowControl/>
              <w:jc w:val="center"/>
              <w:textAlignment w:val="center"/>
              <w:rPr>
                <w:rFonts w:hint="default" w:hAnsi="宋体" w:cs="宋体"/>
                <w:color w:val="000000"/>
                <w:sz w:val="18"/>
                <w:szCs w:val="18"/>
              </w:rPr>
            </w:pPr>
            <w:r>
              <w:rPr>
                <w:rFonts w:hint="default" w:hAnsi="宋体" w:cs="宋体"/>
                <w:color w:val="000000"/>
                <w:sz w:val="18"/>
                <w:szCs w:val="18"/>
                <w:lang w:bidi="ar"/>
              </w:rPr>
              <w:t>0</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7F566A">
            <w:pPr>
              <w:widowControl/>
              <w:jc w:val="center"/>
              <w:textAlignment w:val="center"/>
              <w:rPr>
                <w:rFonts w:hint="default" w:hAnsi="宋体" w:cs="宋体"/>
                <w:color w:val="000000"/>
                <w:sz w:val="18"/>
                <w:szCs w:val="18"/>
              </w:rPr>
            </w:pPr>
            <w:r>
              <w:rPr>
                <w:rFonts w:hint="default" w:hAnsi="宋体" w:cs="宋体"/>
                <w:color w:val="000000"/>
                <w:sz w:val="18"/>
                <w:szCs w:val="18"/>
                <w:lang w:bidi="ar"/>
              </w:rPr>
              <w:t>14.21</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6F7733">
            <w:pPr>
              <w:widowControl/>
              <w:jc w:val="center"/>
              <w:textAlignment w:val="center"/>
              <w:rPr>
                <w:rFonts w:hint="default" w:hAnsi="宋体" w:cs="宋体"/>
                <w:color w:val="000000"/>
                <w:sz w:val="18"/>
                <w:szCs w:val="18"/>
              </w:rPr>
            </w:pPr>
            <w:r>
              <w:rPr>
                <w:rFonts w:hint="default" w:hAnsi="宋体" w:cs="宋体"/>
                <w:color w:val="000000"/>
                <w:sz w:val="18"/>
                <w:szCs w:val="18"/>
                <w:lang w:bidi="ar"/>
              </w:rPr>
              <w:t>14.21</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33E87DFE">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23F5F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B1068A2">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9FC8DD">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2.政府性基金</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68942B">
            <w:pPr>
              <w:rPr>
                <w:rFonts w:hint="default" w:hAns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3E3E39">
            <w:pPr>
              <w:jc w:val="center"/>
              <w:rPr>
                <w:rFonts w:hint="default" w:hAnsi="宋体" w:cs="宋体"/>
                <w:color w:val="000000"/>
                <w:sz w:val="18"/>
                <w:szCs w:val="18"/>
              </w:rPr>
            </w:pP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60D91C">
            <w:pPr>
              <w:jc w:val="center"/>
              <w:rPr>
                <w:rFonts w:hint="default" w:hAnsi="宋体" w:cs="宋体"/>
                <w:color w:val="000000"/>
                <w:sz w:val="18"/>
                <w:szCs w:val="18"/>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D143A6">
            <w:pPr>
              <w:jc w:val="center"/>
              <w:rPr>
                <w:rFonts w:hint="default" w:hAnsi="宋体" w:cs="宋体"/>
                <w:color w:val="000000"/>
                <w:sz w:val="18"/>
                <w:szCs w:val="18"/>
              </w:rPr>
            </w:pPr>
          </w:p>
        </w:tc>
      </w:tr>
      <w:tr w14:paraId="2268C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50D10FA">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D34041">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3.国有资本经营预算</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27C688">
            <w:pPr>
              <w:rPr>
                <w:rFonts w:hint="default" w:hAns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2AA425">
            <w:pPr>
              <w:jc w:val="center"/>
              <w:rPr>
                <w:rFonts w:hint="default" w:hAnsi="宋体" w:cs="宋体"/>
                <w:color w:val="000000"/>
                <w:sz w:val="18"/>
                <w:szCs w:val="18"/>
              </w:rPr>
            </w:pP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7A1211">
            <w:pPr>
              <w:jc w:val="center"/>
              <w:rPr>
                <w:rFonts w:hint="default" w:hAnsi="宋体" w:cs="宋体"/>
                <w:color w:val="000000"/>
                <w:sz w:val="18"/>
                <w:szCs w:val="18"/>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498D4E">
            <w:pPr>
              <w:jc w:val="center"/>
              <w:rPr>
                <w:rFonts w:hint="default" w:hAnsi="宋体" w:cs="宋体"/>
                <w:color w:val="000000"/>
                <w:sz w:val="18"/>
                <w:szCs w:val="18"/>
              </w:rPr>
            </w:pPr>
          </w:p>
        </w:tc>
      </w:tr>
      <w:tr w14:paraId="2D051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9D63E0D">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8A5476">
            <w:pPr>
              <w:widowControl/>
              <w:textAlignment w:val="center"/>
              <w:rPr>
                <w:rFonts w:hint="default" w:hAnsi="宋体" w:cs="宋体"/>
                <w:color w:val="000000"/>
                <w:sz w:val="18"/>
                <w:szCs w:val="18"/>
              </w:rPr>
            </w:pPr>
            <w:r>
              <w:rPr>
                <w:rFonts w:hint="default" w:hAnsi="宋体" w:cs="宋体"/>
                <w:color w:val="000000"/>
                <w:sz w:val="18"/>
                <w:szCs w:val="18"/>
                <w:lang w:bidi="ar"/>
              </w:rPr>
              <w:t>（二）其他资金</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3B584E">
            <w:pPr>
              <w:rPr>
                <w:rFonts w:hint="default" w:hAns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CC620D">
            <w:pPr>
              <w:jc w:val="center"/>
              <w:rPr>
                <w:rFonts w:hint="default" w:hAnsi="宋体" w:cs="宋体"/>
                <w:color w:val="000000"/>
                <w:sz w:val="18"/>
                <w:szCs w:val="18"/>
              </w:rPr>
            </w:pP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A50152">
            <w:pPr>
              <w:jc w:val="center"/>
              <w:rPr>
                <w:rFonts w:hint="default" w:hAnsi="宋体" w:cs="宋体"/>
                <w:color w:val="000000"/>
                <w:sz w:val="18"/>
                <w:szCs w:val="18"/>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1C5918">
            <w:pPr>
              <w:jc w:val="center"/>
              <w:rPr>
                <w:rFonts w:hint="default" w:hAnsi="宋体" w:cs="宋体"/>
                <w:color w:val="000000"/>
                <w:sz w:val="18"/>
                <w:szCs w:val="18"/>
              </w:rPr>
            </w:pPr>
          </w:p>
        </w:tc>
      </w:tr>
      <w:tr w14:paraId="236F9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6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F5DE69">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年度总体目标</w:t>
            </w:r>
          </w:p>
        </w:tc>
        <w:tc>
          <w:tcPr>
            <w:tcW w:w="515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D45680">
            <w:pPr>
              <w:widowControl/>
              <w:jc w:val="center"/>
              <w:textAlignment w:val="center"/>
              <w:rPr>
                <w:rFonts w:hint="default" w:hAnsi="宋体" w:cs="宋体"/>
                <w:color w:val="000000"/>
                <w:sz w:val="18"/>
                <w:szCs w:val="18"/>
              </w:rPr>
            </w:pPr>
            <w:r>
              <w:rPr>
                <w:rFonts w:hint="default" w:hAnsi="宋体" w:cs="宋体"/>
                <w:color w:val="000000"/>
                <w:sz w:val="18"/>
                <w:szCs w:val="18"/>
                <w:lang w:bidi="ar"/>
              </w:rPr>
              <w:t>预期目标</w:t>
            </w:r>
          </w:p>
        </w:tc>
        <w:tc>
          <w:tcPr>
            <w:tcW w:w="393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5A8A21">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全年实际完成情况</w:t>
            </w:r>
          </w:p>
        </w:tc>
      </w:tr>
      <w:tr w14:paraId="51DC9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525C85">
            <w:pPr>
              <w:jc w:val="center"/>
              <w:rPr>
                <w:rFonts w:hint="default" w:hAnsi="宋体" w:cs="宋体"/>
                <w:color w:val="000000"/>
                <w:sz w:val="18"/>
                <w:szCs w:val="18"/>
              </w:rPr>
            </w:pPr>
          </w:p>
        </w:tc>
        <w:tc>
          <w:tcPr>
            <w:tcW w:w="515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A812E2">
            <w:pPr>
              <w:widowControl/>
              <w:textAlignment w:val="center"/>
              <w:rPr>
                <w:rFonts w:hint="default" w:hAnsi="宋体" w:cs="宋体"/>
                <w:color w:val="000000"/>
                <w:sz w:val="18"/>
                <w:szCs w:val="18"/>
              </w:rPr>
            </w:pPr>
            <w:r>
              <w:rPr>
                <w:rFonts w:hint="default" w:hAnsi="宋体" w:cs="宋体"/>
                <w:color w:val="000000"/>
                <w:sz w:val="18"/>
                <w:szCs w:val="18"/>
                <w:lang w:bidi="ar"/>
              </w:rPr>
              <w:t>确保2023年财务人员能力提升培训班顺利举办，参训人员会计业务素质明显提升，更好服务我区经济社会发展。</w:t>
            </w:r>
          </w:p>
        </w:tc>
        <w:tc>
          <w:tcPr>
            <w:tcW w:w="393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4F8340">
            <w:pPr>
              <w:widowControl/>
              <w:textAlignment w:val="center"/>
              <w:rPr>
                <w:rFonts w:hint="default" w:hAnsi="宋体" w:cs="宋体"/>
                <w:color w:val="000000"/>
                <w:sz w:val="18"/>
                <w:szCs w:val="18"/>
              </w:rPr>
            </w:pPr>
            <w:r>
              <w:rPr>
                <w:rFonts w:hint="default" w:hAnsi="宋体" w:cs="宋体"/>
                <w:color w:val="000000"/>
                <w:sz w:val="18"/>
                <w:szCs w:val="18"/>
                <w:lang w:bidi="ar"/>
              </w:rPr>
              <w:t>2023年度组织开展1次全区财务人员培训，培训共5天，培训人数57人，培训6项课程，培训合格率、满意率100%，提高财务工作质量、效率90%。</w:t>
            </w:r>
          </w:p>
        </w:tc>
      </w:tr>
      <w:tr w14:paraId="199AA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6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FEFB7D">
            <w:pPr>
              <w:widowControl/>
              <w:jc w:val="center"/>
              <w:textAlignment w:val="center"/>
              <w:rPr>
                <w:rFonts w:hint="default" w:hAnsi="宋体" w:cs="宋体"/>
                <w:color w:val="000000"/>
                <w:sz w:val="18"/>
                <w:szCs w:val="18"/>
              </w:rPr>
            </w:pPr>
            <w:r>
              <w:rPr>
                <w:rFonts w:hint="default" w:hAnsi="宋体" w:cs="宋体"/>
                <w:color w:val="000000"/>
                <w:sz w:val="18"/>
                <w:szCs w:val="18"/>
                <w:lang w:bidi="ar"/>
              </w:rPr>
              <w:t>绩效</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082E4A">
            <w:pPr>
              <w:widowControl/>
              <w:jc w:val="center"/>
              <w:textAlignment w:val="center"/>
              <w:rPr>
                <w:rFonts w:hint="default" w:hAnsi="宋体" w:cs="宋体"/>
                <w:color w:val="000000"/>
                <w:sz w:val="18"/>
                <w:szCs w:val="18"/>
              </w:rPr>
            </w:pPr>
            <w:r>
              <w:rPr>
                <w:rFonts w:hint="default" w:hAnsi="宋体" w:cs="宋体"/>
                <w:color w:val="000000"/>
                <w:sz w:val="18"/>
                <w:szCs w:val="18"/>
                <w:lang w:bidi="ar"/>
              </w:rPr>
              <w:t>一级指标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665D88">
            <w:pPr>
              <w:widowControl/>
              <w:jc w:val="center"/>
              <w:textAlignment w:val="center"/>
              <w:rPr>
                <w:rFonts w:hint="default" w:hAnsi="宋体" w:cs="宋体"/>
                <w:color w:val="000000"/>
                <w:sz w:val="18"/>
                <w:szCs w:val="18"/>
              </w:rPr>
            </w:pPr>
            <w:r>
              <w:rPr>
                <w:rFonts w:hint="default" w:hAnsi="宋体" w:cs="宋体"/>
                <w:color w:val="000000"/>
                <w:sz w:val="18"/>
                <w:szCs w:val="18"/>
                <w:lang w:bidi="ar"/>
              </w:rPr>
              <w:t>二级指标</w:t>
            </w:r>
          </w:p>
        </w:tc>
        <w:tc>
          <w:tcPr>
            <w:tcW w:w="317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F8C8EC">
            <w:pPr>
              <w:widowControl/>
              <w:jc w:val="center"/>
              <w:textAlignment w:val="center"/>
              <w:rPr>
                <w:rFonts w:hint="default" w:hAnsi="宋体" w:cs="宋体"/>
                <w:color w:val="000000"/>
                <w:sz w:val="18"/>
                <w:szCs w:val="18"/>
              </w:rPr>
            </w:pPr>
            <w:r>
              <w:rPr>
                <w:rFonts w:hint="default" w:hAnsi="宋体" w:cs="宋体"/>
                <w:color w:val="000000"/>
                <w:sz w:val="18"/>
                <w:szCs w:val="18"/>
                <w:lang w:bidi="ar"/>
              </w:rPr>
              <w:t>三级指标</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E35864">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年度指标值</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149F79">
            <w:pPr>
              <w:widowControl/>
              <w:jc w:val="center"/>
              <w:textAlignment w:val="center"/>
              <w:rPr>
                <w:rFonts w:hint="default" w:hAnsi="宋体" w:cs="宋体"/>
                <w:color w:val="000000"/>
                <w:sz w:val="18"/>
                <w:szCs w:val="18"/>
              </w:rPr>
            </w:pPr>
            <w:r>
              <w:rPr>
                <w:rFonts w:hint="default" w:hAnsi="宋体" w:cs="宋体"/>
                <w:color w:val="000000"/>
                <w:sz w:val="18"/>
                <w:szCs w:val="18"/>
                <w:lang w:bidi="ar"/>
              </w:rPr>
              <w:t>实际完成值</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8A9E32">
            <w:pPr>
              <w:widowControl/>
              <w:jc w:val="center"/>
              <w:textAlignment w:val="center"/>
              <w:rPr>
                <w:rFonts w:hint="default" w:hAnsi="宋体" w:cs="宋体"/>
                <w:color w:val="000000"/>
                <w:sz w:val="18"/>
                <w:szCs w:val="18"/>
              </w:rPr>
            </w:pPr>
            <w:r>
              <w:rPr>
                <w:rFonts w:hint="default" w:hAnsi="宋体" w:cs="宋体"/>
                <w:color w:val="000000"/>
                <w:sz w:val="18"/>
                <w:szCs w:val="18"/>
                <w:lang w:bidi="ar"/>
              </w:rPr>
              <w:t>偏差原因分析及改进措施</w:t>
            </w:r>
          </w:p>
        </w:tc>
      </w:tr>
      <w:tr w14:paraId="5B78A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E66FFF">
            <w:pPr>
              <w:jc w:val="center"/>
              <w:rPr>
                <w:rFonts w:hint="default" w:hAnsi="宋体" w:cs="宋体"/>
                <w:color w:val="000000"/>
                <w:sz w:val="18"/>
                <w:szCs w:val="18"/>
              </w:rPr>
            </w:pPr>
          </w:p>
        </w:tc>
        <w:tc>
          <w:tcPr>
            <w:tcW w:w="85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9EB02C">
            <w:pPr>
              <w:widowControl/>
              <w:jc w:val="center"/>
              <w:textAlignment w:val="center"/>
              <w:rPr>
                <w:rFonts w:hint="default" w:hAnsi="宋体" w:cs="宋体"/>
                <w:color w:val="000000"/>
                <w:sz w:val="18"/>
                <w:szCs w:val="18"/>
              </w:rPr>
            </w:pPr>
            <w:r>
              <w:rPr>
                <w:rFonts w:hint="default" w:hAnsi="宋体" w:cs="宋体"/>
                <w:color w:val="000000"/>
                <w:sz w:val="18"/>
                <w:szCs w:val="18"/>
                <w:lang w:bidi="ar"/>
              </w:rPr>
              <w:t>产出指标</w:t>
            </w:r>
          </w:p>
        </w:tc>
        <w:tc>
          <w:tcPr>
            <w:tcW w:w="1129" w:type="dxa"/>
            <w:vMerge w:val="restart"/>
            <w:tcBorders>
              <w:top w:val="single" w:color="000000" w:sz="4" w:space="0"/>
              <w:left w:val="single" w:color="000000" w:sz="4" w:space="0"/>
              <w:bottom w:val="nil"/>
              <w:right w:val="single" w:color="000000" w:sz="4" w:space="0"/>
              <w:tl2br w:val="nil"/>
              <w:tr2bl w:val="nil"/>
            </w:tcBorders>
            <w:noWrap w:val="0"/>
            <w:vAlign w:val="center"/>
          </w:tcPr>
          <w:p w14:paraId="7F51270C">
            <w:pPr>
              <w:widowControl/>
              <w:jc w:val="center"/>
              <w:textAlignment w:val="center"/>
              <w:rPr>
                <w:rFonts w:hint="default" w:hAnsi="宋体" w:cs="宋体"/>
                <w:color w:val="000000"/>
                <w:sz w:val="18"/>
                <w:szCs w:val="18"/>
              </w:rPr>
            </w:pPr>
            <w:r>
              <w:rPr>
                <w:rFonts w:hint="default" w:hAnsi="宋体" w:cs="宋体"/>
                <w:color w:val="000000"/>
                <w:sz w:val="18"/>
                <w:szCs w:val="18"/>
                <w:lang w:bidi="ar"/>
              </w:rPr>
              <w:t>数量指标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CECEBF">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7E975761">
            <w:pPr>
              <w:widowControl/>
              <w:jc w:val="center"/>
              <w:textAlignment w:val="center"/>
              <w:rPr>
                <w:rFonts w:hint="default" w:hAnsi="宋体" w:cs="宋体"/>
                <w:color w:val="000000"/>
                <w:sz w:val="18"/>
                <w:szCs w:val="18"/>
              </w:rPr>
            </w:pPr>
            <w:r>
              <w:rPr>
                <w:rFonts w:hint="default" w:hAnsi="宋体" w:cs="宋体"/>
                <w:color w:val="000000"/>
                <w:sz w:val="18"/>
                <w:szCs w:val="18"/>
                <w:lang w:bidi="ar"/>
              </w:rPr>
              <w:t>培训班次</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5F43C4">
            <w:pPr>
              <w:widowControl/>
              <w:jc w:val="center"/>
              <w:textAlignment w:val="center"/>
              <w:rPr>
                <w:rFonts w:hint="default" w:hAnsi="宋体" w:cs="宋体"/>
                <w:color w:val="000000"/>
                <w:sz w:val="18"/>
                <w:szCs w:val="18"/>
              </w:rPr>
            </w:pPr>
            <w:r>
              <w:rPr>
                <w:rFonts w:hint="default" w:hAnsi="宋体" w:cs="宋体"/>
                <w:color w:val="000000"/>
                <w:sz w:val="18"/>
                <w:szCs w:val="18"/>
                <w:lang w:bidi="ar"/>
              </w:rPr>
              <w:t>≥1次</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9423D5">
            <w:pPr>
              <w:widowControl/>
              <w:jc w:val="center"/>
              <w:textAlignment w:val="center"/>
              <w:rPr>
                <w:rFonts w:hint="default" w:hAnsi="宋体" w:cs="宋体"/>
                <w:color w:val="000000"/>
                <w:sz w:val="18"/>
                <w:szCs w:val="18"/>
              </w:rPr>
            </w:pPr>
            <w:r>
              <w:rPr>
                <w:rFonts w:hint="default" w:hAnsi="宋体" w:cs="宋体"/>
                <w:color w:val="000000"/>
                <w:sz w:val="18"/>
                <w:szCs w:val="18"/>
                <w:lang w:bidi="ar"/>
              </w:rPr>
              <w:t>1</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D0CCFB">
            <w:pPr>
              <w:jc w:val="center"/>
              <w:rPr>
                <w:rFonts w:hint="default" w:hAnsi="宋体" w:cs="宋体"/>
                <w:color w:val="000000"/>
                <w:sz w:val="18"/>
                <w:szCs w:val="18"/>
              </w:rPr>
            </w:pPr>
          </w:p>
        </w:tc>
      </w:tr>
      <w:tr w14:paraId="30035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858546">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742A52">
            <w:pPr>
              <w:jc w:val="center"/>
              <w:rPr>
                <w:rFonts w:hint="default" w:hAnsi="宋体" w:cs="宋体"/>
                <w:color w:val="000000"/>
                <w:sz w:val="18"/>
                <w:szCs w:val="18"/>
              </w:rPr>
            </w:pPr>
          </w:p>
        </w:tc>
        <w:tc>
          <w:tcPr>
            <w:tcW w:w="1129" w:type="dxa"/>
            <w:vMerge w:val="continue"/>
            <w:tcBorders>
              <w:top w:val="single" w:color="000000" w:sz="4" w:space="0"/>
              <w:left w:val="single" w:color="000000" w:sz="4" w:space="0"/>
              <w:bottom w:val="nil"/>
              <w:right w:val="single" w:color="000000" w:sz="4" w:space="0"/>
              <w:tl2br w:val="nil"/>
              <w:tr2bl w:val="nil"/>
            </w:tcBorders>
            <w:noWrap w:val="0"/>
            <w:vAlign w:val="center"/>
          </w:tcPr>
          <w:p w14:paraId="0EC70C25">
            <w:pPr>
              <w:jc w:val="center"/>
              <w:rPr>
                <w:rFonts w:hint="default" w:hAnsi="宋体" w:cs="宋体"/>
                <w:color w:val="000000"/>
                <w:sz w:val="18"/>
                <w:szCs w:val="18"/>
              </w:rPr>
            </w:pP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FA1688">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指标2：</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3CED75A5">
            <w:pPr>
              <w:widowControl/>
              <w:jc w:val="center"/>
              <w:textAlignment w:val="center"/>
              <w:rPr>
                <w:rFonts w:hint="default" w:hAnsi="宋体" w:cs="宋体"/>
                <w:color w:val="000000"/>
                <w:sz w:val="18"/>
                <w:szCs w:val="18"/>
              </w:rPr>
            </w:pPr>
            <w:r>
              <w:rPr>
                <w:rFonts w:hint="default" w:hAnsi="宋体" w:cs="宋体"/>
                <w:color w:val="000000"/>
                <w:sz w:val="18"/>
                <w:szCs w:val="18"/>
                <w:lang w:bidi="ar"/>
              </w:rPr>
              <w:t>培训天数</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80CFC3">
            <w:pPr>
              <w:widowControl/>
              <w:jc w:val="center"/>
              <w:textAlignment w:val="center"/>
              <w:rPr>
                <w:rFonts w:hint="default" w:hAnsi="宋体" w:cs="宋体"/>
                <w:color w:val="000000"/>
                <w:sz w:val="18"/>
                <w:szCs w:val="18"/>
              </w:rPr>
            </w:pPr>
            <w:r>
              <w:rPr>
                <w:rFonts w:hint="default" w:hAnsi="宋体" w:cs="宋体"/>
                <w:color w:val="000000"/>
                <w:sz w:val="18"/>
                <w:szCs w:val="18"/>
                <w:lang w:bidi="ar"/>
              </w:rPr>
              <w:t>≥5天</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5C6E4B">
            <w:pPr>
              <w:widowControl/>
              <w:jc w:val="center"/>
              <w:textAlignment w:val="center"/>
              <w:rPr>
                <w:rFonts w:hint="default" w:hAnsi="宋体" w:cs="宋体"/>
                <w:color w:val="000000"/>
                <w:sz w:val="18"/>
                <w:szCs w:val="18"/>
              </w:rPr>
            </w:pPr>
            <w:r>
              <w:rPr>
                <w:rFonts w:hint="default" w:hAnsi="宋体" w:cs="宋体"/>
                <w:color w:val="000000"/>
                <w:sz w:val="18"/>
                <w:szCs w:val="18"/>
                <w:lang w:bidi="ar"/>
              </w:rPr>
              <w:t>5</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050C74">
            <w:pPr>
              <w:jc w:val="center"/>
              <w:rPr>
                <w:rFonts w:hint="default" w:hAnsi="宋体" w:cs="宋体"/>
                <w:color w:val="000000"/>
                <w:sz w:val="18"/>
                <w:szCs w:val="18"/>
              </w:rPr>
            </w:pPr>
          </w:p>
        </w:tc>
      </w:tr>
      <w:tr w14:paraId="285AD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68276E">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C3C843">
            <w:pPr>
              <w:jc w:val="center"/>
              <w:rPr>
                <w:rFonts w:hint="default" w:hAnsi="宋体" w:cs="宋体"/>
                <w:color w:val="000000"/>
                <w:sz w:val="18"/>
                <w:szCs w:val="18"/>
              </w:rPr>
            </w:pPr>
          </w:p>
        </w:tc>
        <w:tc>
          <w:tcPr>
            <w:tcW w:w="1129" w:type="dxa"/>
            <w:vMerge w:val="continue"/>
            <w:tcBorders>
              <w:top w:val="single" w:color="000000" w:sz="4" w:space="0"/>
              <w:left w:val="single" w:color="000000" w:sz="4" w:space="0"/>
              <w:bottom w:val="nil"/>
              <w:right w:val="single" w:color="000000" w:sz="4" w:space="0"/>
              <w:tl2br w:val="nil"/>
              <w:tr2bl w:val="nil"/>
            </w:tcBorders>
            <w:noWrap w:val="0"/>
            <w:vAlign w:val="center"/>
          </w:tcPr>
          <w:p w14:paraId="7596291A">
            <w:pPr>
              <w:jc w:val="center"/>
              <w:rPr>
                <w:rFonts w:hint="default" w:hAnsi="宋体" w:cs="宋体"/>
                <w:color w:val="000000"/>
                <w:sz w:val="18"/>
                <w:szCs w:val="18"/>
              </w:rPr>
            </w:pP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284434">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指标3：</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13D1B04C">
            <w:pPr>
              <w:widowControl/>
              <w:jc w:val="center"/>
              <w:textAlignment w:val="center"/>
              <w:rPr>
                <w:rFonts w:hint="default" w:hAnsi="宋体" w:cs="宋体"/>
                <w:color w:val="000000"/>
                <w:sz w:val="18"/>
                <w:szCs w:val="18"/>
              </w:rPr>
            </w:pPr>
            <w:r>
              <w:rPr>
                <w:rFonts w:hint="default" w:hAnsi="宋体" w:cs="宋体"/>
                <w:color w:val="000000"/>
                <w:sz w:val="18"/>
                <w:szCs w:val="18"/>
                <w:lang w:bidi="ar"/>
              </w:rPr>
              <w:t>培训课程数量</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8D5CF0">
            <w:pPr>
              <w:widowControl/>
              <w:jc w:val="center"/>
              <w:textAlignment w:val="center"/>
              <w:rPr>
                <w:rFonts w:hint="default" w:hAnsi="宋体" w:cs="宋体"/>
                <w:color w:val="000000"/>
                <w:sz w:val="18"/>
                <w:szCs w:val="18"/>
              </w:rPr>
            </w:pPr>
            <w:r>
              <w:rPr>
                <w:rFonts w:hint="default" w:hAnsi="宋体" w:cs="宋体"/>
                <w:color w:val="000000"/>
                <w:sz w:val="18"/>
                <w:szCs w:val="18"/>
                <w:lang w:bidi="ar"/>
              </w:rPr>
              <w:t>≥6个</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75B9B5">
            <w:pPr>
              <w:widowControl/>
              <w:jc w:val="center"/>
              <w:textAlignment w:val="center"/>
              <w:rPr>
                <w:rFonts w:hint="default" w:hAnsi="宋体" w:cs="宋体"/>
                <w:color w:val="000000"/>
                <w:sz w:val="18"/>
                <w:szCs w:val="18"/>
              </w:rPr>
            </w:pPr>
            <w:r>
              <w:rPr>
                <w:rFonts w:hint="default" w:hAnsi="宋体" w:cs="宋体"/>
                <w:color w:val="000000"/>
                <w:sz w:val="18"/>
                <w:szCs w:val="18"/>
                <w:lang w:bidi="ar"/>
              </w:rPr>
              <w:t>6</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AAF8F5">
            <w:pPr>
              <w:jc w:val="center"/>
              <w:rPr>
                <w:rFonts w:hint="default" w:hAnsi="宋体" w:cs="宋体"/>
                <w:color w:val="000000"/>
                <w:sz w:val="18"/>
                <w:szCs w:val="18"/>
              </w:rPr>
            </w:pPr>
          </w:p>
        </w:tc>
      </w:tr>
      <w:tr w14:paraId="06C07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846E7C">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32D064">
            <w:pPr>
              <w:jc w:val="center"/>
              <w:rPr>
                <w:rFonts w:hint="default" w:hAnsi="宋体" w:cs="宋体"/>
                <w:color w:val="000000"/>
                <w:sz w:val="18"/>
                <w:szCs w:val="18"/>
              </w:rPr>
            </w:pPr>
          </w:p>
        </w:tc>
        <w:tc>
          <w:tcPr>
            <w:tcW w:w="1129" w:type="dxa"/>
            <w:vMerge w:val="continue"/>
            <w:tcBorders>
              <w:top w:val="single" w:color="000000" w:sz="4" w:space="0"/>
              <w:left w:val="single" w:color="000000" w:sz="4" w:space="0"/>
              <w:bottom w:val="nil"/>
              <w:right w:val="single" w:color="000000" w:sz="4" w:space="0"/>
              <w:tl2br w:val="nil"/>
              <w:tr2bl w:val="nil"/>
            </w:tcBorders>
            <w:noWrap w:val="0"/>
            <w:vAlign w:val="center"/>
          </w:tcPr>
          <w:p w14:paraId="7F50F3E4">
            <w:pPr>
              <w:jc w:val="center"/>
              <w:rPr>
                <w:rFonts w:hint="default" w:hAnsi="宋体" w:cs="宋体"/>
                <w:color w:val="000000"/>
                <w:sz w:val="18"/>
                <w:szCs w:val="18"/>
              </w:rPr>
            </w:pP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82981A">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指标4：</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722DD5AD">
            <w:pPr>
              <w:widowControl/>
              <w:jc w:val="center"/>
              <w:textAlignment w:val="center"/>
              <w:rPr>
                <w:rFonts w:hint="default" w:hAnsi="宋体" w:cs="宋体"/>
                <w:color w:val="000000"/>
                <w:sz w:val="18"/>
                <w:szCs w:val="18"/>
              </w:rPr>
            </w:pPr>
            <w:r>
              <w:rPr>
                <w:rFonts w:hint="default" w:hAnsi="宋体" w:cs="宋体"/>
                <w:color w:val="000000"/>
                <w:sz w:val="18"/>
                <w:szCs w:val="18"/>
                <w:lang w:bidi="ar"/>
              </w:rPr>
              <w:t>培训人次</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3065EB">
            <w:pPr>
              <w:widowControl/>
              <w:jc w:val="center"/>
              <w:textAlignment w:val="center"/>
              <w:rPr>
                <w:rFonts w:hint="default" w:hAnsi="宋体" w:cs="宋体"/>
                <w:color w:val="000000"/>
                <w:sz w:val="18"/>
                <w:szCs w:val="18"/>
              </w:rPr>
            </w:pPr>
            <w:r>
              <w:rPr>
                <w:rFonts w:hint="default" w:hAnsi="宋体" w:cs="宋体"/>
                <w:color w:val="000000"/>
                <w:sz w:val="18"/>
                <w:szCs w:val="18"/>
                <w:lang w:bidi="ar"/>
              </w:rPr>
              <w:t>≥57人次</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2548C9">
            <w:pPr>
              <w:widowControl/>
              <w:jc w:val="center"/>
              <w:textAlignment w:val="center"/>
              <w:rPr>
                <w:rFonts w:hint="default" w:hAnsi="宋体" w:cs="宋体"/>
                <w:color w:val="000000"/>
                <w:sz w:val="18"/>
                <w:szCs w:val="18"/>
              </w:rPr>
            </w:pPr>
            <w:r>
              <w:rPr>
                <w:rFonts w:hint="default" w:hAnsi="宋体" w:cs="宋体"/>
                <w:color w:val="000000"/>
                <w:sz w:val="18"/>
                <w:szCs w:val="18"/>
                <w:lang w:bidi="ar"/>
              </w:rPr>
              <w:t>57</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694210">
            <w:pPr>
              <w:jc w:val="center"/>
              <w:rPr>
                <w:rFonts w:hint="default" w:hAnsi="宋体" w:cs="宋体"/>
                <w:color w:val="000000"/>
                <w:sz w:val="18"/>
                <w:szCs w:val="18"/>
              </w:rPr>
            </w:pPr>
          </w:p>
        </w:tc>
      </w:tr>
      <w:tr w14:paraId="0B98E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A6D2D2">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E70CAB">
            <w:pPr>
              <w:jc w:val="center"/>
              <w:rPr>
                <w:rFonts w:hint="default" w:hAnsi="宋体" w:cs="宋体"/>
                <w:color w:val="000000"/>
                <w:sz w:val="18"/>
                <w:szCs w:val="18"/>
              </w:rPr>
            </w:pP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36AB27">
            <w:pPr>
              <w:widowControl/>
              <w:jc w:val="center"/>
              <w:textAlignment w:val="center"/>
              <w:rPr>
                <w:rFonts w:hint="default" w:hAnsi="宋体" w:cs="宋体"/>
                <w:color w:val="000000"/>
                <w:sz w:val="18"/>
                <w:szCs w:val="18"/>
              </w:rPr>
            </w:pPr>
            <w:r>
              <w:rPr>
                <w:rFonts w:hint="default" w:hAnsi="宋体" w:cs="宋体"/>
                <w:color w:val="000000"/>
                <w:sz w:val="18"/>
                <w:szCs w:val="18"/>
                <w:lang w:bidi="ar"/>
              </w:rPr>
              <w:t>质量指标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FC1408">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03662850">
            <w:pPr>
              <w:widowControl/>
              <w:jc w:val="center"/>
              <w:textAlignment w:val="center"/>
              <w:rPr>
                <w:rFonts w:hint="default" w:hAnsi="宋体" w:cs="宋体"/>
                <w:color w:val="000000"/>
                <w:sz w:val="18"/>
                <w:szCs w:val="18"/>
              </w:rPr>
            </w:pPr>
            <w:r>
              <w:rPr>
                <w:rFonts w:hint="default" w:hAnsi="宋体" w:cs="宋体"/>
                <w:color w:val="000000"/>
                <w:sz w:val="18"/>
                <w:szCs w:val="18"/>
                <w:lang w:bidi="ar"/>
              </w:rPr>
              <w:t>培训人员合格率</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13B96E">
            <w:pPr>
              <w:widowControl/>
              <w:jc w:val="center"/>
              <w:textAlignment w:val="center"/>
              <w:rPr>
                <w:rFonts w:hint="default" w:hAnsi="宋体" w:cs="宋体"/>
                <w:color w:val="000000"/>
                <w:sz w:val="18"/>
                <w:szCs w:val="18"/>
              </w:rPr>
            </w:pPr>
            <w:r>
              <w:rPr>
                <w:rFonts w:hint="default" w:hAnsi="宋体" w:cs="宋体"/>
                <w:color w:val="000000"/>
                <w:sz w:val="18"/>
                <w:szCs w:val="18"/>
                <w:lang w:bidi="ar"/>
              </w:rPr>
              <w:t>≥90%</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F95849">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457EA1">
            <w:pPr>
              <w:jc w:val="center"/>
              <w:rPr>
                <w:rFonts w:hint="default" w:hAnsi="宋体" w:cs="宋体"/>
                <w:color w:val="000000"/>
                <w:sz w:val="18"/>
                <w:szCs w:val="18"/>
              </w:rPr>
            </w:pPr>
          </w:p>
        </w:tc>
      </w:tr>
      <w:tr w14:paraId="24D5D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18BFD8">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220DDB">
            <w:pPr>
              <w:jc w:val="center"/>
              <w:rPr>
                <w:rFonts w:hint="default" w:hAnsi="宋体" w:cs="宋体"/>
                <w:color w:val="000000"/>
                <w:sz w:val="18"/>
                <w:szCs w:val="18"/>
              </w:rPr>
            </w:pPr>
          </w:p>
        </w:tc>
        <w:tc>
          <w:tcPr>
            <w:tcW w:w="1129" w:type="dxa"/>
            <w:tcBorders>
              <w:top w:val="single" w:color="000000" w:sz="4" w:space="0"/>
              <w:left w:val="single" w:color="000000" w:sz="4" w:space="0"/>
              <w:bottom w:val="nil"/>
              <w:right w:val="single" w:color="000000" w:sz="4" w:space="0"/>
              <w:tl2br w:val="nil"/>
              <w:tr2bl w:val="nil"/>
            </w:tcBorders>
            <w:noWrap w:val="0"/>
            <w:vAlign w:val="center"/>
          </w:tcPr>
          <w:p w14:paraId="2714C964">
            <w:pPr>
              <w:widowControl/>
              <w:jc w:val="center"/>
              <w:textAlignment w:val="center"/>
              <w:rPr>
                <w:rFonts w:hint="default" w:hAnsi="宋体" w:cs="宋体"/>
                <w:color w:val="000000"/>
                <w:sz w:val="18"/>
                <w:szCs w:val="18"/>
              </w:rPr>
            </w:pPr>
            <w:r>
              <w:rPr>
                <w:rFonts w:hint="default" w:hAnsi="宋体" w:cs="宋体"/>
                <w:color w:val="000000"/>
                <w:sz w:val="18"/>
                <w:szCs w:val="18"/>
                <w:lang w:bidi="ar"/>
              </w:rPr>
              <w:t>时效指标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8329AB">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0E1709C7">
            <w:pPr>
              <w:widowControl/>
              <w:jc w:val="center"/>
              <w:textAlignment w:val="center"/>
              <w:rPr>
                <w:rFonts w:hint="default" w:hAnsi="宋体" w:cs="宋体"/>
                <w:color w:val="000000"/>
                <w:sz w:val="18"/>
                <w:szCs w:val="18"/>
              </w:rPr>
            </w:pPr>
            <w:r>
              <w:rPr>
                <w:rFonts w:hint="default" w:hAnsi="宋体" w:cs="宋体"/>
                <w:color w:val="000000"/>
                <w:sz w:val="18"/>
                <w:szCs w:val="18"/>
                <w:lang w:bidi="ar"/>
              </w:rPr>
              <w:t>培训计划按期完成率</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C7D09C">
            <w:pPr>
              <w:widowControl/>
              <w:jc w:val="center"/>
              <w:textAlignment w:val="center"/>
              <w:rPr>
                <w:rFonts w:hint="default" w:hAnsi="宋体" w:cs="宋体"/>
                <w:color w:val="000000"/>
                <w:sz w:val="18"/>
                <w:szCs w:val="18"/>
              </w:rPr>
            </w:pPr>
            <w:r>
              <w:rPr>
                <w:rFonts w:hint="default" w:hAnsi="宋体" w:cs="宋体"/>
                <w:color w:val="000000"/>
                <w:sz w:val="18"/>
                <w:szCs w:val="18"/>
                <w:lang w:bidi="ar"/>
              </w:rPr>
              <w:t>≥95%</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8C378F">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271A9A">
            <w:pPr>
              <w:jc w:val="center"/>
              <w:rPr>
                <w:rFonts w:hint="default" w:hAnsi="宋体" w:cs="宋体"/>
                <w:color w:val="000000"/>
                <w:sz w:val="18"/>
                <w:szCs w:val="18"/>
              </w:rPr>
            </w:pPr>
          </w:p>
        </w:tc>
      </w:tr>
      <w:tr w14:paraId="19FB7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86FB25">
            <w:pPr>
              <w:jc w:val="center"/>
              <w:rPr>
                <w:rFonts w:hint="default" w:hAnsi="宋体" w:cs="宋体"/>
                <w:color w:val="000000"/>
                <w:sz w:val="18"/>
                <w:szCs w:val="18"/>
              </w:rPr>
            </w:pPr>
          </w:p>
        </w:tc>
        <w:tc>
          <w:tcPr>
            <w:tcW w:w="852" w:type="dxa"/>
            <w:tcBorders>
              <w:top w:val="single" w:color="000000" w:sz="4" w:space="0"/>
              <w:left w:val="single" w:color="000000" w:sz="4" w:space="0"/>
              <w:bottom w:val="nil"/>
              <w:right w:val="single" w:color="000000" w:sz="4" w:space="0"/>
              <w:tl2br w:val="nil"/>
              <w:tr2bl w:val="nil"/>
            </w:tcBorders>
            <w:noWrap w:val="0"/>
            <w:vAlign w:val="center"/>
          </w:tcPr>
          <w:p w14:paraId="217FFC0B">
            <w:pPr>
              <w:widowControl/>
              <w:jc w:val="center"/>
              <w:textAlignment w:val="center"/>
              <w:rPr>
                <w:rFonts w:hint="default" w:hAnsi="宋体" w:cs="宋体"/>
                <w:color w:val="000000"/>
                <w:sz w:val="18"/>
                <w:szCs w:val="18"/>
              </w:rPr>
            </w:pPr>
            <w:r>
              <w:rPr>
                <w:rFonts w:hint="default" w:hAnsi="宋体" w:cs="宋体"/>
                <w:color w:val="000000"/>
                <w:sz w:val="18"/>
                <w:szCs w:val="18"/>
                <w:lang w:bidi="ar"/>
              </w:rPr>
              <w:t>效益指标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337B60">
            <w:pPr>
              <w:widowControl/>
              <w:jc w:val="center"/>
              <w:textAlignment w:val="center"/>
              <w:rPr>
                <w:rFonts w:hint="default" w:hAnsi="宋体" w:cs="宋体"/>
                <w:color w:val="000000"/>
                <w:sz w:val="18"/>
                <w:szCs w:val="18"/>
              </w:rPr>
            </w:pPr>
            <w:r>
              <w:rPr>
                <w:rFonts w:hint="default" w:hAnsi="宋体" w:cs="宋体"/>
                <w:color w:val="000000"/>
                <w:sz w:val="18"/>
                <w:szCs w:val="18"/>
                <w:lang w:bidi="ar"/>
              </w:rPr>
              <w:t>可持续影响指标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EB874E">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209BF164">
            <w:pPr>
              <w:widowControl/>
              <w:jc w:val="center"/>
              <w:textAlignment w:val="center"/>
              <w:rPr>
                <w:rFonts w:hint="default" w:hAnsi="宋体" w:cs="宋体"/>
                <w:color w:val="000000"/>
                <w:sz w:val="18"/>
                <w:szCs w:val="18"/>
              </w:rPr>
            </w:pPr>
            <w:r>
              <w:rPr>
                <w:rFonts w:hint="default" w:hAnsi="宋体" w:cs="宋体"/>
                <w:color w:val="000000"/>
                <w:sz w:val="18"/>
                <w:szCs w:val="18"/>
                <w:lang w:bidi="ar"/>
              </w:rPr>
              <w:t>提高财务工作质量、效率</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C60CB8">
            <w:pPr>
              <w:widowControl/>
              <w:jc w:val="center"/>
              <w:textAlignment w:val="center"/>
              <w:rPr>
                <w:rFonts w:hint="default" w:hAnsi="宋体" w:cs="宋体"/>
                <w:color w:val="000000"/>
                <w:sz w:val="18"/>
                <w:szCs w:val="18"/>
              </w:rPr>
            </w:pPr>
            <w:r>
              <w:rPr>
                <w:rFonts w:hint="default" w:hAnsi="宋体" w:cs="宋体"/>
                <w:color w:val="000000"/>
                <w:sz w:val="18"/>
                <w:szCs w:val="18"/>
                <w:lang w:bidi="ar"/>
              </w:rPr>
              <w:t>≥90%</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B1488D">
            <w:pPr>
              <w:widowControl/>
              <w:jc w:val="center"/>
              <w:textAlignment w:val="center"/>
              <w:rPr>
                <w:rFonts w:hint="default" w:hAnsi="宋体" w:cs="宋体"/>
                <w:color w:val="000000"/>
                <w:sz w:val="18"/>
                <w:szCs w:val="18"/>
              </w:rPr>
            </w:pPr>
            <w:r>
              <w:rPr>
                <w:rFonts w:hint="default" w:hAnsi="宋体" w:cs="宋体"/>
                <w:color w:val="000000"/>
                <w:sz w:val="18"/>
                <w:szCs w:val="18"/>
                <w:lang w:bidi="ar"/>
              </w:rPr>
              <w:t>90%</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F2D520">
            <w:pPr>
              <w:jc w:val="center"/>
              <w:rPr>
                <w:rFonts w:hint="default" w:hAnsi="宋体" w:cs="宋体"/>
                <w:color w:val="000000"/>
                <w:sz w:val="18"/>
                <w:szCs w:val="18"/>
              </w:rPr>
            </w:pPr>
          </w:p>
        </w:tc>
      </w:tr>
      <w:tr w14:paraId="28C9C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AC180A">
            <w:pPr>
              <w:jc w:val="center"/>
              <w:rPr>
                <w:rFonts w:hint="default" w:hAnsi="宋体" w:cs="宋体"/>
                <w:color w:val="000000"/>
                <w:sz w:val="18"/>
                <w:szCs w:val="18"/>
              </w:rPr>
            </w:pP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BE4778">
            <w:pPr>
              <w:widowControl/>
              <w:jc w:val="center"/>
              <w:textAlignment w:val="center"/>
              <w:rPr>
                <w:rFonts w:hint="default" w:hAnsi="宋体" w:cs="宋体"/>
                <w:color w:val="000000"/>
                <w:sz w:val="18"/>
                <w:szCs w:val="18"/>
              </w:rPr>
            </w:pPr>
            <w:r>
              <w:rPr>
                <w:rFonts w:hint="default" w:hAnsi="宋体" w:cs="宋体"/>
                <w:color w:val="000000"/>
                <w:sz w:val="18"/>
                <w:szCs w:val="18"/>
                <w:lang w:bidi="ar"/>
              </w:rPr>
              <w:t>满意度</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2CDCD9">
            <w:pPr>
              <w:widowControl/>
              <w:jc w:val="center"/>
              <w:textAlignment w:val="center"/>
              <w:rPr>
                <w:rFonts w:hint="default" w:hAnsi="宋体" w:cs="宋体"/>
                <w:color w:val="000000"/>
                <w:sz w:val="18"/>
                <w:szCs w:val="18"/>
              </w:rPr>
            </w:pPr>
            <w:r>
              <w:rPr>
                <w:rFonts w:hint="default" w:hAnsi="宋体" w:cs="宋体"/>
                <w:color w:val="000000"/>
                <w:sz w:val="18"/>
                <w:szCs w:val="18"/>
                <w:lang w:bidi="ar"/>
              </w:rPr>
              <w:t>服务对象满意度指标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56134D">
            <w:pPr>
              <w:widowControl/>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4A71763C">
            <w:pPr>
              <w:widowControl/>
              <w:jc w:val="center"/>
              <w:textAlignment w:val="center"/>
              <w:rPr>
                <w:rFonts w:hint="default" w:hAnsi="宋体" w:cs="宋体"/>
                <w:color w:val="000000"/>
                <w:sz w:val="18"/>
                <w:szCs w:val="18"/>
              </w:rPr>
            </w:pPr>
            <w:r>
              <w:rPr>
                <w:rFonts w:hint="default" w:hAnsi="宋体" w:cs="宋体"/>
                <w:color w:val="000000"/>
                <w:sz w:val="18"/>
                <w:szCs w:val="18"/>
                <w:lang w:bidi="ar"/>
              </w:rPr>
              <w:t>培训人员满意度</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3419B5">
            <w:pPr>
              <w:widowControl/>
              <w:jc w:val="center"/>
              <w:textAlignment w:val="center"/>
              <w:rPr>
                <w:rFonts w:hint="default" w:hAnsi="宋体" w:cs="宋体"/>
                <w:color w:val="000000"/>
                <w:sz w:val="18"/>
                <w:szCs w:val="18"/>
              </w:rPr>
            </w:pPr>
            <w:r>
              <w:rPr>
                <w:rFonts w:hint="default" w:hAnsi="宋体" w:cs="宋体"/>
                <w:color w:val="000000"/>
                <w:sz w:val="18"/>
                <w:szCs w:val="18"/>
                <w:lang w:bidi="ar"/>
              </w:rPr>
              <w:t>≥90%</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06C5A6">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3A4E53">
            <w:pPr>
              <w:jc w:val="center"/>
              <w:rPr>
                <w:rFonts w:hint="default" w:hAnsi="宋体" w:cs="宋体"/>
                <w:color w:val="000000"/>
                <w:sz w:val="18"/>
                <w:szCs w:val="18"/>
              </w:rPr>
            </w:pPr>
          </w:p>
        </w:tc>
      </w:tr>
    </w:tbl>
    <w:p w14:paraId="597BED52">
      <w:pPr>
        <w:keepNext/>
        <w:keepLines/>
        <w:pageBreakBefore/>
        <w:spacing w:after="313" w:line="320" w:lineRule="exact"/>
        <w:jc w:val="center"/>
        <w:rPr>
          <w:rFonts w:hint="eastAsia" w:ascii="黑体" w:hAnsi="黑体" w:eastAsia="黑体"/>
          <w:color w:val="000000"/>
          <w:kern w:val="2"/>
          <w:sz w:val="32"/>
          <w:szCs w:val="32"/>
        </w:rPr>
      </w:pPr>
      <w:r>
        <w:rPr>
          <w:rFonts w:hint="eastAsia" w:ascii="黑体" w:hAnsi="黑体" w:eastAsia="黑体"/>
          <w:color w:val="000000"/>
          <w:kern w:val="2"/>
          <w:sz w:val="32"/>
          <w:szCs w:val="32"/>
        </w:rPr>
        <w:t>广元市昭化区财政项目（政策）支出绩效自评表</w:t>
      </w:r>
    </w:p>
    <w:p w14:paraId="24CC9ACA">
      <w:pPr>
        <w:pStyle w:val="2"/>
        <w:spacing w:line="320" w:lineRule="exact"/>
        <w:ind w:leftChars="0" w:firstLine="0" w:firstLineChars="0"/>
        <w:jc w:val="center"/>
        <w:rPr>
          <w:rFonts w:hint="eastAsia" w:ascii="黑体" w:hAnsi="黑体" w:eastAsia="黑体"/>
          <w:color w:val="000000"/>
          <w:kern w:val="2"/>
          <w:sz w:val="44"/>
          <w:szCs w:val="24"/>
        </w:rPr>
      </w:pPr>
      <w:r>
        <w:rPr>
          <w:rFonts w:hint="eastAsia" w:ascii="黑体" w:hAnsi="黑体" w:eastAsia="黑体"/>
          <w:color w:val="000000"/>
          <w:kern w:val="2"/>
          <w:sz w:val="32"/>
          <w:szCs w:val="32"/>
        </w:rPr>
        <w:t>（2023年）</w:t>
      </w:r>
    </w:p>
    <w:tbl>
      <w:tblPr>
        <w:tblStyle w:val="13"/>
        <w:tblW w:w="97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3"/>
        <w:gridCol w:w="852"/>
        <w:gridCol w:w="1129"/>
        <w:gridCol w:w="1140"/>
        <w:gridCol w:w="2038"/>
        <w:gridCol w:w="1248"/>
        <w:gridCol w:w="1215"/>
        <w:gridCol w:w="1335"/>
      </w:tblGrid>
      <w:tr w14:paraId="4AE2C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F10312">
            <w:pPr>
              <w:widowControl/>
              <w:jc w:val="center"/>
              <w:textAlignment w:val="center"/>
              <w:rPr>
                <w:rFonts w:hint="default" w:hAnsi="宋体" w:cs="宋体"/>
                <w:color w:val="000000"/>
                <w:sz w:val="18"/>
                <w:szCs w:val="18"/>
              </w:rPr>
            </w:pPr>
            <w:r>
              <w:rPr>
                <w:rFonts w:hint="default" w:hAnsi="宋体" w:cs="宋体"/>
                <w:color w:val="000000"/>
                <w:sz w:val="18"/>
                <w:szCs w:val="18"/>
                <w:lang w:bidi="ar"/>
              </w:rPr>
              <w:t>项目（政策）名称</w:t>
            </w:r>
          </w:p>
        </w:tc>
        <w:tc>
          <w:tcPr>
            <w:tcW w:w="8105"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AC71A9">
            <w:pPr>
              <w:widowControl/>
              <w:jc w:val="center"/>
              <w:textAlignment w:val="center"/>
              <w:rPr>
                <w:rFonts w:hint="default" w:hAnsi="宋体" w:cs="宋体"/>
                <w:color w:val="000000"/>
                <w:sz w:val="18"/>
                <w:szCs w:val="18"/>
              </w:rPr>
            </w:pPr>
            <w:r>
              <w:rPr>
                <w:rFonts w:hint="default" w:hAnsi="宋体" w:cs="宋体"/>
                <w:color w:val="000000"/>
                <w:sz w:val="18"/>
                <w:szCs w:val="18"/>
                <w:lang w:bidi="ar"/>
              </w:rPr>
              <w:t>2023年财务人员能力提升培训</w:t>
            </w:r>
          </w:p>
        </w:tc>
      </w:tr>
      <w:tr w14:paraId="515BE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8521DA">
            <w:pPr>
              <w:widowControl/>
              <w:jc w:val="center"/>
              <w:textAlignment w:val="center"/>
              <w:rPr>
                <w:rFonts w:hint="default" w:hAnsi="宋体" w:cs="宋体"/>
                <w:color w:val="000000"/>
                <w:sz w:val="18"/>
                <w:szCs w:val="18"/>
              </w:rPr>
            </w:pPr>
            <w:r>
              <w:rPr>
                <w:rFonts w:hint="default" w:hAnsi="宋体" w:cs="宋体"/>
                <w:color w:val="000000"/>
                <w:sz w:val="18"/>
                <w:szCs w:val="18"/>
                <w:lang w:bidi="ar"/>
              </w:rPr>
              <w:t>主管部门</w:t>
            </w:r>
          </w:p>
        </w:tc>
        <w:tc>
          <w:tcPr>
            <w:tcW w:w="4307"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4A1A3B">
            <w:pPr>
              <w:widowControl/>
              <w:jc w:val="center"/>
              <w:textAlignment w:val="center"/>
              <w:rPr>
                <w:rFonts w:hint="default" w:hAnsi="宋体" w:cs="宋体"/>
                <w:color w:val="000000"/>
                <w:sz w:val="18"/>
                <w:szCs w:val="18"/>
              </w:rPr>
            </w:pPr>
            <w:r>
              <w:rPr>
                <w:rFonts w:hint="default" w:hAnsi="宋体" w:cs="宋体"/>
                <w:color w:val="000000"/>
                <w:sz w:val="18"/>
                <w:szCs w:val="18"/>
                <w:lang w:bidi="ar"/>
              </w:rPr>
              <w:t>广元市昭化区财政局</w:t>
            </w:r>
          </w:p>
        </w:tc>
        <w:tc>
          <w:tcPr>
            <w:tcW w:w="124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14A797">
            <w:pPr>
              <w:widowControl/>
              <w:jc w:val="center"/>
              <w:textAlignment w:val="center"/>
              <w:rPr>
                <w:rFonts w:hint="default" w:hAnsi="宋体" w:cs="宋体"/>
                <w:color w:val="000000"/>
                <w:sz w:val="18"/>
                <w:szCs w:val="18"/>
              </w:rPr>
            </w:pPr>
            <w:r>
              <w:rPr>
                <w:rFonts w:hint="default" w:hAnsi="宋体" w:cs="宋体"/>
                <w:color w:val="000000"/>
                <w:sz w:val="18"/>
                <w:szCs w:val="18"/>
                <w:lang w:bidi="ar"/>
              </w:rPr>
              <w:t>实施单位</w:t>
            </w:r>
          </w:p>
        </w:tc>
        <w:tc>
          <w:tcPr>
            <w:tcW w:w="2550" w:type="dxa"/>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554E6095">
            <w:pPr>
              <w:widowControl/>
              <w:jc w:val="center"/>
              <w:textAlignment w:val="center"/>
              <w:rPr>
                <w:rFonts w:hint="default" w:hAnsi="宋体" w:cs="宋体"/>
                <w:color w:val="000000"/>
                <w:sz w:val="18"/>
                <w:szCs w:val="18"/>
              </w:rPr>
            </w:pPr>
            <w:r>
              <w:rPr>
                <w:rFonts w:hint="default" w:hAnsi="宋体" w:cs="宋体"/>
                <w:color w:val="000000"/>
                <w:sz w:val="18"/>
                <w:szCs w:val="18"/>
                <w:lang w:bidi="ar"/>
              </w:rPr>
              <w:t>广元市昭化区财政局</w:t>
            </w:r>
          </w:p>
        </w:tc>
      </w:tr>
      <w:tr w14:paraId="59CFE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5"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1638F62C">
            <w:pPr>
              <w:widowControl/>
              <w:jc w:val="center"/>
              <w:textAlignment w:val="center"/>
              <w:rPr>
                <w:rFonts w:hint="default" w:hAnsi="宋体" w:cs="宋体"/>
                <w:color w:val="000000"/>
                <w:sz w:val="18"/>
                <w:szCs w:val="18"/>
              </w:rPr>
            </w:pPr>
            <w:r>
              <w:rPr>
                <w:rFonts w:hint="default" w:hAnsi="宋体" w:cs="宋体"/>
                <w:color w:val="000000"/>
                <w:sz w:val="18"/>
                <w:szCs w:val="18"/>
                <w:lang w:bidi="ar"/>
              </w:rPr>
              <w:t>项目（政策）资金（万元）</w:t>
            </w:r>
          </w:p>
        </w:tc>
        <w:tc>
          <w:tcPr>
            <w:tcW w:w="2269" w:type="dxa"/>
            <w:gridSpan w:val="2"/>
            <w:tcBorders>
              <w:top w:val="nil"/>
              <w:left w:val="single" w:color="000000" w:sz="4" w:space="0"/>
              <w:bottom w:val="single" w:color="000000" w:sz="4" w:space="0"/>
              <w:right w:val="single" w:color="000000" w:sz="4" w:space="0"/>
              <w:tl2br w:val="nil"/>
              <w:tr2bl w:val="nil"/>
            </w:tcBorders>
            <w:noWrap w:val="0"/>
            <w:vAlign w:val="center"/>
          </w:tcPr>
          <w:p w14:paraId="3A929728">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年度预算数（万元）</w:t>
            </w:r>
          </w:p>
        </w:tc>
        <w:tc>
          <w:tcPr>
            <w:tcW w:w="2038" w:type="dxa"/>
            <w:tcBorders>
              <w:top w:val="nil"/>
              <w:left w:val="single" w:color="000000" w:sz="4" w:space="0"/>
              <w:bottom w:val="single" w:color="000000" w:sz="4" w:space="0"/>
              <w:right w:val="single" w:color="000000" w:sz="4" w:space="0"/>
              <w:tl2br w:val="nil"/>
              <w:tr2bl w:val="nil"/>
            </w:tcBorders>
            <w:noWrap w:val="0"/>
            <w:vAlign w:val="center"/>
          </w:tcPr>
          <w:p w14:paraId="3D342480">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年初预算数</w:t>
            </w:r>
          </w:p>
        </w:tc>
        <w:tc>
          <w:tcPr>
            <w:tcW w:w="1248" w:type="dxa"/>
            <w:tcBorders>
              <w:top w:val="nil"/>
              <w:left w:val="single" w:color="000000" w:sz="4" w:space="0"/>
              <w:bottom w:val="single" w:color="000000" w:sz="4" w:space="0"/>
              <w:right w:val="single" w:color="000000" w:sz="4" w:space="0"/>
              <w:tl2br w:val="nil"/>
              <w:tr2bl w:val="nil"/>
            </w:tcBorders>
            <w:noWrap w:val="0"/>
            <w:vAlign w:val="center"/>
          </w:tcPr>
          <w:p w14:paraId="28943703">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全年预算数</w:t>
            </w:r>
          </w:p>
        </w:tc>
        <w:tc>
          <w:tcPr>
            <w:tcW w:w="1215" w:type="dxa"/>
            <w:tcBorders>
              <w:top w:val="nil"/>
              <w:left w:val="single" w:color="000000" w:sz="4" w:space="0"/>
              <w:bottom w:val="single" w:color="000000" w:sz="4" w:space="0"/>
              <w:right w:val="single" w:color="000000" w:sz="4" w:space="0"/>
              <w:tl2br w:val="nil"/>
              <w:tr2bl w:val="nil"/>
            </w:tcBorders>
            <w:noWrap w:val="0"/>
            <w:vAlign w:val="center"/>
          </w:tcPr>
          <w:p w14:paraId="3C894372">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全年执行数</w:t>
            </w:r>
          </w:p>
        </w:tc>
        <w:tc>
          <w:tcPr>
            <w:tcW w:w="1335" w:type="dxa"/>
            <w:tcBorders>
              <w:top w:val="nil"/>
              <w:left w:val="single" w:color="000000" w:sz="4" w:space="0"/>
              <w:bottom w:val="single" w:color="000000" w:sz="4" w:space="0"/>
              <w:right w:val="single" w:color="000000" w:sz="4" w:space="0"/>
              <w:tl2br w:val="nil"/>
              <w:tr2bl w:val="nil"/>
            </w:tcBorders>
            <w:noWrap w:val="0"/>
            <w:vAlign w:val="center"/>
          </w:tcPr>
          <w:p w14:paraId="1AE30DD5">
            <w:pPr>
              <w:widowControl/>
              <w:jc w:val="center"/>
              <w:textAlignment w:val="center"/>
              <w:rPr>
                <w:rFonts w:hint="default" w:hAnsi="宋体" w:cs="宋体"/>
                <w:color w:val="000000"/>
                <w:sz w:val="18"/>
                <w:szCs w:val="18"/>
              </w:rPr>
            </w:pPr>
            <w:r>
              <w:rPr>
                <w:rFonts w:hint="default" w:hAnsi="宋体" w:cs="宋体"/>
                <w:color w:val="000000"/>
                <w:sz w:val="18"/>
                <w:szCs w:val="18"/>
                <w:lang w:bidi="ar"/>
              </w:rPr>
              <w:t>执行率</w:t>
            </w:r>
          </w:p>
        </w:tc>
      </w:tr>
      <w:tr w14:paraId="1E26A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5"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D2E1218">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33C155">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年度资金总额</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02AE74">
            <w:pPr>
              <w:widowControl/>
              <w:jc w:val="center"/>
              <w:textAlignment w:val="center"/>
              <w:rPr>
                <w:rFonts w:hint="default" w:hAnsi="宋体" w:cs="宋体"/>
                <w:color w:val="000000"/>
                <w:sz w:val="18"/>
                <w:szCs w:val="18"/>
              </w:rPr>
            </w:pPr>
            <w:r>
              <w:rPr>
                <w:rFonts w:hint="default" w:hAnsi="宋体" w:cs="宋体"/>
                <w:color w:val="000000"/>
                <w:sz w:val="18"/>
                <w:szCs w:val="18"/>
                <w:lang w:bidi="ar"/>
              </w:rPr>
              <w:t>0</w:t>
            </w:r>
          </w:p>
        </w:tc>
        <w:tc>
          <w:tcPr>
            <w:tcW w:w="124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7B0769">
            <w:pPr>
              <w:widowControl/>
              <w:jc w:val="center"/>
              <w:textAlignment w:val="center"/>
              <w:rPr>
                <w:rFonts w:hint="default" w:hAnsi="宋体" w:cs="宋体"/>
                <w:color w:val="000000"/>
                <w:sz w:val="18"/>
                <w:szCs w:val="18"/>
              </w:rPr>
            </w:pPr>
            <w:r>
              <w:rPr>
                <w:rFonts w:hint="default" w:hAnsi="宋体" w:cs="宋体"/>
                <w:color w:val="000000"/>
                <w:sz w:val="18"/>
                <w:szCs w:val="18"/>
                <w:lang w:bidi="ar"/>
              </w:rPr>
              <w:t>49.5</w:t>
            </w:r>
          </w:p>
        </w:tc>
        <w:tc>
          <w:tcPr>
            <w:tcW w:w="12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9FEFDB">
            <w:pPr>
              <w:widowControl/>
              <w:jc w:val="center"/>
              <w:textAlignment w:val="center"/>
              <w:rPr>
                <w:rFonts w:hint="default" w:hAnsi="宋体" w:cs="宋体"/>
                <w:color w:val="000000"/>
                <w:sz w:val="18"/>
                <w:szCs w:val="18"/>
              </w:rPr>
            </w:pPr>
            <w:r>
              <w:rPr>
                <w:rFonts w:hint="default" w:hAnsi="宋体" w:cs="宋体"/>
                <w:color w:val="000000"/>
                <w:sz w:val="18"/>
                <w:szCs w:val="18"/>
                <w:lang w:bidi="ar"/>
              </w:rPr>
              <w:t>49.5</w:t>
            </w:r>
          </w:p>
        </w:tc>
        <w:tc>
          <w:tcPr>
            <w:tcW w:w="1335" w:type="dxa"/>
            <w:tcBorders>
              <w:top w:val="nil"/>
              <w:left w:val="single" w:color="000000" w:sz="4" w:space="0"/>
              <w:bottom w:val="single" w:color="000000" w:sz="4" w:space="0"/>
              <w:right w:val="single" w:color="000000" w:sz="4" w:space="0"/>
              <w:tl2br w:val="nil"/>
              <w:tr2bl w:val="nil"/>
            </w:tcBorders>
            <w:noWrap w:val="0"/>
            <w:vAlign w:val="center"/>
          </w:tcPr>
          <w:p w14:paraId="087F815B">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3CE79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5"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3CDF63E">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A62731">
            <w:pPr>
              <w:widowControl/>
              <w:textAlignment w:val="center"/>
              <w:rPr>
                <w:rFonts w:hint="default" w:hAnsi="宋体" w:cs="宋体"/>
                <w:color w:val="000000"/>
                <w:sz w:val="18"/>
                <w:szCs w:val="18"/>
              </w:rPr>
            </w:pPr>
            <w:r>
              <w:rPr>
                <w:rFonts w:hint="default" w:hAnsi="宋体" w:cs="宋体"/>
                <w:color w:val="000000"/>
                <w:sz w:val="18"/>
                <w:szCs w:val="18"/>
                <w:lang w:bidi="ar"/>
              </w:rPr>
              <w:t>（一）财政拨款小计</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6B5E0E">
            <w:pPr>
              <w:widowControl/>
              <w:jc w:val="center"/>
              <w:textAlignment w:val="center"/>
              <w:rPr>
                <w:rFonts w:hint="default" w:hAnsi="宋体" w:cs="宋体"/>
                <w:color w:val="000000"/>
                <w:sz w:val="18"/>
                <w:szCs w:val="18"/>
              </w:rPr>
            </w:pPr>
            <w:r>
              <w:rPr>
                <w:rFonts w:hint="default" w:hAnsi="宋体" w:cs="宋体"/>
                <w:color w:val="000000"/>
                <w:sz w:val="18"/>
                <w:szCs w:val="18"/>
                <w:lang w:bidi="ar"/>
              </w:rPr>
              <w:t>0</w:t>
            </w:r>
          </w:p>
        </w:tc>
        <w:tc>
          <w:tcPr>
            <w:tcW w:w="124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D3110F">
            <w:pPr>
              <w:widowControl/>
              <w:jc w:val="center"/>
              <w:textAlignment w:val="center"/>
              <w:rPr>
                <w:rFonts w:hint="default" w:hAnsi="宋体" w:cs="宋体"/>
                <w:color w:val="000000"/>
                <w:sz w:val="18"/>
                <w:szCs w:val="18"/>
              </w:rPr>
            </w:pPr>
            <w:r>
              <w:rPr>
                <w:rFonts w:hint="default" w:hAnsi="宋体" w:cs="宋体"/>
                <w:color w:val="000000"/>
                <w:sz w:val="18"/>
                <w:szCs w:val="18"/>
                <w:lang w:bidi="ar"/>
              </w:rPr>
              <w:t>49.5</w:t>
            </w:r>
          </w:p>
        </w:tc>
        <w:tc>
          <w:tcPr>
            <w:tcW w:w="12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1143CF">
            <w:pPr>
              <w:widowControl/>
              <w:jc w:val="center"/>
              <w:textAlignment w:val="center"/>
              <w:rPr>
                <w:rFonts w:hint="default" w:hAnsi="宋体" w:cs="宋体"/>
                <w:color w:val="000000"/>
                <w:sz w:val="18"/>
                <w:szCs w:val="18"/>
              </w:rPr>
            </w:pPr>
            <w:r>
              <w:rPr>
                <w:rFonts w:hint="default" w:hAnsi="宋体" w:cs="宋体"/>
                <w:color w:val="000000"/>
                <w:sz w:val="18"/>
                <w:szCs w:val="18"/>
                <w:lang w:bidi="ar"/>
              </w:rPr>
              <w:t>49.5</w:t>
            </w:r>
          </w:p>
        </w:tc>
        <w:tc>
          <w:tcPr>
            <w:tcW w:w="1335" w:type="dxa"/>
            <w:tcBorders>
              <w:top w:val="nil"/>
              <w:left w:val="single" w:color="000000" w:sz="4" w:space="0"/>
              <w:bottom w:val="single" w:color="000000" w:sz="4" w:space="0"/>
              <w:right w:val="single" w:color="000000" w:sz="4" w:space="0"/>
              <w:tl2br w:val="nil"/>
              <w:tr2bl w:val="nil"/>
            </w:tcBorders>
            <w:noWrap w:val="0"/>
            <w:vAlign w:val="center"/>
          </w:tcPr>
          <w:p w14:paraId="444FFD77">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16945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5"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1D3D89E">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7CDE84">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1.一般公共预算</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A5BB7B">
            <w:pPr>
              <w:widowControl/>
              <w:jc w:val="center"/>
              <w:textAlignment w:val="center"/>
              <w:rPr>
                <w:rFonts w:hint="default" w:hAnsi="宋体" w:cs="宋体"/>
                <w:color w:val="000000"/>
                <w:sz w:val="18"/>
                <w:szCs w:val="18"/>
              </w:rPr>
            </w:pPr>
            <w:r>
              <w:rPr>
                <w:rFonts w:hint="default" w:hAnsi="宋体" w:cs="宋体"/>
                <w:color w:val="000000"/>
                <w:sz w:val="18"/>
                <w:szCs w:val="18"/>
                <w:lang w:bidi="ar"/>
              </w:rPr>
              <w:t>0</w:t>
            </w:r>
          </w:p>
        </w:tc>
        <w:tc>
          <w:tcPr>
            <w:tcW w:w="124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CD745F">
            <w:pPr>
              <w:widowControl/>
              <w:jc w:val="center"/>
              <w:textAlignment w:val="center"/>
              <w:rPr>
                <w:rFonts w:hint="default" w:hAnsi="宋体" w:cs="宋体"/>
                <w:color w:val="000000"/>
                <w:sz w:val="18"/>
                <w:szCs w:val="18"/>
              </w:rPr>
            </w:pPr>
            <w:r>
              <w:rPr>
                <w:rFonts w:hint="default" w:hAnsi="宋体" w:cs="宋体"/>
                <w:color w:val="000000"/>
                <w:sz w:val="18"/>
                <w:szCs w:val="18"/>
                <w:lang w:bidi="ar"/>
              </w:rPr>
              <w:t>49.5</w:t>
            </w:r>
          </w:p>
        </w:tc>
        <w:tc>
          <w:tcPr>
            <w:tcW w:w="12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74DE13">
            <w:pPr>
              <w:widowControl/>
              <w:jc w:val="center"/>
              <w:textAlignment w:val="center"/>
              <w:rPr>
                <w:rFonts w:hint="default" w:hAnsi="宋体" w:cs="宋体"/>
                <w:color w:val="000000"/>
                <w:sz w:val="18"/>
                <w:szCs w:val="18"/>
              </w:rPr>
            </w:pPr>
            <w:r>
              <w:rPr>
                <w:rFonts w:hint="default" w:hAnsi="宋体" w:cs="宋体"/>
                <w:color w:val="000000"/>
                <w:sz w:val="18"/>
                <w:szCs w:val="18"/>
                <w:lang w:bidi="ar"/>
              </w:rPr>
              <w:t>49.5</w:t>
            </w:r>
          </w:p>
        </w:tc>
        <w:tc>
          <w:tcPr>
            <w:tcW w:w="1335" w:type="dxa"/>
            <w:tcBorders>
              <w:top w:val="nil"/>
              <w:left w:val="single" w:color="000000" w:sz="4" w:space="0"/>
              <w:bottom w:val="single" w:color="000000" w:sz="4" w:space="0"/>
              <w:right w:val="single" w:color="000000" w:sz="4" w:space="0"/>
              <w:tl2br w:val="nil"/>
              <w:tr2bl w:val="nil"/>
            </w:tcBorders>
            <w:noWrap w:val="0"/>
            <w:vAlign w:val="center"/>
          </w:tcPr>
          <w:p w14:paraId="66AF0802">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32AB5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5"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E43307F">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2610F7">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2.政府性基金</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D43BFE">
            <w:pPr>
              <w:rPr>
                <w:rFonts w:hint="default" w:hAnsi="宋体" w:cs="宋体"/>
                <w:color w:val="000000"/>
                <w:sz w:val="18"/>
                <w:szCs w:val="18"/>
              </w:rPr>
            </w:pPr>
          </w:p>
        </w:tc>
        <w:tc>
          <w:tcPr>
            <w:tcW w:w="124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9FEFD1">
            <w:pPr>
              <w:jc w:val="center"/>
              <w:rPr>
                <w:rFonts w:hint="default" w:hAnsi="宋体" w:cs="宋体"/>
                <w:color w:val="000000"/>
                <w:sz w:val="18"/>
                <w:szCs w:val="18"/>
              </w:rPr>
            </w:pPr>
          </w:p>
        </w:tc>
        <w:tc>
          <w:tcPr>
            <w:tcW w:w="12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E4A3A2">
            <w:pPr>
              <w:jc w:val="center"/>
              <w:rPr>
                <w:rFonts w:hint="default" w:hAnsi="宋体" w:cs="宋体"/>
                <w:color w:val="000000"/>
                <w:sz w:val="18"/>
                <w:szCs w:val="18"/>
              </w:rPr>
            </w:pPr>
          </w:p>
        </w:tc>
        <w:tc>
          <w:tcPr>
            <w:tcW w:w="133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2F50EF">
            <w:pPr>
              <w:jc w:val="center"/>
              <w:rPr>
                <w:rFonts w:hint="default" w:hAnsi="宋体" w:cs="宋体"/>
                <w:color w:val="000000"/>
                <w:sz w:val="18"/>
                <w:szCs w:val="18"/>
              </w:rPr>
            </w:pPr>
          </w:p>
        </w:tc>
      </w:tr>
      <w:tr w14:paraId="1D403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5"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58EC06D">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2BA6D8">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3.国有资本经营预算</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B61A8D">
            <w:pPr>
              <w:rPr>
                <w:rFonts w:hint="default" w:hAnsi="宋体" w:cs="宋体"/>
                <w:color w:val="000000"/>
                <w:sz w:val="18"/>
                <w:szCs w:val="18"/>
              </w:rPr>
            </w:pPr>
          </w:p>
        </w:tc>
        <w:tc>
          <w:tcPr>
            <w:tcW w:w="124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D4DAC9">
            <w:pPr>
              <w:jc w:val="center"/>
              <w:rPr>
                <w:rFonts w:hint="default" w:hAnsi="宋体" w:cs="宋体"/>
                <w:color w:val="000000"/>
                <w:sz w:val="18"/>
                <w:szCs w:val="18"/>
              </w:rPr>
            </w:pPr>
          </w:p>
        </w:tc>
        <w:tc>
          <w:tcPr>
            <w:tcW w:w="12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2C372C">
            <w:pPr>
              <w:jc w:val="center"/>
              <w:rPr>
                <w:rFonts w:hint="default" w:hAnsi="宋体" w:cs="宋体"/>
                <w:color w:val="000000"/>
                <w:sz w:val="18"/>
                <w:szCs w:val="18"/>
              </w:rPr>
            </w:pPr>
          </w:p>
        </w:tc>
        <w:tc>
          <w:tcPr>
            <w:tcW w:w="133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0E8035">
            <w:pPr>
              <w:jc w:val="center"/>
              <w:rPr>
                <w:rFonts w:hint="default" w:hAnsi="宋体" w:cs="宋体"/>
                <w:color w:val="000000"/>
                <w:sz w:val="18"/>
                <w:szCs w:val="18"/>
              </w:rPr>
            </w:pPr>
          </w:p>
        </w:tc>
      </w:tr>
      <w:tr w14:paraId="42F09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5"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248DF18">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BA5FED">
            <w:pPr>
              <w:widowControl/>
              <w:textAlignment w:val="center"/>
              <w:rPr>
                <w:rFonts w:hint="default" w:hAnsi="宋体" w:cs="宋体"/>
                <w:color w:val="000000"/>
                <w:sz w:val="18"/>
                <w:szCs w:val="18"/>
              </w:rPr>
            </w:pPr>
            <w:r>
              <w:rPr>
                <w:rFonts w:hint="default" w:hAnsi="宋体" w:cs="宋体"/>
                <w:color w:val="000000"/>
                <w:sz w:val="18"/>
                <w:szCs w:val="18"/>
                <w:lang w:bidi="ar"/>
              </w:rPr>
              <w:t>（二）其他资金</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F7AB33">
            <w:pPr>
              <w:rPr>
                <w:rFonts w:hint="default" w:hAnsi="宋体" w:cs="宋体"/>
                <w:color w:val="000000"/>
                <w:sz w:val="18"/>
                <w:szCs w:val="18"/>
              </w:rPr>
            </w:pPr>
          </w:p>
        </w:tc>
        <w:tc>
          <w:tcPr>
            <w:tcW w:w="124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D121FB">
            <w:pPr>
              <w:jc w:val="center"/>
              <w:rPr>
                <w:rFonts w:hint="default" w:hAnsi="宋体" w:cs="宋体"/>
                <w:color w:val="000000"/>
                <w:sz w:val="18"/>
                <w:szCs w:val="18"/>
              </w:rPr>
            </w:pPr>
          </w:p>
        </w:tc>
        <w:tc>
          <w:tcPr>
            <w:tcW w:w="12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553BD1">
            <w:pPr>
              <w:jc w:val="center"/>
              <w:rPr>
                <w:rFonts w:hint="default" w:hAnsi="宋体" w:cs="宋体"/>
                <w:color w:val="000000"/>
                <w:sz w:val="18"/>
                <w:szCs w:val="18"/>
              </w:rPr>
            </w:pPr>
          </w:p>
        </w:tc>
        <w:tc>
          <w:tcPr>
            <w:tcW w:w="133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FCC378">
            <w:pPr>
              <w:jc w:val="center"/>
              <w:rPr>
                <w:rFonts w:hint="default" w:hAnsi="宋体" w:cs="宋体"/>
                <w:color w:val="000000"/>
                <w:sz w:val="18"/>
                <w:szCs w:val="18"/>
              </w:rPr>
            </w:pPr>
          </w:p>
        </w:tc>
      </w:tr>
      <w:tr w14:paraId="018FE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63"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D162CB">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年度总体目标</w:t>
            </w:r>
          </w:p>
        </w:tc>
        <w:tc>
          <w:tcPr>
            <w:tcW w:w="515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56D8BF">
            <w:pPr>
              <w:widowControl/>
              <w:jc w:val="center"/>
              <w:textAlignment w:val="center"/>
              <w:rPr>
                <w:rFonts w:hint="default" w:hAnsi="宋体" w:cs="宋体"/>
                <w:color w:val="000000"/>
                <w:sz w:val="18"/>
                <w:szCs w:val="18"/>
              </w:rPr>
            </w:pPr>
            <w:r>
              <w:rPr>
                <w:rFonts w:hint="default" w:hAnsi="宋体" w:cs="宋体"/>
                <w:color w:val="000000"/>
                <w:sz w:val="18"/>
                <w:szCs w:val="18"/>
                <w:lang w:bidi="ar"/>
              </w:rPr>
              <w:t>预期目标</w:t>
            </w:r>
          </w:p>
        </w:tc>
        <w:tc>
          <w:tcPr>
            <w:tcW w:w="3798"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9707A2">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全年实际完成情况</w:t>
            </w:r>
          </w:p>
        </w:tc>
      </w:tr>
      <w:tr w14:paraId="5B3B6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B6C5E0">
            <w:pPr>
              <w:jc w:val="center"/>
              <w:rPr>
                <w:rFonts w:hint="default" w:hAnsi="宋体" w:cs="宋体"/>
                <w:color w:val="000000"/>
                <w:sz w:val="18"/>
                <w:szCs w:val="18"/>
              </w:rPr>
            </w:pPr>
          </w:p>
        </w:tc>
        <w:tc>
          <w:tcPr>
            <w:tcW w:w="515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3419AE">
            <w:pPr>
              <w:widowControl/>
              <w:textAlignment w:val="center"/>
              <w:rPr>
                <w:rFonts w:hint="default" w:hAnsi="宋体" w:cs="宋体"/>
                <w:color w:val="000000"/>
                <w:sz w:val="18"/>
                <w:szCs w:val="18"/>
              </w:rPr>
            </w:pPr>
            <w:r>
              <w:rPr>
                <w:rFonts w:hint="default" w:hAnsi="宋体" w:cs="宋体"/>
                <w:color w:val="000000"/>
                <w:sz w:val="18"/>
                <w:szCs w:val="18"/>
                <w:lang w:bidi="ar"/>
              </w:rPr>
              <w:t>进一步扩大小微企业、“三农”企业融资担保业务规模，降低融资担保成本。</w:t>
            </w:r>
          </w:p>
        </w:tc>
        <w:tc>
          <w:tcPr>
            <w:tcW w:w="3798"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6E1CB4">
            <w:pPr>
              <w:widowControl/>
              <w:textAlignment w:val="center"/>
              <w:rPr>
                <w:rFonts w:hint="default" w:hAnsi="宋体" w:cs="宋体"/>
                <w:color w:val="000000"/>
                <w:sz w:val="18"/>
                <w:szCs w:val="18"/>
              </w:rPr>
            </w:pPr>
            <w:r>
              <w:rPr>
                <w:rFonts w:hint="eastAsia" w:hAnsi="宋体" w:cs="宋体"/>
                <w:color w:val="000000"/>
                <w:sz w:val="18"/>
                <w:szCs w:val="18"/>
                <w:lang w:eastAsia="zh-CN" w:bidi="ar"/>
              </w:rPr>
              <w:t>截至目前</w:t>
            </w:r>
            <w:r>
              <w:rPr>
                <w:rFonts w:hint="default" w:hAnsi="宋体" w:cs="宋体"/>
                <w:color w:val="000000"/>
                <w:sz w:val="18"/>
                <w:szCs w:val="18"/>
                <w:lang w:bidi="ar"/>
              </w:rPr>
              <w:t>新增小微企业、“三农”融资担保户数68户，新增小微三农融资担保额22814万元。</w:t>
            </w:r>
          </w:p>
        </w:tc>
      </w:tr>
      <w:tr w14:paraId="0C0E4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63"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8BCDFD">
            <w:pPr>
              <w:widowControl/>
              <w:jc w:val="center"/>
              <w:textAlignment w:val="center"/>
              <w:rPr>
                <w:rFonts w:hint="default" w:hAnsi="宋体" w:cs="宋体"/>
                <w:color w:val="000000"/>
                <w:sz w:val="18"/>
                <w:szCs w:val="18"/>
              </w:rPr>
            </w:pPr>
            <w:r>
              <w:rPr>
                <w:rFonts w:hint="default" w:hAnsi="宋体" w:cs="宋体"/>
                <w:color w:val="000000"/>
                <w:sz w:val="18"/>
                <w:szCs w:val="18"/>
                <w:lang w:bidi="ar"/>
              </w:rPr>
              <w:t>绩效</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C8ED13">
            <w:pPr>
              <w:widowControl/>
              <w:jc w:val="center"/>
              <w:textAlignment w:val="center"/>
              <w:rPr>
                <w:rFonts w:hint="default" w:hAnsi="宋体" w:cs="宋体"/>
                <w:color w:val="000000"/>
                <w:sz w:val="18"/>
                <w:szCs w:val="18"/>
              </w:rPr>
            </w:pPr>
            <w:r>
              <w:rPr>
                <w:rFonts w:hint="default" w:hAnsi="宋体" w:cs="宋体"/>
                <w:color w:val="000000"/>
                <w:sz w:val="18"/>
                <w:szCs w:val="18"/>
                <w:lang w:bidi="ar"/>
              </w:rPr>
              <w:t>一级指标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0F8A9B">
            <w:pPr>
              <w:widowControl/>
              <w:jc w:val="center"/>
              <w:textAlignment w:val="center"/>
              <w:rPr>
                <w:rFonts w:hint="default" w:hAnsi="宋体" w:cs="宋体"/>
                <w:color w:val="000000"/>
                <w:sz w:val="18"/>
                <w:szCs w:val="18"/>
              </w:rPr>
            </w:pPr>
            <w:r>
              <w:rPr>
                <w:rFonts w:hint="default" w:hAnsi="宋体" w:cs="宋体"/>
                <w:color w:val="000000"/>
                <w:sz w:val="18"/>
                <w:szCs w:val="18"/>
                <w:lang w:bidi="ar"/>
              </w:rPr>
              <w:t>二级指标</w:t>
            </w:r>
          </w:p>
        </w:tc>
        <w:tc>
          <w:tcPr>
            <w:tcW w:w="317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EAA0B5">
            <w:pPr>
              <w:widowControl/>
              <w:jc w:val="center"/>
              <w:textAlignment w:val="center"/>
              <w:rPr>
                <w:rFonts w:hint="default" w:hAnsi="宋体" w:cs="宋体"/>
                <w:color w:val="000000"/>
                <w:sz w:val="18"/>
                <w:szCs w:val="18"/>
              </w:rPr>
            </w:pPr>
            <w:r>
              <w:rPr>
                <w:rFonts w:hint="default" w:hAnsi="宋体" w:cs="宋体"/>
                <w:color w:val="000000"/>
                <w:sz w:val="18"/>
                <w:szCs w:val="18"/>
                <w:lang w:bidi="ar"/>
              </w:rPr>
              <w:t>三级指标</w:t>
            </w:r>
          </w:p>
        </w:tc>
        <w:tc>
          <w:tcPr>
            <w:tcW w:w="124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4A9800">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年度指标值</w:t>
            </w:r>
          </w:p>
        </w:tc>
        <w:tc>
          <w:tcPr>
            <w:tcW w:w="12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3E0B33">
            <w:pPr>
              <w:widowControl/>
              <w:jc w:val="center"/>
              <w:textAlignment w:val="center"/>
              <w:rPr>
                <w:rFonts w:hint="default" w:hAnsi="宋体" w:cs="宋体"/>
                <w:color w:val="000000"/>
                <w:sz w:val="18"/>
                <w:szCs w:val="18"/>
              </w:rPr>
            </w:pPr>
            <w:r>
              <w:rPr>
                <w:rFonts w:hint="default" w:hAnsi="宋体" w:cs="宋体"/>
                <w:color w:val="000000"/>
                <w:sz w:val="18"/>
                <w:szCs w:val="18"/>
                <w:lang w:bidi="ar"/>
              </w:rPr>
              <w:t>实际完成值</w:t>
            </w:r>
          </w:p>
        </w:tc>
        <w:tc>
          <w:tcPr>
            <w:tcW w:w="133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EAC669">
            <w:pPr>
              <w:widowControl/>
              <w:jc w:val="center"/>
              <w:textAlignment w:val="center"/>
              <w:rPr>
                <w:rFonts w:hint="default" w:hAnsi="宋体" w:cs="宋体"/>
                <w:color w:val="000000"/>
                <w:sz w:val="18"/>
                <w:szCs w:val="18"/>
              </w:rPr>
            </w:pPr>
            <w:r>
              <w:rPr>
                <w:rFonts w:hint="default" w:hAnsi="宋体" w:cs="宋体"/>
                <w:color w:val="000000"/>
                <w:sz w:val="18"/>
                <w:szCs w:val="18"/>
                <w:lang w:bidi="ar"/>
              </w:rPr>
              <w:t>偏差原因分析及改进措施</w:t>
            </w:r>
          </w:p>
        </w:tc>
      </w:tr>
      <w:tr w14:paraId="0D8DA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B2FF1D">
            <w:pPr>
              <w:jc w:val="center"/>
              <w:rPr>
                <w:rFonts w:hint="default" w:hAnsi="宋体" w:cs="宋体"/>
                <w:color w:val="000000"/>
                <w:sz w:val="18"/>
                <w:szCs w:val="18"/>
              </w:rPr>
            </w:pPr>
          </w:p>
        </w:tc>
        <w:tc>
          <w:tcPr>
            <w:tcW w:w="852" w:type="dxa"/>
            <w:vMerge w:val="restart"/>
            <w:tcBorders>
              <w:top w:val="single" w:color="000000" w:sz="4" w:space="0"/>
              <w:left w:val="single" w:color="000000" w:sz="4" w:space="0"/>
              <w:bottom w:val="nil"/>
              <w:right w:val="single" w:color="000000" w:sz="4" w:space="0"/>
              <w:tl2br w:val="nil"/>
              <w:tr2bl w:val="nil"/>
            </w:tcBorders>
            <w:noWrap w:val="0"/>
            <w:vAlign w:val="center"/>
          </w:tcPr>
          <w:p w14:paraId="5C17A3EF">
            <w:pPr>
              <w:widowControl/>
              <w:jc w:val="center"/>
              <w:textAlignment w:val="center"/>
              <w:rPr>
                <w:rFonts w:hint="default" w:hAnsi="宋体" w:cs="宋体"/>
                <w:color w:val="000000"/>
                <w:sz w:val="18"/>
                <w:szCs w:val="18"/>
              </w:rPr>
            </w:pPr>
            <w:r>
              <w:rPr>
                <w:rFonts w:hint="default" w:hAnsi="宋体" w:cs="宋体"/>
                <w:color w:val="000000"/>
                <w:sz w:val="18"/>
                <w:szCs w:val="18"/>
                <w:lang w:bidi="ar"/>
              </w:rPr>
              <w:t>产出指标</w:t>
            </w:r>
          </w:p>
        </w:tc>
        <w:tc>
          <w:tcPr>
            <w:tcW w:w="1129" w:type="dxa"/>
            <w:vMerge w:val="restart"/>
            <w:tcBorders>
              <w:top w:val="single" w:color="000000" w:sz="4" w:space="0"/>
              <w:left w:val="single" w:color="000000" w:sz="4" w:space="0"/>
              <w:bottom w:val="nil"/>
              <w:right w:val="single" w:color="000000" w:sz="4" w:space="0"/>
              <w:tl2br w:val="nil"/>
              <w:tr2bl w:val="nil"/>
            </w:tcBorders>
            <w:noWrap w:val="0"/>
            <w:vAlign w:val="center"/>
          </w:tcPr>
          <w:p w14:paraId="03AC7A8B">
            <w:pPr>
              <w:widowControl/>
              <w:jc w:val="center"/>
              <w:textAlignment w:val="center"/>
              <w:rPr>
                <w:rFonts w:hint="default" w:hAnsi="宋体" w:cs="宋体"/>
                <w:color w:val="000000"/>
                <w:sz w:val="18"/>
                <w:szCs w:val="18"/>
              </w:rPr>
            </w:pPr>
            <w:r>
              <w:rPr>
                <w:rFonts w:hint="default" w:hAnsi="宋体" w:cs="宋体"/>
                <w:color w:val="000000"/>
                <w:sz w:val="18"/>
                <w:szCs w:val="18"/>
                <w:lang w:bidi="ar"/>
              </w:rPr>
              <w:t>数量指标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6FC6EB">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A35C8D">
            <w:pPr>
              <w:widowControl/>
              <w:textAlignment w:val="center"/>
              <w:rPr>
                <w:rFonts w:hint="default" w:hAnsi="宋体" w:cs="宋体"/>
                <w:color w:val="000000"/>
                <w:sz w:val="20"/>
                <w:szCs w:val="20"/>
              </w:rPr>
            </w:pPr>
            <w:r>
              <w:rPr>
                <w:rFonts w:hint="default" w:hAnsi="宋体" w:cs="宋体"/>
                <w:color w:val="000000"/>
                <w:sz w:val="20"/>
                <w:szCs w:val="20"/>
                <w:lang w:bidi="ar"/>
              </w:rPr>
              <w:t>新增小微三农融资担保户数</w:t>
            </w:r>
          </w:p>
        </w:tc>
        <w:tc>
          <w:tcPr>
            <w:tcW w:w="124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DA6D48">
            <w:pPr>
              <w:widowControl/>
              <w:jc w:val="center"/>
              <w:textAlignment w:val="center"/>
              <w:rPr>
                <w:rFonts w:hint="default" w:hAnsi="宋体" w:cs="宋体"/>
                <w:color w:val="000000"/>
                <w:sz w:val="20"/>
                <w:szCs w:val="20"/>
              </w:rPr>
            </w:pPr>
            <w:r>
              <w:rPr>
                <w:rFonts w:hint="default" w:hAnsi="宋体" w:cs="宋体"/>
                <w:color w:val="000000"/>
                <w:sz w:val="20"/>
                <w:szCs w:val="20"/>
                <w:lang w:bidi="ar"/>
              </w:rPr>
              <w:t>100户</w:t>
            </w:r>
          </w:p>
        </w:tc>
        <w:tc>
          <w:tcPr>
            <w:tcW w:w="12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3AD764">
            <w:pPr>
              <w:widowControl/>
              <w:jc w:val="center"/>
              <w:textAlignment w:val="center"/>
              <w:rPr>
                <w:rFonts w:hint="default" w:hAnsi="宋体" w:cs="宋体"/>
                <w:color w:val="000000"/>
                <w:sz w:val="20"/>
                <w:szCs w:val="20"/>
              </w:rPr>
            </w:pPr>
            <w:r>
              <w:rPr>
                <w:rFonts w:hint="default" w:hAnsi="宋体" w:cs="宋体"/>
                <w:color w:val="000000"/>
                <w:sz w:val="20"/>
                <w:szCs w:val="20"/>
                <w:lang w:bidi="ar"/>
              </w:rPr>
              <w:t>90户</w:t>
            </w:r>
          </w:p>
        </w:tc>
        <w:tc>
          <w:tcPr>
            <w:tcW w:w="133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090681">
            <w:pPr>
              <w:rPr>
                <w:rFonts w:hint="default" w:hAnsi="宋体" w:cs="宋体"/>
                <w:color w:val="000000"/>
                <w:sz w:val="20"/>
                <w:szCs w:val="20"/>
              </w:rPr>
            </w:pPr>
          </w:p>
        </w:tc>
      </w:tr>
      <w:tr w14:paraId="03DC4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7D8972">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nil"/>
              <w:right w:val="single" w:color="000000" w:sz="4" w:space="0"/>
              <w:tl2br w:val="nil"/>
              <w:tr2bl w:val="nil"/>
            </w:tcBorders>
            <w:noWrap w:val="0"/>
            <w:vAlign w:val="center"/>
          </w:tcPr>
          <w:p w14:paraId="37185E61">
            <w:pPr>
              <w:jc w:val="center"/>
              <w:rPr>
                <w:rFonts w:hint="default" w:hAnsi="宋体" w:cs="宋体"/>
                <w:color w:val="000000"/>
                <w:sz w:val="18"/>
                <w:szCs w:val="18"/>
              </w:rPr>
            </w:pPr>
          </w:p>
        </w:tc>
        <w:tc>
          <w:tcPr>
            <w:tcW w:w="1129" w:type="dxa"/>
            <w:vMerge w:val="continue"/>
            <w:tcBorders>
              <w:top w:val="single" w:color="000000" w:sz="4" w:space="0"/>
              <w:left w:val="single" w:color="000000" w:sz="4" w:space="0"/>
              <w:bottom w:val="nil"/>
              <w:right w:val="single" w:color="000000" w:sz="4" w:space="0"/>
              <w:tl2br w:val="nil"/>
              <w:tr2bl w:val="nil"/>
            </w:tcBorders>
            <w:noWrap w:val="0"/>
            <w:vAlign w:val="center"/>
          </w:tcPr>
          <w:p w14:paraId="4BE79CDD">
            <w:pPr>
              <w:jc w:val="center"/>
              <w:rPr>
                <w:rFonts w:hint="default" w:hAnsi="宋体" w:cs="宋体"/>
                <w:color w:val="000000"/>
                <w:sz w:val="18"/>
                <w:szCs w:val="18"/>
              </w:rPr>
            </w:pP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7838C2">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指标2：</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51BF5E">
            <w:pPr>
              <w:widowControl/>
              <w:textAlignment w:val="center"/>
              <w:rPr>
                <w:rFonts w:hint="default" w:hAnsi="宋体" w:cs="宋体"/>
                <w:color w:val="000000"/>
                <w:sz w:val="20"/>
                <w:szCs w:val="20"/>
              </w:rPr>
            </w:pPr>
            <w:r>
              <w:rPr>
                <w:rFonts w:hint="default" w:hAnsi="宋体" w:cs="宋体"/>
                <w:color w:val="000000"/>
                <w:sz w:val="20"/>
                <w:szCs w:val="20"/>
                <w:lang w:bidi="ar"/>
              </w:rPr>
              <w:t>新增小微三农融资担保额</w:t>
            </w:r>
          </w:p>
        </w:tc>
        <w:tc>
          <w:tcPr>
            <w:tcW w:w="124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518640">
            <w:pPr>
              <w:widowControl/>
              <w:jc w:val="center"/>
              <w:textAlignment w:val="center"/>
              <w:rPr>
                <w:rFonts w:hint="default" w:hAnsi="宋体" w:cs="宋体"/>
                <w:color w:val="000000"/>
                <w:sz w:val="20"/>
                <w:szCs w:val="20"/>
              </w:rPr>
            </w:pPr>
            <w:r>
              <w:rPr>
                <w:rFonts w:hint="default" w:hAnsi="宋体" w:cs="宋体"/>
                <w:color w:val="000000"/>
                <w:sz w:val="20"/>
                <w:szCs w:val="20"/>
                <w:lang w:bidi="ar"/>
              </w:rPr>
              <w:t>20000万元</w:t>
            </w:r>
          </w:p>
        </w:tc>
        <w:tc>
          <w:tcPr>
            <w:tcW w:w="12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28C5AD">
            <w:pPr>
              <w:widowControl/>
              <w:jc w:val="center"/>
              <w:textAlignment w:val="center"/>
              <w:rPr>
                <w:rFonts w:hint="default" w:hAnsi="宋体" w:cs="宋体"/>
                <w:color w:val="000000"/>
                <w:sz w:val="20"/>
                <w:szCs w:val="20"/>
              </w:rPr>
            </w:pPr>
            <w:r>
              <w:rPr>
                <w:rFonts w:hint="default" w:hAnsi="宋体" w:cs="宋体"/>
                <w:color w:val="000000"/>
                <w:sz w:val="20"/>
                <w:szCs w:val="20"/>
                <w:lang w:bidi="ar"/>
              </w:rPr>
              <w:t>22814万元</w:t>
            </w:r>
          </w:p>
        </w:tc>
        <w:tc>
          <w:tcPr>
            <w:tcW w:w="133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AF1FDB">
            <w:pPr>
              <w:rPr>
                <w:rFonts w:hint="default" w:hAnsi="宋体" w:cs="宋体"/>
                <w:color w:val="000000"/>
                <w:sz w:val="20"/>
                <w:szCs w:val="20"/>
              </w:rPr>
            </w:pPr>
          </w:p>
        </w:tc>
      </w:tr>
      <w:tr w14:paraId="61077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A154FD">
            <w:pPr>
              <w:jc w:val="center"/>
              <w:rPr>
                <w:rFonts w:hint="default" w:hAnsi="宋体" w:cs="宋体"/>
                <w:color w:val="000000"/>
                <w:sz w:val="18"/>
                <w:szCs w:val="18"/>
              </w:rPr>
            </w:pPr>
          </w:p>
        </w:tc>
        <w:tc>
          <w:tcPr>
            <w:tcW w:w="852" w:type="dxa"/>
            <w:vMerge w:val="restart"/>
            <w:tcBorders>
              <w:top w:val="nil"/>
              <w:left w:val="single" w:color="000000" w:sz="4" w:space="0"/>
              <w:bottom w:val="nil"/>
              <w:right w:val="single" w:color="000000" w:sz="4" w:space="0"/>
              <w:tl2br w:val="nil"/>
              <w:tr2bl w:val="nil"/>
            </w:tcBorders>
            <w:noWrap w:val="0"/>
            <w:vAlign w:val="center"/>
          </w:tcPr>
          <w:p w14:paraId="6B876BE1">
            <w:pPr>
              <w:widowControl/>
              <w:jc w:val="center"/>
              <w:textAlignment w:val="center"/>
              <w:rPr>
                <w:rFonts w:hint="default" w:hAnsi="宋体" w:cs="宋体"/>
                <w:color w:val="000000"/>
                <w:sz w:val="18"/>
                <w:szCs w:val="18"/>
              </w:rPr>
            </w:pPr>
            <w:r>
              <w:rPr>
                <w:rFonts w:hint="default" w:hAnsi="宋体" w:cs="宋体"/>
                <w:color w:val="000000"/>
                <w:sz w:val="18"/>
                <w:szCs w:val="18"/>
                <w:lang w:bidi="ar"/>
              </w:rPr>
              <w:t>效益指标</w:t>
            </w:r>
          </w:p>
        </w:tc>
        <w:tc>
          <w:tcPr>
            <w:tcW w:w="1129" w:type="dxa"/>
            <w:tcBorders>
              <w:top w:val="single" w:color="000000" w:sz="4" w:space="0"/>
              <w:left w:val="single" w:color="000000" w:sz="4" w:space="0"/>
              <w:bottom w:val="nil"/>
              <w:right w:val="single" w:color="000000" w:sz="4" w:space="0"/>
              <w:tl2br w:val="nil"/>
              <w:tr2bl w:val="nil"/>
            </w:tcBorders>
            <w:noWrap w:val="0"/>
            <w:vAlign w:val="center"/>
          </w:tcPr>
          <w:p w14:paraId="09D689E6">
            <w:pPr>
              <w:widowControl/>
              <w:jc w:val="center"/>
              <w:textAlignment w:val="center"/>
              <w:rPr>
                <w:rFonts w:hint="default" w:hAnsi="宋体" w:cs="宋体"/>
                <w:color w:val="000000"/>
                <w:sz w:val="18"/>
                <w:szCs w:val="18"/>
              </w:rPr>
            </w:pPr>
            <w:r>
              <w:rPr>
                <w:rFonts w:hint="default" w:hAnsi="宋体" w:cs="宋体"/>
                <w:color w:val="000000"/>
                <w:sz w:val="18"/>
                <w:szCs w:val="18"/>
                <w:lang w:bidi="ar"/>
              </w:rPr>
              <w:t>经济效益指标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FD1685">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8B8CF6">
            <w:pPr>
              <w:widowControl/>
              <w:textAlignment w:val="center"/>
              <w:rPr>
                <w:rFonts w:hint="default" w:hAnsi="宋体" w:cs="宋体"/>
                <w:color w:val="000000"/>
                <w:sz w:val="20"/>
                <w:szCs w:val="20"/>
              </w:rPr>
            </w:pPr>
            <w:r>
              <w:rPr>
                <w:rFonts w:hint="default" w:hAnsi="宋体" w:cs="宋体"/>
                <w:color w:val="000000"/>
                <w:sz w:val="20"/>
                <w:szCs w:val="20"/>
                <w:lang w:bidi="ar"/>
              </w:rPr>
              <w:t>融资担保机构小微企业、“三农”企业融资担保费率</w:t>
            </w:r>
          </w:p>
        </w:tc>
        <w:tc>
          <w:tcPr>
            <w:tcW w:w="124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B0EB83">
            <w:pPr>
              <w:widowControl/>
              <w:jc w:val="center"/>
              <w:textAlignment w:val="center"/>
              <w:rPr>
                <w:rFonts w:hint="default" w:hAnsi="宋体" w:cs="宋体"/>
                <w:color w:val="000000"/>
                <w:sz w:val="20"/>
                <w:szCs w:val="20"/>
              </w:rPr>
            </w:pPr>
            <w:r>
              <w:rPr>
                <w:rFonts w:hint="default" w:hAnsi="宋体" w:cs="宋体"/>
                <w:color w:val="000000"/>
                <w:sz w:val="20"/>
                <w:szCs w:val="20"/>
                <w:lang w:bidi="ar"/>
              </w:rPr>
              <w:t>≤1.5%</w:t>
            </w:r>
          </w:p>
        </w:tc>
        <w:tc>
          <w:tcPr>
            <w:tcW w:w="12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B18059">
            <w:pPr>
              <w:widowControl/>
              <w:jc w:val="center"/>
              <w:textAlignment w:val="center"/>
              <w:rPr>
                <w:rFonts w:hint="default" w:hAnsi="宋体" w:cs="宋体"/>
                <w:color w:val="000000"/>
                <w:sz w:val="20"/>
                <w:szCs w:val="20"/>
              </w:rPr>
            </w:pPr>
            <w:r>
              <w:rPr>
                <w:rFonts w:hint="default" w:hAnsi="宋体" w:cs="宋体"/>
                <w:color w:val="000000"/>
                <w:sz w:val="20"/>
                <w:szCs w:val="20"/>
                <w:lang w:bidi="ar"/>
              </w:rPr>
              <w:t>≤1%</w:t>
            </w:r>
          </w:p>
        </w:tc>
        <w:tc>
          <w:tcPr>
            <w:tcW w:w="133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D3540B">
            <w:pPr>
              <w:rPr>
                <w:rFonts w:hint="default" w:hAnsi="宋体" w:cs="宋体"/>
                <w:color w:val="000000"/>
                <w:sz w:val="20"/>
                <w:szCs w:val="20"/>
              </w:rPr>
            </w:pPr>
          </w:p>
        </w:tc>
      </w:tr>
      <w:tr w14:paraId="58E12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709D62">
            <w:pPr>
              <w:jc w:val="center"/>
              <w:rPr>
                <w:rFonts w:hint="default" w:hAnsi="宋体" w:cs="宋体"/>
                <w:color w:val="000000"/>
                <w:sz w:val="18"/>
                <w:szCs w:val="18"/>
              </w:rPr>
            </w:pPr>
          </w:p>
        </w:tc>
        <w:tc>
          <w:tcPr>
            <w:tcW w:w="852" w:type="dxa"/>
            <w:vMerge w:val="continue"/>
            <w:tcBorders>
              <w:top w:val="nil"/>
              <w:left w:val="single" w:color="000000" w:sz="4" w:space="0"/>
              <w:bottom w:val="nil"/>
              <w:right w:val="single" w:color="000000" w:sz="4" w:space="0"/>
              <w:tl2br w:val="nil"/>
              <w:tr2bl w:val="nil"/>
            </w:tcBorders>
            <w:noWrap w:val="0"/>
            <w:vAlign w:val="center"/>
          </w:tcPr>
          <w:p w14:paraId="002213B6">
            <w:pPr>
              <w:jc w:val="center"/>
              <w:rPr>
                <w:rFonts w:hint="default" w:hAnsi="宋体" w:cs="宋体"/>
                <w:color w:val="000000"/>
                <w:sz w:val="18"/>
                <w:szCs w:val="18"/>
              </w:rPr>
            </w:pPr>
          </w:p>
        </w:tc>
        <w:tc>
          <w:tcPr>
            <w:tcW w:w="1129" w:type="dxa"/>
            <w:tcBorders>
              <w:top w:val="single" w:color="000000" w:sz="4" w:space="0"/>
              <w:left w:val="single" w:color="000000" w:sz="4" w:space="0"/>
              <w:bottom w:val="nil"/>
              <w:right w:val="single" w:color="000000" w:sz="4" w:space="0"/>
              <w:tl2br w:val="nil"/>
              <w:tr2bl w:val="nil"/>
            </w:tcBorders>
            <w:noWrap w:val="0"/>
            <w:vAlign w:val="center"/>
          </w:tcPr>
          <w:p w14:paraId="75772679">
            <w:pPr>
              <w:widowControl/>
              <w:jc w:val="center"/>
              <w:textAlignment w:val="center"/>
              <w:rPr>
                <w:rFonts w:hint="default" w:hAnsi="宋体" w:cs="宋体"/>
                <w:color w:val="000000"/>
                <w:sz w:val="18"/>
                <w:szCs w:val="18"/>
              </w:rPr>
            </w:pPr>
            <w:r>
              <w:rPr>
                <w:rFonts w:hint="default" w:hAnsi="宋体" w:cs="宋体"/>
                <w:color w:val="000000"/>
                <w:sz w:val="18"/>
                <w:szCs w:val="18"/>
                <w:lang w:bidi="ar"/>
              </w:rPr>
              <w:t>经济效益指标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055EAF">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指标2：</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B70A62">
            <w:pPr>
              <w:widowControl/>
              <w:textAlignment w:val="center"/>
              <w:rPr>
                <w:rFonts w:hint="default" w:hAnsi="宋体" w:cs="宋体"/>
                <w:color w:val="000000"/>
                <w:sz w:val="20"/>
                <w:szCs w:val="20"/>
              </w:rPr>
            </w:pPr>
            <w:r>
              <w:rPr>
                <w:rFonts w:hint="default" w:hAnsi="宋体" w:cs="宋体"/>
                <w:color w:val="000000"/>
                <w:sz w:val="20"/>
                <w:szCs w:val="20"/>
                <w:lang w:bidi="ar"/>
              </w:rPr>
              <w:t>政府性融资担保机构 2023 年新增小微企业、“三农”平均担保费率</w:t>
            </w:r>
          </w:p>
        </w:tc>
        <w:tc>
          <w:tcPr>
            <w:tcW w:w="124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BC797A">
            <w:pPr>
              <w:widowControl/>
              <w:jc w:val="center"/>
              <w:textAlignment w:val="center"/>
              <w:rPr>
                <w:rFonts w:hint="default" w:hAnsi="宋体" w:cs="宋体"/>
                <w:color w:val="000000"/>
                <w:sz w:val="20"/>
                <w:szCs w:val="20"/>
              </w:rPr>
            </w:pPr>
            <w:r>
              <w:rPr>
                <w:rFonts w:hint="default" w:hAnsi="宋体" w:cs="宋体"/>
                <w:color w:val="000000"/>
                <w:sz w:val="20"/>
                <w:szCs w:val="20"/>
                <w:lang w:bidi="ar"/>
              </w:rPr>
              <w:t>≤1%</w:t>
            </w:r>
          </w:p>
        </w:tc>
        <w:tc>
          <w:tcPr>
            <w:tcW w:w="12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F25698">
            <w:pPr>
              <w:widowControl/>
              <w:jc w:val="center"/>
              <w:textAlignment w:val="center"/>
              <w:rPr>
                <w:rFonts w:hint="default" w:hAnsi="宋体" w:cs="宋体"/>
                <w:color w:val="000000"/>
                <w:sz w:val="20"/>
                <w:szCs w:val="20"/>
              </w:rPr>
            </w:pPr>
            <w:r>
              <w:rPr>
                <w:rFonts w:hint="default" w:hAnsi="宋体" w:cs="宋体"/>
                <w:color w:val="000000"/>
                <w:sz w:val="20"/>
                <w:szCs w:val="20"/>
                <w:lang w:bidi="ar"/>
              </w:rPr>
              <w:t>≤1%</w:t>
            </w:r>
          </w:p>
        </w:tc>
        <w:tc>
          <w:tcPr>
            <w:tcW w:w="133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C3C2E0">
            <w:pPr>
              <w:rPr>
                <w:rFonts w:hint="default" w:hAnsi="宋体" w:cs="宋体"/>
                <w:color w:val="000000"/>
                <w:sz w:val="20"/>
                <w:szCs w:val="20"/>
              </w:rPr>
            </w:pPr>
          </w:p>
        </w:tc>
      </w:tr>
      <w:tr w14:paraId="01555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4CF29B">
            <w:pPr>
              <w:jc w:val="center"/>
              <w:rPr>
                <w:rFonts w:hint="default" w:hAnsi="宋体" w:cs="宋体"/>
                <w:color w:val="000000"/>
                <w:sz w:val="18"/>
                <w:szCs w:val="18"/>
              </w:rPr>
            </w:pPr>
          </w:p>
        </w:tc>
        <w:tc>
          <w:tcPr>
            <w:tcW w:w="852" w:type="dxa"/>
            <w:vMerge w:val="continue"/>
            <w:tcBorders>
              <w:top w:val="nil"/>
              <w:left w:val="single" w:color="000000" w:sz="4" w:space="0"/>
              <w:bottom w:val="nil"/>
              <w:right w:val="single" w:color="000000" w:sz="4" w:space="0"/>
              <w:tl2br w:val="nil"/>
              <w:tr2bl w:val="nil"/>
            </w:tcBorders>
            <w:noWrap w:val="0"/>
            <w:vAlign w:val="center"/>
          </w:tcPr>
          <w:p w14:paraId="3BAED76C">
            <w:pPr>
              <w:jc w:val="center"/>
              <w:rPr>
                <w:rFonts w:hint="default" w:hAnsi="宋体" w:cs="宋体"/>
                <w:color w:val="000000"/>
                <w:sz w:val="18"/>
                <w:szCs w:val="18"/>
              </w:rPr>
            </w:pP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FB13DC">
            <w:pPr>
              <w:widowControl/>
              <w:jc w:val="center"/>
              <w:textAlignment w:val="center"/>
              <w:rPr>
                <w:rFonts w:hint="default" w:hAnsi="宋体" w:cs="宋体"/>
                <w:color w:val="000000"/>
                <w:sz w:val="18"/>
                <w:szCs w:val="18"/>
              </w:rPr>
            </w:pPr>
            <w:r>
              <w:rPr>
                <w:rFonts w:hint="default" w:hAnsi="宋体" w:cs="宋体"/>
                <w:color w:val="000000"/>
                <w:sz w:val="18"/>
                <w:szCs w:val="18"/>
                <w:lang w:bidi="ar"/>
              </w:rPr>
              <w:t>社会效益指标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3F254E">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20DE15">
            <w:pPr>
              <w:widowControl/>
              <w:textAlignment w:val="center"/>
              <w:rPr>
                <w:rFonts w:hint="default" w:hAnsi="宋体" w:cs="宋体"/>
                <w:color w:val="000000"/>
                <w:sz w:val="20"/>
                <w:szCs w:val="20"/>
              </w:rPr>
            </w:pPr>
            <w:r>
              <w:rPr>
                <w:rFonts w:hint="default" w:hAnsi="宋体" w:cs="宋体"/>
                <w:color w:val="000000"/>
                <w:sz w:val="20"/>
                <w:szCs w:val="20"/>
                <w:lang w:bidi="ar"/>
              </w:rPr>
              <w:t>全区融资担保机构小微企业、“三农融资担保数量</w:t>
            </w:r>
          </w:p>
        </w:tc>
        <w:tc>
          <w:tcPr>
            <w:tcW w:w="124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02E7B4">
            <w:pPr>
              <w:widowControl/>
              <w:jc w:val="center"/>
              <w:textAlignment w:val="center"/>
              <w:rPr>
                <w:rFonts w:hint="default" w:hAnsi="宋体" w:cs="宋体"/>
                <w:color w:val="000000"/>
                <w:sz w:val="20"/>
                <w:szCs w:val="20"/>
              </w:rPr>
            </w:pPr>
            <w:r>
              <w:rPr>
                <w:rFonts w:hint="default" w:hAnsi="宋体" w:cs="宋体"/>
                <w:color w:val="000000"/>
                <w:sz w:val="20"/>
                <w:szCs w:val="20"/>
                <w:lang w:bidi="ar"/>
              </w:rPr>
              <w:t>≥70%</w:t>
            </w:r>
          </w:p>
        </w:tc>
        <w:tc>
          <w:tcPr>
            <w:tcW w:w="12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C1339F">
            <w:pPr>
              <w:widowControl/>
              <w:jc w:val="center"/>
              <w:textAlignment w:val="center"/>
              <w:rPr>
                <w:rFonts w:hint="default" w:hAnsi="宋体" w:cs="宋体"/>
                <w:color w:val="000000"/>
                <w:sz w:val="20"/>
                <w:szCs w:val="20"/>
              </w:rPr>
            </w:pPr>
            <w:r>
              <w:rPr>
                <w:rFonts w:hint="default" w:hAnsi="宋体" w:cs="宋体"/>
                <w:color w:val="000000"/>
                <w:sz w:val="20"/>
                <w:szCs w:val="20"/>
                <w:lang w:bidi="ar"/>
              </w:rPr>
              <w:t>80%</w:t>
            </w:r>
          </w:p>
        </w:tc>
        <w:tc>
          <w:tcPr>
            <w:tcW w:w="133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7F6DDE">
            <w:pPr>
              <w:rPr>
                <w:rFonts w:hint="default" w:hAnsi="宋体" w:cs="宋体"/>
                <w:color w:val="000000"/>
                <w:sz w:val="20"/>
                <w:szCs w:val="20"/>
              </w:rPr>
            </w:pPr>
          </w:p>
        </w:tc>
      </w:tr>
      <w:tr w14:paraId="3DB28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9F2DE7">
            <w:pPr>
              <w:jc w:val="center"/>
              <w:rPr>
                <w:rFonts w:hint="default" w:hAnsi="宋体" w:cs="宋体"/>
                <w:color w:val="000000"/>
                <w:sz w:val="18"/>
                <w:szCs w:val="18"/>
              </w:rPr>
            </w:pP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052166">
            <w:pPr>
              <w:widowControl/>
              <w:jc w:val="center"/>
              <w:textAlignment w:val="center"/>
              <w:rPr>
                <w:rFonts w:hint="default" w:hAnsi="宋体" w:cs="宋体"/>
                <w:color w:val="000000"/>
                <w:sz w:val="18"/>
                <w:szCs w:val="18"/>
              </w:rPr>
            </w:pPr>
            <w:r>
              <w:rPr>
                <w:rFonts w:hint="default" w:hAnsi="宋体" w:cs="宋体"/>
                <w:color w:val="000000"/>
                <w:sz w:val="18"/>
                <w:szCs w:val="18"/>
                <w:lang w:bidi="ar"/>
              </w:rPr>
              <w:t>满意度</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2B8105">
            <w:pPr>
              <w:widowControl/>
              <w:jc w:val="center"/>
              <w:textAlignment w:val="center"/>
              <w:rPr>
                <w:rFonts w:hint="default" w:hAnsi="宋体" w:cs="宋体"/>
                <w:color w:val="000000"/>
                <w:sz w:val="18"/>
                <w:szCs w:val="18"/>
              </w:rPr>
            </w:pPr>
            <w:r>
              <w:rPr>
                <w:rFonts w:hint="default" w:hAnsi="宋体" w:cs="宋体"/>
                <w:color w:val="000000"/>
                <w:sz w:val="18"/>
                <w:szCs w:val="18"/>
                <w:lang w:bidi="ar"/>
              </w:rPr>
              <w:t>服务对象满意度指标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5C71EB">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52C968">
            <w:pPr>
              <w:widowControl/>
              <w:textAlignment w:val="center"/>
              <w:rPr>
                <w:rFonts w:hint="default" w:hAnsi="宋体" w:cs="宋体"/>
                <w:color w:val="000000"/>
                <w:sz w:val="20"/>
                <w:szCs w:val="20"/>
              </w:rPr>
            </w:pPr>
            <w:r>
              <w:rPr>
                <w:rFonts w:hint="default" w:hAnsi="宋体" w:cs="宋体"/>
                <w:color w:val="000000"/>
                <w:sz w:val="20"/>
                <w:szCs w:val="20"/>
                <w:lang w:bidi="ar"/>
              </w:rPr>
              <w:t>受益企业满意度</w:t>
            </w:r>
          </w:p>
        </w:tc>
        <w:tc>
          <w:tcPr>
            <w:tcW w:w="124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09FA63">
            <w:pPr>
              <w:widowControl/>
              <w:jc w:val="center"/>
              <w:textAlignment w:val="center"/>
              <w:rPr>
                <w:rFonts w:hint="eastAsia" w:ascii="仿宋_GB2312" w:hAnsi="宋体" w:eastAsia="仿宋_GB2312" w:cs="仿宋_GB2312"/>
                <w:color w:val="000000"/>
                <w:sz w:val="20"/>
                <w:szCs w:val="20"/>
              </w:rPr>
            </w:pPr>
            <w:r>
              <w:rPr>
                <w:rFonts w:hint="eastAsia" w:ascii="仿宋_GB2312" w:hAnsi="宋体" w:eastAsia="仿宋_GB2312" w:cs="仿宋_GB2312"/>
                <w:color w:val="000000"/>
                <w:sz w:val="20"/>
                <w:szCs w:val="20"/>
                <w:lang w:bidi="ar"/>
              </w:rPr>
              <w:t>≥90%</w:t>
            </w:r>
          </w:p>
        </w:tc>
        <w:tc>
          <w:tcPr>
            <w:tcW w:w="12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F16AAF">
            <w:pPr>
              <w:widowControl/>
              <w:jc w:val="center"/>
              <w:textAlignment w:val="center"/>
              <w:rPr>
                <w:rFonts w:hint="default" w:hAnsi="宋体" w:cs="宋体"/>
                <w:color w:val="000000"/>
                <w:sz w:val="20"/>
                <w:szCs w:val="20"/>
              </w:rPr>
            </w:pPr>
            <w:r>
              <w:rPr>
                <w:rFonts w:hint="default" w:hAnsi="宋体" w:cs="宋体"/>
                <w:color w:val="000000"/>
                <w:sz w:val="20"/>
                <w:szCs w:val="20"/>
                <w:lang w:bidi="ar"/>
              </w:rPr>
              <w:t>90%</w:t>
            </w:r>
          </w:p>
        </w:tc>
        <w:tc>
          <w:tcPr>
            <w:tcW w:w="133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B6D787">
            <w:pPr>
              <w:rPr>
                <w:rFonts w:hint="default" w:hAnsi="宋体" w:cs="宋体"/>
                <w:color w:val="000000"/>
                <w:sz w:val="20"/>
                <w:szCs w:val="20"/>
              </w:rPr>
            </w:pPr>
          </w:p>
        </w:tc>
      </w:tr>
    </w:tbl>
    <w:p w14:paraId="64C229A0">
      <w:pPr>
        <w:pStyle w:val="2"/>
        <w:rPr>
          <w:rFonts w:hint="default"/>
          <w:sz w:val="24"/>
          <w:szCs w:val="32"/>
        </w:rPr>
      </w:pPr>
    </w:p>
    <w:p w14:paraId="62DC9527">
      <w:pPr>
        <w:keepNext/>
        <w:keepLines/>
        <w:pageBreakBefore/>
        <w:spacing w:after="313" w:line="320" w:lineRule="exact"/>
        <w:jc w:val="center"/>
        <w:rPr>
          <w:rFonts w:hint="eastAsia" w:ascii="黑体" w:hAnsi="黑体" w:eastAsia="黑体"/>
          <w:color w:val="000000"/>
          <w:kern w:val="2"/>
          <w:sz w:val="32"/>
          <w:szCs w:val="32"/>
        </w:rPr>
      </w:pPr>
      <w:r>
        <w:rPr>
          <w:rFonts w:hint="eastAsia" w:ascii="黑体" w:hAnsi="黑体" w:eastAsia="黑体"/>
          <w:color w:val="000000"/>
          <w:kern w:val="2"/>
          <w:sz w:val="32"/>
          <w:szCs w:val="32"/>
        </w:rPr>
        <w:t>广元市昭化区财政项目（政策）支出绩效自评表</w:t>
      </w:r>
    </w:p>
    <w:p w14:paraId="1AC37914">
      <w:pPr>
        <w:pStyle w:val="2"/>
        <w:spacing w:line="320" w:lineRule="exact"/>
        <w:ind w:leftChars="0" w:firstLine="0" w:firstLineChars="0"/>
        <w:jc w:val="center"/>
        <w:rPr>
          <w:rFonts w:hint="eastAsia" w:ascii="仿宋_GB2312" w:eastAsia="仿宋_GB2312"/>
          <w:sz w:val="24"/>
          <w:szCs w:val="32"/>
        </w:rPr>
      </w:pPr>
      <w:r>
        <w:rPr>
          <w:rFonts w:hint="eastAsia" w:ascii="黑体" w:hAnsi="黑体" w:eastAsia="黑体"/>
          <w:color w:val="000000"/>
          <w:kern w:val="2"/>
          <w:sz w:val="32"/>
          <w:szCs w:val="32"/>
        </w:rPr>
        <w:t>（2023年）</w:t>
      </w:r>
    </w:p>
    <w:tbl>
      <w:tblPr>
        <w:tblStyle w:val="13"/>
        <w:tblW w:w="98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3"/>
        <w:gridCol w:w="852"/>
        <w:gridCol w:w="1129"/>
        <w:gridCol w:w="1140"/>
        <w:gridCol w:w="2038"/>
        <w:gridCol w:w="1380"/>
        <w:gridCol w:w="1320"/>
        <w:gridCol w:w="1233"/>
      </w:tblGrid>
      <w:tr w14:paraId="26A0A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40" w:hRule="atLeast"/>
        </w:trPr>
        <w:tc>
          <w:tcPr>
            <w:tcW w:w="161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A5489F">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项目（政策）名称</w:t>
            </w:r>
          </w:p>
        </w:tc>
        <w:tc>
          <w:tcPr>
            <w:tcW w:w="8240"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1C47F1">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2023年中小企业发展专项资金（小微企业融资担保降费奖补资金）</w:t>
            </w:r>
          </w:p>
        </w:tc>
      </w:tr>
      <w:tr w14:paraId="22CAE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C21A79">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主管部门</w:t>
            </w:r>
          </w:p>
        </w:tc>
        <w:tc>
          <w:tcPr>
            <w:tcW w:w="4307"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2D67F9">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广元市昭化区财政局</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825479">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实施单位</w:t>
            </w:r>
          </w:p>
        </w:tc>
        <w:tc>
          <w:tcPr>
            <w:tcW w:w="0" w:type="auto"/>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5481C9EE">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广元市昭化区财政局</w:t>
            </w:r>
          </w:p>
        </w:tc>
      </w:tr>
      <w:tr w14:paraId="16034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53F899A7">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项目（政策）资金（万元）</w:t>
            </w:r>
          </w:p>
        </w:tc>
        <w:tc>
          <w:tcPr>
            <w:tcW w:w="2269" w:type="dxa"/>
            <w:gridSpan w:val="2"/>
            <w:tcBorders>
              <w:top w:val="nil"/>
              <w:left w:val="single" w:color="000000" w:sz="4" w:space="0"/>
              <w:bottom w:val="single" w:color="000000" w:sz="4" w:space="0"/>
              <w:right w:val="single" w:color="000000" w:sz="4" w:space="0"/>
              <w:tl2br w:val="nil"/>
              <w:tr2bl w:val="nil"/>
            </w:tcBorders>
            <w:noWrap w:val="0"/>
            <w:vAlign w:val="center"/>
          </w:tcPr>
          <w:p w14:paraId="3FEDCB32">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年度预算数（万元）</w:t>
            </w:r>
          </w:p>
        </w:tc>
        <w:tc>
          <w:tcPr>
            <w:tcW w:w="2038" w:type="dxa"/>
            <w:tcBorders>
              <w:top w:val="nil"/>
              <w:left w:val="single" w:color="000000" w:sz="4" w:space="0"/>
              <w:bottom w:val="single" w:color="000000" w:sz="4" w:space="0"/>
              <w:right w:val="single" w:color="000000" w:sz="4" w:space="0"/>
              <w:tl2br w:val="nil"/>
              <w:tr2bl w:val="nil"/>
            </w:tcBorders>
            <w:noWrap w:val="0"/>
            <w:vAlign w:val="center"/>
          </w:tcPr>
          <w:p w14:paraId="13501718">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年初预算数</w:t>
            </w:r>
          </w:p>
        </w:tc>
        <w:tc>
          <w:tcPr>
            <w:tcW w:w="1380" w:type="dxa"/>
            <w:tcBorders>
              <w:top w:val="nil"/>
              <w:left w:val="single" w:color="000000" w:sz="4" w:space="0"/>
              <w:bottom w:val="single" w:color="000000" w:sz="4" w:space="0"/>
              <w:right w:val="single" w:color="000000" w:sz="4" w:space="0"/>
              <w:tl2br w:val="nil"/>
              <w:tr2bl w:val="nil"/>
            </w:tcBorders>
            <w:noWrap w:val="0"/>
            <w:vAlign w:val="center"/>
          </w:tcPr>
          <w:p w14:paraId="4E7F9BC8">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全年预算数</w:t>
            </w:r>
          </w:p>
        </w:tc>
        <w:tc>
          <w:tcPr>
            <w:tcW w:w="1320" w:type="dxa"/>
            <w:tcBorders>
              <w:top w:val="nil"/>
              <w:left w:val="single" w:color="000000" w:sz="4" w:space="0"/>
              <w:bottom w:val="single" w:color="000000" w:sz="4" w:space="0"/>
              <w:right w:val="single" w:color="000000" w:sz="4" w:space="0"/>
              <w:tl2br w:val="nil"/>
              <w:tr2bl w:val="nil"/>
            </w:tcBorders>
            <w:noWrap w:val="0"/>
            <w:vAlign w:val="center"/>
          </w:tcPr>
          <w:p w14:paraId="5866570B">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全年执行数</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3FEC4376">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执行率</w:t>
            </w:r>
          </w:p>
        </w:tc>
      </w:tr>
      <w:tr w14:paraId="6F9DC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5BB9027">
            <w:pPr>
              <w:jc w:val="center"/>
              <w:rPr>
                <w:rFonts w:hint="default" w:hAnsi="宋体" w:cs="宋体"/>
                <w:color w:val="000000" w:themeColor="text1"/>
                <w:sz w:val="18"/>
                <w:szCs w:val="18"/>
                <w14:textFill>
                  <w14:solidFill>
                    <w14:schemeClr w14:val="tx1"/>
                  </w14:solidFill>
                </w14:textFill>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C5AE28">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年度资金总额</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C5157A">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0</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A9C756">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55</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7D5148">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55</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11F42B7E">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100%</w:t>
            </w:r>
          </w:p>
        </w:tc>
      </w:tr>
      <w:tr w14:paraId="58038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87A9EE3">
            <w:pPr>
              <w:jc w:val="center"/>
              <w:rPr>
                <w:rFonts w:hint="default" w:hAnsi="宋体" w:cs="宋体"/>
                <w:color w:val="000000" w:themeColor="text1"/>
                <w:sz w:val="18"/>
                <w:szCs w:val="18"/>
                <w14:textFill>
                  <w14:solidFill>
                    <w14:schemeClr w14:val="tx1"/>
                  </w14:solidFill>
                </w14:textFill>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B7096D">
            <w:pPr>
              <w:widowControl/>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（一）财政拨款小计</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0A9ED7">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0</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80B083">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55</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1EF6C5">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55</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4E2B3E68">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100%</w:t>
            </w:r>
          </w:p>
        </w:tc>
      </w:tr>
      <w:tr w14:paraId="5EA24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F7785F5">
            <w:pPr>
              <w:jc w:val="center"/>
              <w:rPr>
                <w:rFonts w:hint="default" w:hAnsi="宋体" w:cs="宋体"/>
                <w:color w:val="000000" w:themeColor="text1"/>
                <w:sz w:val="18"/>
                <w:szCs w:val="18"/>
                <w14:textFill>
                  <w14:solidFill>
                    <w14:schemeClr w14:val="tx1"/>
                  </w14:solidFill>
                </w14:textFill>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2081BB">
            <w:pPr>
              <w:widowControl/>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 xml:space="preserve">   1.一般公共预算</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E8D767">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0</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4BCADB">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55</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4F484C">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55</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7D0FE82A">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100%</w:t>
            </w:r>
          </w:p>
        </w:tc>
      </w:tr>
      <w:tr w14:paraId="33D7C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638C2D2">
            <w:pPr>
              <w:jc w:val="center"/>
              <w:rPr>
                <w:rFonts w:hint="default" w:hAnsi="宋体" w:cs="宋体"/>
                <w:color w:val="000000" w:themeColor="text1"/>
                <w:sz w:val="18"/>
                <w:szCs w:val="18"/>
                <w14:textFill>
                  <w14:solidFill>
                    <w14:schemeClr w14:val="tx1"/>
                  </w14:solidFill>
                </w14:textFill>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B6BE35">
            <w:pPr>
              <w:widowControl/>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 xml:space="preserve">   2.政府性基金</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A156BB">
            <w:pPr>
              <w:rPr>
                <w:rFonts w:hint="default" w:hAnsi="宋体" w:cs="宋体"/>
                <w:color w:val="000000" w:themeColor="text1"/>
                <w:sz w:val="18"/>
                <w:szCs w:val="18"/>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276973">
            <w:pPr>
              <w:jc w:val="center"/>
              <w:rPr>
                <w:rFonts w:hint="default" w:hAnsi="宋体" w:cs="宋体"/>
                <w:color w:val="000000" w:themeColor="text1"/>
                <w:sz w:val="18"/>
                <w:szCs w:val="18"/>
                <w14:textFill>
                  <w14:solidFill>
                    <w14:schemeClr w14:val="tx1"/>
                  </w14:solidFill>
                </w14:textFill>
              </w:rPr>
            </w:pP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18B840">
            <w:pPr>
              <w:jc w:val="center"/>
              <w:rPr>
                <w:rFonts w:hint="default" w:hAnsi="宋体" w:cs="宋体"/>
                <w:color w:val="000000" w:themeColor="text1"/>
                <w:sz w:val="18"/>
                <w:szCs w:val="18"/>
                <w14:textFill>
                  <w14:solidFill>
                    <w14:schemeClr w14:val="tx1"/>
                  </w14:solidFill>
                </w14:textFill>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F6D71D">
            <w:pPr>
              <w:jc w:val="center"/>
              <w:rPr>
                <w:rFonts w:hint="default" w:hAnsi="宋体" w:cs="宋体"/>
                <w:color w:val="000000" w:themeColor="text1"/>
                <w:sz w:val="18"/>
                <w:szCs w:val="18"/>
                <w14:textFill>
                  <w14:solidFill>
                    <w14:schemeClr w14:val="tx1"/>
                  </w14:solidFill>
                </w14:textFill>
              </w:rPr>
            </w:pPr>
          </w:p>
        </w:tc>
      </w:tr>
      <w:tr w14:paraId="2CF52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4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4F49F30">
            <w:pPr>
              <w:jc w:val="center"/>
              <w:rPr>
                <w:rFonts w:hint="default" w:hAnsi="宋体" w:cs="宋体"/>
                <w:color w:val="000000" w:themeColor="text1"/>
                <w:sz w:val="18"/>
                <w:szCs w:val="18"/>
                <w14:textFill>
                  <w14:solidFill>
                    <w14:schemeClr w14:val="tx1"/>
                  </w14:solidFill>
                </w14:textFill>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565B7F">
            <w:pPr>
              <w:widowControl/>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 xml:space="preserve">   3.国有资本经营预算</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91D31F">
            <w:pPr>
              <w:rPr>
                <w:rFonts w:hint="default" w:hAnsi="宋体" w:cs="宋体"/>
                <w:color w:val="000000" w:themeColor="text1"/>
                <w:sz w:val="18"/>
                <w:szCs w:val="18"/>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5F6019">
            <w:pPr>
              <w:jc w:val="center"/>
              <w:rPr>
                <w:rFonts w:hint="default" w:hAnsi="宋体" w:cs="宋体"/>
                <w:color w:val="000000" w:themeColor="text1"/>
                <w:sz w:val="18"/>
                <w:szCs w:val="18"/>
                <w14:textFill>
                  <w14:solidFill>
                    <w14:schemeClr w14:val="tx1"/>
                  </w14:solidFill>
                </w14:textFill>
              </w:rPr>
            </w:pP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2B26A3">
            <w:pPr>
              <w:jc w:val="center"/>
              <w:rPr>
                <w:rFonts w:hint="default" w:hAnsi="宋体" w:cs="宋体"/>
                <w:color w:val="000000" w:themeColor="text1"/>
                <w:sz w:val="18"/>
                <w:szCs w:val="18"/>
                <w14:textFill>
                  <w14:solidFill>
                    <w14:schemeClr w14:val="tx1"/>
                  </w14:solidFill>
                </w14:textFill>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29A3D3">
            <w:pPr>
              <w:jc w:val="center"/>
              <w:rPr>
                <w:rFonts w:hint="default" w:hAnsi="宋体" w:cs="宋体"/>
                <w:color w:val="000000" w:themeColor="text1"/>
                <w:sz w:val="18"/>
                <w:szCs w:val="18"/>
                <w14:textFill>
                  <w14:solidFill>
                    <w14:schemeClr w14:val="tx1"/>
                  </w14:solidFill>
                </w14:textFill>
              </w:rPr>
            </w:pPr>
          </w:p>
        </w:tc>
      </w:tr>
      <w:tr w14:paraId="1C5E6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2AE1FA7">
            <w:pPr>
              <w:jc w:val="center"/>
              <w:rPr>
                <w:rFonts w:hint="default" w:hAnsi="宋体" w:cs="宋体"/>
                <w:color w:val="000000" w:themeColor="text1"/>
                <w:sz w:val="18"/>
                <w:szCs w:val="18"/>
                <w14:textFill>
                  <w14:solidFill>
                    <w14:schemeClr w14:val="tx1"/>
                  </w14:solidFill>
                </w14:textFill>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06F4B7">
            <w:pPr>
              <w:widowControl/>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（二）其他资金</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EE6E58">
            <w:pPr>
              <w:rPr>
                <w:rFonts w:hint="default" w:hAnsi="宋体" w:cs="宋体"/>
                <w:color w:val="000000" w:themeColor="text1"/>
                <w:sz w:val="18"/>
                <w:szCs w:val="18"/>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D75C9E">
            <w:pPr>
              <w:jc w:val="center"/>
              <w:rPr>
                <w:rFonts w:hint="default" w:hAnsi="宋体" w:cs="宋体"/>
                <w:color w:val="000000" w:themeColor="text1"/>
                <w:sz w:val="18"/>
                <w:szCs w:val="18"/>
                <w14:textFill>
                  <w14:solidFill>
                    <w14:schemeClr w14:val="tx1"/>
                  </w14:solidFill>
                </w14:textFill>
              </w:rPr>
            </w:pP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85D47B">
            <w:pPr>
              <w:jc w:val="center"/>
              <w:rPr>
                <w:rFonts w:hint="default" w:hAnsi="宋体" w:cs="宋体"/>
                <w:color w:val="000000" w:themeColor="text1"/>
                <w:sz w:val="18"/>
                <w:szCs w:val="18"/>
                <w14:textFill>
                  <w14:solidFill>
                    <w14:schemeClr w14:val="tx1"/>
                  </w14:solidFill>
                </w14:textFill>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EACED7">
            <w:pPr>
              <w:jc w:val="center"/>
              <w:rPr>
                <w:rFonts w:hint="default" w:hAnsi="宋体" w:cs="宋体"/>
                <w:color w:val="000000" w:themeColor="text1"/>
                <w:sz w:val="18"/>
                <w:szCs w:val="18"/>
                <w14:textFill>
                  <w14:solidFill>
                    <w14:schemeClr w14:val="tx1"/>
                  </w14:solidFill>
                </w14:textFill>
              </w:rPr>
            </w:pPr>
          </w:p>
        </w:tc>
      </w:tr>
      <w:tr w14:paraId="5A129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6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635D5D">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年度总体目标</w:t>
            </w:r>
          </w:p>
        </w:tc>
        <w:tc>
          <w:tcPr>
            <w:tcW w:w="515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D49AB4">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预期目标</w:t>
            </w:r>
          </w:p>
        </w:tc>
        <w:tc>
          <w:tcPr>
            <w:tcW w:w="393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84FE4D">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全年实际完成情况</w:t>
            </w:r>
          </w:p>
        </w:tc>
      </w:tr>
      <w:tr w14:paraId="22A2F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9F1C23">
            <w:pPr>
              <w:jc w:val="center"/>
              <w:rPr>
                <w:rFonts w:hint="default" w:hAnsi="宋体" w:cs="宋体"/>
                <w:color w:val="000000" w:themeColor="text1"/>
                <w:sz w:val="18"/>
                <w:szCs w:val="18"/>
                <w14:textFill>
                  <w14:solidFill>
                    <w14:schemeClr w14:val="tx1"/>
                  </w14:solidFill>
                </w14:textFill>
              </w:rPr>
            </w:pPr>
          </w:p>
        </w:tc>
        <w:tc>
          <w:tcPr>
            <w:tcW w:w="515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91298B">
            <w:pPr>
              <w:widowControl/>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进一步扩大小微企业、“三农”企业融资担保业务规模，降低融资担保成本。</w:t>
            </w:r>
          </w:p>
        </w:tc>
        <w:tc>
          <w:tcPr>
            <w:tcW w:w="393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16EA5E">
            <w:pPr>
              <w:widowControl/>
              <w:textAlignment w:val="center"/>
              <w:rPr>
                <w:rFonts w:hint="default" w:hAnsi="宋体" w:cs="宋体"/>
                <w:color w:val="000000" w:themeColor="text1"/>
                <w:sz w:val="18"/>
                <w:szCs w:val="18"/>
                <w14:textFill>
                  <w14:solidFill>
                    <w14:schemeClr w14:val="tx1"/>
                  </w14:solidFill>
                </w14:textFill>
              </w:rPr>
            </w:pPr>
            <w:r>
              <w:rPr>
                <w:rFonts w:hint="eastAsia" w:hAnsi="宋体" w:cs="宋体"/>
                <w:color w:val="000000" w:themeColor="text1"/>
                <w:sz w:val="18"/>
                <w:szCs w:val="18"/>
                <w:lang w:eastAsia="zh-CN" w:bidi="ar"/>
                <w14:textFill>
                  <w14:solidFill>
                    <w14:schemeClr w14:val="tx1"/>
                  </w14:solidFill>
                </w14:textFill>
              </w:rPr>
              <w:t>截至目前</w:t>
            </w:r>
            <w:r>
              <w:rPr>
                <w:rFonts w:hint="default" w:hAnsi="宋体" w:cs="宋体"/>
                <w:color w:val="000000" w:themeColor="text1"/>
                <w:sz w:val="18"/>
                <w:szCs w:val="18"/>
                <w:lang w:bidi="ar"/>
                <w14:textFill>
                  <w14:solidFill>
                    <w14:schemeClr w14:val="tx1"/>
                  </w14:solidFill>
                </w14:textFill>
              </w:rPr>
              <w:t>新增小微企业、“三农”融资担保户数68户，新增小微三农融资担保额22814万元。</w:t>
            </w:r>
          </w:p>
        </w:tc>
      </w:tr>
      <w:tr w14:paraId="46DCF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6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D29387">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绩效</w:t>
            </w:r>
            <w:r>
              <w:rPr>
                <w:rFonts w:hint="default" w:hAnsi="宋体" w:cs="宋体"/>
                <w:color w:val="000000" w:themeColor="text1"/>
                <w:sz w:val="18"/>
                <w:szCs w:val="18"/>
                <w:lang w:bidi="ar"/>
                <w14:textFill>
                  <w14:solidFill>
                    <w14:schemeClr w14:val="tx1"/>
                  </w14:solidFill>
                </w14:textFill>
              </w:rPr>
              <w:br w:type="textWrapping"/>
            </w:r>
            <w:r>
              <w:rPr>
                <w:rFonts w:hint="default" w:hAnsi="宋体" w:cs="宋体"/>
                <w:color w:val="000000" w:themeColor="text1"/>
                <w:sz w:val="18"/>
                <w:szCs w:val="18"/>
                <w:lang w:bidi="ar"/>
                <w14:textFill>
                  <w14:solidFill>
                    <w14:schemeClr w14:val="tx1"/>
                  </w14:solidFill>
                </w14:textFill>
              </w:rPr>
              <w:t>指标</w:t>
            </w: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926301">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一级指标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79E530">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二级指标</w:t>
            </w:r>
          </w:p>
        </w:tc>
        <w:tc>
          <w:tcPr>
            <w:tcW w:w="317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731EE5">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三级指标</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DF62B3">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年度指标值</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14E237">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实际完成值</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0D409F">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偏差原因分析及改进措施</w:t>
            </w:r>
          </w:p>
        </w:tc>
      </w:tr>
      <w:tr w14:paraId="19D44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5843DE">
            <w:pPr>
              <w:jc w:val="center"/>
              <w:rPr>
                <w:rFonts w:hint="default" w:hAnsi="宋体" w:cs="宋体"/>
                <w:color w:val="000000" w:themeColor="text1"/>
                <w:sz w:val="18"/>
                <w:szCs w:val="18"/>
                <w14:textFill>
                  <w14:solidFill>
                    <w14:schemeClr w14:val="tx1"/>
                  </w14:solidFill>
                </w14:textFill>
              </w:rPr>
            </w:pPr>
          </w:p>
        </w:tc>
        <w:tc>
          <w:tcPr>
            <w:tcW w:w="85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293A42">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产出指标</w:t>
            </w:r>
          </w:p>
        </w:tc>
        <w:tc>
          <w:tcPr>
            <w:tcW w:w="1129" w:type="dxa"/>
            <w:vMerge w:val="restart"/>
            <w:tcBorders>
              <w:top w:val="single" w:color="000000" w:sz="4" w:space="0"/>
              <w:left w:val="single" w:color="000000" w:sz="4" w:space="0"/>
              <w:bottom w:val="nil"/>
              <w:right w:val="single" w:color="000000" w:sz="4" w:space="0"/>
              <w:tl2br w:val="nil"/>
              <w:tr2bl w:val="nil"/>
            </w:tcBorders>
            <w:noWrap w:val="0"/>
            <w:vAlign w:val="center"/>
          </w:tcPr>
          <w:p w14:paraId="7B0E4DC0">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数量指标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2C4D98">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C9C1DE">
            <w:pPr>
              <w:widowControl/>
              <w:textAlignment w:val="center"/>
              <w:rPr>
                <w:rFonts w:hint="default" w:hAnsi="宋体" w:cs="宋体"/>
                <w:color w:val="000000" w:themeColor="text1"/>
                <w:sz w:val="20"/>
                <w:szCs w:val="20"/>
                <w14:textFill>
                  <w14:solidFill>
                    <w14:schemeClr w14:val="tx1"/>
                  </w14:solidFill>
                </w14:textFill>
              </w:rPr>
            </w:pPr>
            <w:r>
              <w:rPr>
                <w:rFonts w:hint="default" w:hAnsi="宋体" w:cs="宋体"/>
                <w:color w:val="000000" w:themeColor="text1"/>
                <w:sz w:val="20"/>
                <w:szCs w:val="20"/>
                <w:lang w:bidi="ar"/>
                <w14:textFill>
                  <w14:solidFill>
                    <w14:schemeClr w14:val="tx1"/>
                  </w14:solidFill>
                </w14:textFill>
              </w:rPr>
              <w:t>新增小微三农融资担保户数</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83A149">
            <w:pPr>
              <w:widowControl/>
              <w:jc w:val="center"/>
              <w:textAlignment w:val="center"/>
              <w:rPr>
                <w:rFonts w:hint="default" w:hAnsi="宋体" w:cs="宋体"/>
                <w:color w:val="000000" w:themeColor="text1"/>
                <w:sz w:val="20"/>
                <w:szCs w:val="20"/>
                <w14:textFill>
                  <w14:solidFill>
                    <w14:schemeClr w14:val="tx1"/>
                  </w14:solidFill>
                </w14:textFill>
              </w:rPr>
            </w:pPr>
            <w:r>
              <w:rPr>
                <w:rFonts w:hint="default" w:hAnsi="宋体" w:cs="宋体"/>
                <w:color w:val="000000" w:themeColor="text1"/>
                <w:sz w:val="20"/>
                <w:szCs w:val="20"/>
                <w:lang w:bidi="ar"/>
                <w14:textFill>
                  <w14:solidFill>
                    <w14:schemeClr w14:val="tx1"/>
                  </w14:solidFill>
                </w14:textFill>
              </w:rPr>
              <w:t>100户</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0BB89F">
            <w:pPr>
              <w:widowControl/>
              <w:jc w:val="center"/>
              <w:textAlignment w:val="center"/>
              <w:rPr>
                <w:rFonts w:hint="default" w:hAnsi="宋体" w:cs="宋体"/>
                <w:color w:val="000000" w:themeColor="text1"/>
                <w:sz w:val="20"/>
                <w:szCs w:val="20"/>
                <w14:textFill>
                  <w14:solidFill>
                    <w14:schemeClr w14:val="tx1"/>
                  </w14:solidFill>
                </w14:textFill>
              </w:rPr>
            </w:pPr>
            <w:r>
              <w:rPr>
                <w:rFonts w:hint="default" w:hAnsi="宋体" w:cs="宋体"/>
                <w:color w:val="000000" w:themeColor="text1"/>
                <w:sz w:val="20"/>
                <w:szCs w:val="20"/>
                <w:lang w:bidi="ar"/>
                <w14:textFill>
                  <w14:solidFill>
                    <w14:schemeClr w14:val="tx1"/>
                  </w14:solidFill>
                </w14:textFill>
              </w:rPr>
              <w:t>90户</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AE2154">
            <w:pPr>
              <w:rPr>
                <w:rFonts w:hint="default" w:hAnsi="宋体" w:cs="宋体"/>
                <w:color w:val="000000" w:themeColor="text1"/>
                <w:sz w:val="20"/>
                <w:szCs w:val="20"/>
                <w14:textFill>
                  <w14:solidFill>
                    <w14:schemeClr w14:val="tx1"/>
                  </w14:solidFill>
                </w14:textFill>
              </w:rPr>
            </w:pPr>
          </w:p>
        </w:tc>
      </w:tr>
      <w:tr w14:paraId="27C44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206856">
            <w:pPr>
              <w:jc w:val="center"/>
              <w:rPr>
                <w:rFonts w:hint="default" w:hAnsi="宋体" w:cs="宋体"/>
                <w:color w:val="000000" w:themeColor="text1"/>
                <w:sz w:val="18"/>
                <w:szCs w:val="18"/>
                <w14:textFill>
                  <w14:solidFill>
                    <w14:schemeClr w14:val="tx1"/>
                  </w14:solidFill>
                </w14:textFill>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D5D73A">
            <w:pPr>
              <w:jc w:val="center"/>
              <w:rPr>
                <w:rFonts w:hint="default" w:hAnsi="宋体" w:cs="宋体"/>
                <w:color w:val="000000" w:themeColor="text1"/>
                <w:sz w:val="18"/>
                <w:szCs w:val="18"/>
                <w14:textFill>
                  <w14:solidFill>
                    <w14:schemeClr w14:val="tx1"/>
                  </w14:solidFill>
                </w14:textFill>
              </w:rPr>
            </w:pPr>
          </w:p>
        </w:tc>
        <w:tc>
          <w:tcPr>
            <w:tcW w:w="1129" w:type="dxa"/>
            <w:vMerge w:val="continue"/>
            <w:tcBorders>
              <w:top w:val="single" w:color="000000" w:sz="4" w:space="0"/>
              <w:left w:val="single" w:color="000000" w:sz="4" w:space="0"/>
              <w:bottom w:val="nil"/>
              <w:right w:val="single" w:color="000000" w:sz="4" w:space="0"/>
              <w:tl2br w:val="nil"/>
              <w:tr2bl w:val="nil"/>
            </w:tcBorders>
            <w:noWrap w:val="0"/>
            <w:vAlign w:val="center"/>
          </w:tcPr>
          <w:p w14:paraId="5048AAD7">
            <w:pPr>
              <w:jc w:val="center"/>
              <w:rPr>
                <w:rFonts w:hint="default" w:hAnsi="宋体" w:cs="宋体"/>
                <w:color w:val="000000" w:themeColor="text1"/>
                <w:sz w:val="18"/>
                <w:szCs w:val="18"/>
                <w14:textFill>
                  <w14:solidFill>
                    <w14:schemeClr w14:val="tx1"/>
                  </w14:solidFill>
                </w14:textFill>
              </w:rPr>
            </w:pP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73334F">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指标2：</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4F1EE1">
            <w:pPr>
              <w:widowControl/>
              <w:textAlignment w:val="center"/>
              <w:rPr>
                <w:rFonts w:hint="default" w:hAnsi="宋体" w:cs="宋体"/>
                <w:color w:val="000000" w:themeColor="text1"/>
                <w:sz w:val="20"/>
                <w:szCs w:val="20"/>
                <w14:textFill>
                  <w14:solidFill>
                    <w14:schemeClr w14:val="tx1"/>
                  </w14:solidFill>
                </w14:textFill>
              </w:rPr>
            </w:pPr>
            <w:r>
              <w:rPr>
                <w:rFonts w:hint="default" w:hAnsi="宋体" w:cs="宋体"/>
                <w:color w:val="000000" w:themeColor="text1"/>
                <w:sz w:val="20"/>
                <w:szCs w:val="20"/>
                <w:lang w:bidi="ar"/>
                <w14:textFill>
                  <w14:solidFill>
                    <w14:schemeClr w14:val="tx1"/>
                  </w14:solidFill>
                </w14:textFill>
              </w:rPr>
              <w:t>新增小微三农融资担保额</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E151E1">
            <w:pPr>
              <w:widowControl/>
              <w:jc w:val="center"/>
              <w:textAlignment w:val="center"/>
              <w:rPr>
                <w:rFonts w:hint="default" w:hAnsi="宋体" w:cs="宋体"/>
                <w:color w:val="000000" w:themeColor="text1"/>
                <w:sz w:val="20"/>
                <w:szCs w:val="20"/>
                <w14:textFill>
                  <w14:solidFill>
                    <w14:schemeClr w14:val="tx1"/>
                  </w14:solidFill>
                </w14:textFill>
              </w:rPr>
            </w:pPr>
            <w:r>
              <w:rPr>
                <w:rFonts w:hint="default" w:hAnsi="宋体" w:cs="宋体"/>
                <w:color w:val="000000" w:themeColor="text1"/>
                <w:sz w:val="20"/>
                <w:szCs w:val="20"/>
                <w:lang w:bidi="ar"/>
                <w14:textFill>
                  <w14:solidFill>
                    <w14:schemeClr w14:val="tx1"/>
                  </w14:solidFill>
                </w14:textFill>
              </w:rPr>
              <w:t>20000万元</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E29D24">
            <w:pPr>
              <w:widowControl/>
              <w:jc w:val="center"/>
              <w:textAlignment w:val="center"/>
              <w:rPr>
                <w:rFonts w:hint="default" w:hAnsi="宋体" w:cs="宋体"/>
                <w:color w:val="000000" w:themeColor="text1"/>
                <w:sz w:val="20"/>
                <w:szCs w:val="20"/>
                <w14:textFill>
                  <w14:solidFill>
                    <w14:schemeClr w14:val="tx1"/>
                  </w14:solidFill>
                </w14:textFill>
              </w:rPr>
            </w:pPr>
            <w:r>
              <w:rPr>
                <w:rFonts w:hint="default" w:hAnsi="宋体" w:cs="宋体"/>
                <w:color w:val="000000" w:themeColor="text1"/>
                <w:sz w:val="20"/>
                <w:szCs w:val="20"/>
                <w:lang w:bidi="ar"/>
                <w14:textFill>
                  <w14:solidFill>
                    <w14:schemeClr w14:val="tx1"/>
                  </w14:solidFill>
                </w14:textFill>
              </w:rPr>
              <w:t>22814万元</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B1FC0A">
            <w:pPr>
              <w:rPr>
                <w:rFonts w:hint="default" w:hAnsi="宋体" w:cs="宋体"/>
                <w:color w:val="000000" w:themeColor="text1"/>
                <w:sz w:val="20"/>
                <w:szCs w:val="20"/>
                <w14:textFill>
                  <w14:solidFill>
                    <w14:schemeClr w14:val="tx1"/>
                  </w14:solidFill>
                </w14:textFill>
              </w:rPr>
            </w:pPr>
          </w:p>
        </w:tc>
      </w:tr>
      <w:tr w14:paraId="385B6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492129">
            <w:pPr>
              <w:jc w:val="center"/>
              <w:rPr>
                <w:rFonts w:hint="default" w:hAnsi="宋体" w:cs="宋体"/>
                <w:color w:val="000000" w:themeColor="text1"/>
                <w:sz w:val="18"/>
                <w:szCs w:val="18"/>
                <w14:textFill>
                  <w14:solidFill>
                    <w14:schemeClr w14:val="tx1"/>
                  </w14:solidFill>
                </w14:textFill>
              </w:rPr>
            </w:pPr>
          </w:p>
        </w:tc>
        <w:tc>
          <w:tcPr>
            <w:tcW w:w="85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7EE463">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效益指标</w:t>
            </w:r>
          </w:p>
        </w:tc>
        <w:tc>
          <w:tcPr>
            <w:tcW w:w="1129" w:type="dxa"/>
            <w:tcBorders>
              <w:top w:val="single" w:color="000000" w:sz="4" w:space="0"/>
              <w:left w:val="single" w:color="000000" w:sz="4" w:space="0"/>
              <w:bottom w:val="nil"/>
              <w:right w:val="single" w:color="000000" w:sz="4" w:space="0"/>
              <w:tl2br w:val="nil"/>
              <w:tr2bl w:val="nil"/>
            </w:tcBorders>
            <w:noWrap w:val="0"/>
            <w:vAlign w:val="center"/>
          </w:tcPr>
          <w:p w14:paraId="6101477A">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经济效益指标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A10813">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7F2B5F">
            <w:pPr>
              <w:widowControl/>
              <w:textAlignment w:val="center"/>
              <w:rPr>
                <w:rFonts w:hint="default" w:hAnsi="宋体" w:cs="宋体"/>
                <w:color w:val="000000" w:themeColor="text1"/>
                <w:sz w:val="20"/>
                <w:szCs w:val="20"/>
                <w14:textFill>
                  <w14:solidFill>
                    <w14:schemeClr w14:val="tx1"/>
                  </w14:solidFill>
                </w14:textFill>
              </w:rPr>
            </w:pPr>
            <w:r>
              <w:rPr>
                <w:rFonts w:hint="default" w:hAnsi="宋体" w:cs="宋体"/>
                <w:color w:val="000000" w:themeColor="text1"/>
                <w:sz w:val="20"/>
                <w:szCs w:val="20"/>
                <w:lang w:bidi="ar"/>
                <w14:textFill>
                  <w14:solidFill>
                    <w14:schemeClr w14:val="tx1"/>
                  </w14:solidFill>
                </w14:textFill>
              </w:rPr>
              <w:t>融资担保机构小微企业、“三农”企业融资担保费率</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24A9A9">
            <w:pPr>
              <w:widowControl/>
              <w:jc w:val="center"/>
              <w:textAlignment w:val="center"/>
              <w:rPr>
                <w:rFonts w:hint="default" w:hAnsi="宋体" w:cs="宋体"/>
                <w:color w:val="000000" w:themeColor="text1"/>
                <w:sz w:val="20"/>
                <w:szCs w:val="20"/>
                <w14:textFill>
                  <w14:solidFill>
                    <w14:schemeClr w14:val="tx1"/>
                  </w14:solidFill>
                </w14:textFill>
              </w:rPr>
            </w:pPr>
            <w:r>
              <w:rPr>
                <w:rFonts w:hint="default" w:hAnsi="宋体" w:cs="宋体"/>
                <w:color w:val="000000" w:themeColor="text1"/>
                <w:sz w:val="20"/>
                <w:szCs w:val="20"/>
                <w:lang w:bidi="ar"/>
                <w14:textFill>
                  <w14:solidFill>
                    <w14:schemeClr w14:val="tx1"/>
                  </w14:solidFill>
                </w14:textFill>
              </w:rPr>
              <w:t>≤1.5%</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768660">
            <w:pPr>
              <w:widowControl/>
              <w:jc w:val="center"/>
              <w:textAlignment w:val="center"/>
              <w:rPr>
                <w:rFonts w:hint="default" w:hAnsi="宋体" w:cs="宋体"/>
                <w:color w:val="000000" w:themeColor="text1"/>
                <w:sz w:val="20"/>
                <w:szCs w:val="20"/>
                <w14:textFill>
                  <w14:solidFill>
                    <w14:schemeClr w14:val="tx1"/>
                  </w14:solidFill>
                </w14:textFill>
              </w:rPr>
            </w:pPr>
            <w:r>
              <w:rPr>
                <w:rFonts w:hint="default" w:hAnsi="宋体" w:cs="宋体"/>
                <w:color w:val="000000" w:themeColor="text1"/>
                <w:sz w:val="20"/>
                <w:szCs w:val="20"/>
                <w:lang w:bidi="ar"/>
                <w14:textFill>
                  <w14:solidFill>
                    <w14:schemeClr w14:val="tx1"/>
                  </w14:solidFill>
                </w14:textFill>
              </w:rPr>
              <w:t>≤1%</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F832E8">
            <w:pPr>
              <w:rPr>
                <w:rFonts w:hint="default" w:hAnsi="宋体" w:cs="宋体"/>
                <w:color w:val="000000" w:themeColor="text1"/>
                <w:sz w:val="20"/>
                <w:szCs w:val="20"/>
                <w14:textFill>
                  <w14:solidFill>
                    <w14:schemeClr w14:val="tx1"/>
                  </w14:solidFill>
                </w14:textFill>
              </w:rPr>
            </w:pPr>
          </w:p>
        </w:tc>
      </w:tr>
      <w:tr w14:paraId="32680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FD1AB2">
            <w:pPr>
              <w:jc w:val="center"/>
              <w:rPr>
                <w:rFonts w:hint="default" w:hAnsi="宋体" w:cs="宋体"/>
                <w:color w:val="000000" w:themeColor="text1"/>
                <w:sz w:val="18"/>
                <w:szCs w:val="18"/>
                <w14:textFill>
                  <w14:solidFill>
                    <w14:schemeClr w14:val="tx1"/>
                  </w14:solidFill>
                </w14:textFill>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C14EDF">
            <w:pPr>
              <w:jc w:val="center"/>
              <w:rPr>
                <w:rFonts w:hint="default" w:hAnsi="宋体" w:cs="宋体"/>
                <w:color w:val="000000" w:themeColor="text1"/>
                <w:sz w:val="18"/>
                <w:szCs w:val="18"/>
                <w14:textFill>
                  <w14:solidFill>
                    <w14:schemeClr w14:val="tx1"/>
                  </w14:solidFill>
                </w14:textFill>
              </w:rPr>
            </w:pPr>
          </w:p>
        </w:tc>
        <w:tc>
          <w:tcPr>
            <w:tcW w:w="1129" w:type="dxa"/>
            <w:tcBorders>
              <w:top w:val="single" w:color="000000" w:sz="4" w:space="0"/>
              <w:left w:val="single" w:color="000000" w:sz="4" w:space="0"/>
              <w:bottom w:val="nil"/>
              <w:right w:val="single" w:color="000000" w:sz="4" w:space="0"/>
              <w:tl2br w:val="nil"/>
              <w:tr2bl w:val="nil"/>
            </w:tcBorders>
            <w:noWrap w:val="0"/>
            <w:vAlign w:val="center"/>
          </w:tcPr>
          <w:p w14:paraId="610A8BC5">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经济效益指标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51852C">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指标2：</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705FB6">
            <w:pPr>
              <w:widowControl/>
              <w:textAlignment w:val="center"/>
              <w:rPr>
                <w:rFonts w:hint="default" w:hAnsi="宋体" w:cs="宋体"/>
                <w:color w:val="000000" w:themeColor="text1"/>
                <w:sz w:val="20"/>
                <w:szCs w:val="20"/>
                <w14:textFill>
                  <w14:solidFill>
                    <w14:schemeClr w14:val="tx1"/>
                  </w14:solidFill>
                </w14:textFill>
              </w:rPr>
            </w:pPr>
            <w:r>
              <w:rPr>
                <w:rFonts w:hint="default" w:hAnsi="宋体" w:cs="宋体"/>
                <w:color w:val="000000" w:themeColor="text1"/>
                <w:sz w:val="20"/>
                <w:szCs w:val="20"/>
                <w:lang w:bidi="ar"/>
                <w14:textFill>
                  <w14:solidFill>
                    <w14:schemeClr w14:val="tx1"/>
                  </w14:solidFill>
                </w14:textFill>
              </w:rPr>
              <w:t>政府性融资担保机构 2023 年新增小微企业、“三农”平均担保费率</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79E417">
            <w:pPr>
              <w:widowControl/>
              <w:jc w:val="center"/>
              <w:textAlignment w:val="center"/>
              <w:rPr>
                <w:rFonts w:hint="default" w:hAnsi="宋体" w:cs="宋体"/>
                <w:color w:val="000000" w:themeColor="text1"/>
                <w:sz w:val="20"/>
                <w:szCs w:val="20"/>
                <w14:textFill>
                  <w14:solidFill>
                    <w14:schemeClr w14:val="tx1"/>
                  </w14:solidFill>
                </w14:textFill>
              </w:rPr>
            </w:pPr>
            <w:r>
              <w:rPr>
                <w:rFonts w:hint="default" w:hAnsi="宋体" w:cs="宋体"/>
                <w:color w:val="000000" w:themeColor="text1"/>
                <w:sz w:val="20"/>
                <w:szCs w:val="20"/>
                <w:lang w:bidi="ar"/>
                <w14:textFill>
                  <w14:solidFill>
                    <w14:schemeClr w14:val="tx1"/>
                  </w14:solidFill>
                </w14:textFill>
              </w:rPr>
              <w:t>≤1%</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C88172">
            <w:pPr>
              <w:widowControl/>
              <w:jc w:val="center"/>
              <w:textAlignment w:val="center"/>
              <w:rPr>
                <w:rFonts w:hint="default" w:hAnsi="宋体" w:cs="宋体"/>
                <w:color w:val="000000" w:themeColor="text1"/>
                <w:sz w:val="20"/>
                <w:szCs w:val="20"/>
                <w14:textFill>
                  <w14:solidFill>
                    <w14:schemeClr w14:val="tx1"/>
                  </w14:solidFill>
                </w14:textFill>
              </w:rPr>
            </w:pPr>
            <w:r>
              <w:rPr>
                <w:rFonts w:hint="default" w:hAnsi="宋体" w:cs="宋体"/>
                <w:color w:val="000000" w:themeColor="text1"/>
                <w:sz w:val="20"/>
                <w:szCs w:val="20"/>
                <w:lang w:bidi="ar"/>
                <w14:textFill>
                  <w14:solidFill>
                    <w14:schemeClr w14:val="tx1"/>
                  </w14:solidFill>
                </w14:textFill>
              </w:rPr>
              <w:t>≤1%</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7D8216">
            <w:pPr>
              <w:rPr>
                <w:rFonts w:hint="default" w:hAnsi="宋体" w:cs="宋体"/>
                <w:color w:val="000000" w:themeColor="text1"/>
                <w:sz w:val="20"/>
                <w:szCs w:val="20"/>
                <w14:textFill>
                  <w14:solidFill>
                    <w14:schemeClr w14:val="tx1"/>
                  </w14:solidFill>
                </w14:textFill>
              </w:rPr>
            </w:pPr>
          </w:p>
        </w:tc>
      </w:tr>
      <w:tr w14:paraId="20FA4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60365B">
            <w:pPr>
              <w:jc w:val="center"/>
              <w:rPr>
                <w:rFonts w:hint="default" w:hAnsi="宋体" w:cs="宋体"/>
                <w:color w:val="000000" w:themeColor="text1"/>
                <w:sz w:val="18"/>
                <w:szCs w:val="18"/>
                <w14:textFill>
                  <w14:solidFill>
                    <w14:schemeClr w14:val="tx1"/>
                  </w14:solidFill>
                </w14:textFill>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CC4FF5">
            <w:pPr>
              <w:jc w:val="center"/>
              <w:rPr>
                <w:rFonts w:hint="default" w:hAnsi="宋体" w:cs="宋体"/>
                <w:color w:val="000000" w:themeColor="text1"/>
                <w:sz w:val="18"/>
                <w:szCs w:val="18"/>
                <w14:textFill>
                  <w14:solidFill>
                    <w14:schemeClr w14:val="tx1"/>
                  </w14:solidFill>
                </w14:textFill>
              </w:rPr>
            </w:pP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7CDE4C">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社会效益指标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8E8245">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403569">
            <w:pPr>
              <w:widowControl/>
              <w:textAlignment w:val="center"/>
              <w:rPr>
                <w:rFonts w:hint="default" w:hAnsi="宋体" w:cs="宋体"/>
                <w:color w:val="000000" w:themeColor="text1"/>
                <w:sz w:val="20"/>
                <w:szCs w:val="20"/>
                <w14:textFill>
                  <w14:solidFill>
                    <w14:schemeClr w14:val="tx1"/>
                  </w14:solidFill>
                </w14:textFill>
              </w:rPr>
            </w:pPr>
            <w:r>
              <w:rPr>
                <w:rFonts w:hint="default" w:hAnsi="宋体" w:cs="宋体"/>
                <w:color w:val="000000" w:themeColor="text1"/>
                <w:sz w:val="20"/>
                <w:szCs w:val="20"/>
                <w:lang w:bidi="ar"/>
                <w14:textFill>
                  <w14:solidFill>
                    <w14:schemeClr w14:val="tx1"/>
                  </w14:solidFill>
                </w14:textFill>
              </w:rPr>
              <w:t>全区融资担保机构小微企业、“三农融资担保数量</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0DDB64">
            <w:pPr>
              <w:widowControl/>
              <w:jc w:val="center"/>
              <w:textAlignment w:val="center"/>
              <w:rPr>
                <w:rFonts w:hint="default" w:hAnsi="宋体" w:cs="宋体"/>
                <w:color w:val="000000" w:themeColor="text1"/>
                <w:sz w:val="20"/>
                <w:szCs w:val="20"/>
                <w14:textFill>
                  <w14:solidFill>
                    <w14:schemeClr w14:val="tx1"/>
                  </w14:solidFill>
                </w14:textFill>
              </w:rPr>
            </w:pPr>
            <w:r>
              <w:rPr>
                <w:rFonts w:hint="default" w:hAnsi="宋体" w:cs="宋体"/>
                <w:color w:val="000000" w:themeColor="text1"/>
                <w:sz w:val="20"/>
                <w:szCs w:val="20"/>
                <w:lang w:bidi="ar"/>
                <w14:textFill>
                  <w14:solidFill>
                    <w14:schemeClr w14:val="tx1"/>
                  </w14:solidFill>
                </w14:textFill>
              </w:rPr>
              <w:t>≥70%</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CC419D">
            <w:pPr>
              <w:widowControl/>
              <w:jc w:val="center"/>
              <w:textAlignment w:val="center"/>
              <w:rPr>
                <w:rFonts w:hint="default" w:hAnsi="宋体" w:cs="宋体"/>
                <w:color w:val="000000" w:themeColor="text1"/>
                <w:sz w:val="20"/>
                <w:szCs w:val="20"/>
                <w14:textFill>
                  <w14:solidFill>
                    <w14:schemeClr w14:val="tx1"/>
                  </w14:solidFill>
                </w14:textFill>
              </w:rPr>
            </w:pPr>
            <w:r>
              <w:rPr>
                <w:rFonts w:hint="default" w:hAnsi="宋体" w:cs="宋体"/>
                <w:color w:val="000000" w:themeColor="text1"/>
                <w:sz w:val="20"/>
                <w:szCs w:val="20"/>
                <w:lang w:bidi="ar"/>
                <w14:textFill>
                  <w14:solidFill>
                    <w14:schemeClr w14:val="tx1"/>
                  </w14:solidFill>
                </w14:textFill>
              </w:rPr>
              <w:t>80%</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5702BF">
            <w:pPr>
              <w:rPr>
                <w:rFonts w:hint="default" w:hAnsi="宋体" w:cs="宋体"/>
                <w:color w:val="000000" w:themeColor="text1"/>
                <w:sz w:val="20"/>
                <w:szCs w:val="20"/>
                <w14:textFill>
                  <w14:solidFill>
                    <w14:schemeClr w14:val="tx1"/>
                  </w14:solidFill>
                </w14:textFill>
              </w:rPr>
            </w:pPr>
          </w:p>
        </w:tc>
      </w:tr>
      <w:tr w14:paraId="451A7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7B9D29">
            <w:pPr>
              <w:jc w:val="center"/>
              <w:rPr>
                <w:rFonts w:hint="default" w:hAnsi="宋体" w:cs="宋体"/>
                <w:color w:val="000000" w:themeColor="text1"/>
                <w:sz w:val="18"/>
                <w:szCs w:val="18"/>
                <w14:textFill>
                  <w14:solidFill>
                    <w14:schemeClr w14:val="tx1"/>
                  </w14:solidFill>
                </w14:textFill>
              </w:rPr>
            </w:pP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3223C4">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满意度</w:t>
            </w:r>
            <w:r>
              <w:rPr>
                <w:rFonts w:hint="default" w:hAnsi="宋体" w:cs="宋体"/>
                <w:color w:val="000000" w:themeColor="text1"/>
                <w:sz w:val="18"/>
                <w:szCs w:val="18"/>
                <w:lang w:bidi="ar"/>
                <w14:textFill>
                  <w14:solidFill>
                    <w14:schemeClr w14:val="tx1"/>
                  </w14:solidFill>
                </w14:textFill>
              </w:rPr>
              <w:br w:type="textWrapping"/>
            </w:r>
            <w:r>
              <w:rPr>
                <w:rFonts w:hint="default" w:hAnsi="宋体" w:cs="宋体"/>
                <w:color w:val="000000" w:themeColor="text1"/>
                <w:sz w:val="18"/>
                <w:szCs w:val="18"/>
                <w:lang w:bidi="ar"/>
                <w14:textFill>
                  <w14:solidFill>
                    <w14:schemeClr w14:val="tx1"/>
                  </w14:solidFill>
                </w14:textFill>
              </w:rPr>
              <w:t>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CD8829">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服务对象满意度指标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F82C80">
            <w:pPr>
              <w:widowControl/>
              <w:jc w:val="center"/>
              <w:textAlignment w:val="center"/>
              <w:rPr>
                <w:rFonts w:hint="default" w:hAnsi="宋体" w:cs="宋体"/>
                <w:color w:val="000000" w:themeColor="text1"/>
                <w:sz w:val="18"/>
                <w:szCs w:val="18"/>
                <w14:textFill>
                  <w14:solidFill>
                    <w14:schemeClr w14:val="tx1"/>
                  </w14:solidFill>
                </w14:textFill>
              </w:rPr>
            </w:pPr>
            <w:r>
              <w:rPr>
                <w:rFonts w:hint="default" w:hAnsi="宋体" w:cs="宋体"/>
                <w:color w:val="000000" w:themeColor="text1"/>
                <w:sz w:val="18"/>
                <w:szCs w:val="18"/>
                <w:lang w:bidi="ar"/>
                <w14:textFill>
                  <w14:solidFill>
                    <w14:schemeClr w14:val="tx1"/>
                  </w14:solidFill>
                </w14:textFill>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3E668D">
            <w:pPr>
              <w:widowControl/>
              <w:textAlignment w:val="center"/>
              <w:rPr>
                <w:rFonts w:hint="default" w:hAnsi="宋体" w:cs="宋体"/>
                <w:color w:val="000000" w:themeColor="text1"/>
                <w:sz w:val="20"/>
                <w:szCs w:val="20"/>
                <w14:textFill>
                  <w14:solidFill>
                    <w14:schemeClr w14:val="tx1"/>
                  </w14:solidFill>
                </w14:textFill>
              </w:rPr>
            </w:pPr>
            <w:r>
              <w:rPr>
                <w:rFonts w:hint="default" w:hAnsi="宋体" w:cs="宋体"/>
                <w:color w:val="000000" w:themeColor="text1"/>
                <w:sz w:val="20"/>
                <w:szCs w:val="20"/>
                <w:lang w:bidi="ar"/>
                <w14:textFill>
                  <w14:solidFill>
                    <w14:schemeClr w14:val="tx1"/>
                  </w14:solidFill>
                </w14:textFill>
              </w:rPr>
              <w:t>受益企业满意度</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4354BA">
            <w:pPr>
              <w:widowControl/>
              <w:jc w:val="center"/>
              <w:textAlignment w:val="center"/>
              <w:rPr>
                <w:rFonts w:hint="eastAsia" w:ascii="仿宋_GB2312" w:hAnsi="宋体" w:eastAsia="仿宋_GB2312" w:cs="仿宋_GB2312"/>
                <w:color w:val="000000" w:themeColor="text1"/>
                <w:sz w:val="20"/>
                <w:szCs w:val="20"/>
                <w14:textFill>
                  <w14:solidFill>
                    <w14:schemeClr w14:val="tx1"/>
                  </w14:solidFill>
                </w14:textFill>
              </w:rPr>
            </w:pPr>
            <w:r>
              <w:rPr>
                <w:rFonts w:hint="eastAsia" w:ascii="仿宋_GB2312" w:hAnsi="宋体" w:eastAsia="仿宋_GB2312" w:cs="仿宋_GB2312"/>
                <w:color w:val="000000" w:themeColor="text1"/>
                <w:sz w:val="20"/>
                <w:szCs w:val="20"/>
                <w:lang w:bidi="ar"/>
                <w14:textFill>
                  <w14:solidFill>
                    <w14:schemeClr w14:val="tx1"/>
                  </w14:solidFill>
                </w14:textFill>
              </w:rPr>
              <w:t>≥80%</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E1AF97">
            <w:pPr>
              <w:widowControl/>
              <w:jc w:val="center"/>
              <w:textAlignment w:val="center"/>
              <w:rPr>
                <w:rFonts w:hint="default" w:hAnsi="宋体" w:cs="宋体"/>
                <w:color w:val="000000" w:themeColor="text1"/>
                <w:sz w:val="20"/>
                <w:szCs w:val="20"/>
                <w14:textFill>
                  <w14:solidFill>
                    <w14:schemeClr w14:val="tx1"/>
                  </w14:solidFill>
                </w14:textFill>
              </w:rPr>
            </w:pPr>
            <w:r>
              <w:rPr>
                <w:rFonts w:hint="default" w:hAnsi="宋体" w:cs="宋体"/>
                <w:color w:val="000000" w:themeColor="text1"/>
                <w:sz w:val="20"/>
                <w:szCs w:val="20"/>
                <w:lang w:bidi="ar"/>
                <w14:textFill>
                  <w14:solidFill>
                    <w14:schemeClr w14:val="tx1"/>
                  </w14:solidFill>
                </w14:textFill>
              </w:rPr>
              <w:t>90%</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CAFB0A">
            <w:pPr>
              <w:rPr>
                <w:rFonts w:hint="default" w:hAnsi="宋体" w:cs="宋体"/>
                <w:color w:val="000000" w:themeColor="text1"/>
                <w:sz w:val="20"/>
                <w:szCs w:val="20"/>
                <w14:textFill>
                  <w14:solidFill>
                    <w14:schemeClr w14:val="tx1"/>
                  </w14:solidFill>
                </w14:textFill>
              </w:rPr>
            </w:pPr>
          </w:p>
        </w:tc>
      </w:tr>
    </w:tbl>
    <w:p w14:paraId="2152954F">
      <w:pPr>
        <w:keepNext/>
        <w:keepLines/>
        <w:pageBreakBefore/>
        <w:spacing w:after="313" w:line="320" w:lineRule="exact"/>
        <w:jc w:val="center"/>
        <w:rPr>
          <w:rFonts w:hint="eastAsia" w:ascii="黑体" w:hAnsi="黑体" w:eastAsia="黑体"/>
          <w:color w:val="000000"/>
          <w:kern w:val="2"/>
          <w:sz w:val="32"/>
          <w:szCs w:val="32"/>
        </w:rPr>
      </w:pPr>
      <w:r>
        <w:rPr>
          <w:rFonts w:hint="eastAsia" w:ascii="黑体" w:hAnsi="黑体" w:eastAsia="黑体"/>
          <w:color w:val="000000"/>
          <w:kern w:val="2"/>
          <w:sz w:val="32"/>
          <w:szCs w:val="32"/>
        </w:rPr>
        <w:t>广元市昭化区财政项目（政策）支出绩效自评表</w:t>
      </w:r>
    </w:p>
    <w:p w14:paraId="281622E3">
      <w:pPr>
        <w:pStyle w:val="2"/>
        <w:spacing w:line="320" w:lineRule="exact"/>
        <w:ind w:leftChars="0" w:firstLine="0" w:firstLineChars="0"/>
        <w:jc w:val="center"/>
        <w:rPr>
          <w:rFonts w:hint="eastAsia" w:ascii="仿宋_GB2312" w:eastAsia="仿宋_GB2312"/>
          <w:sz w:val="24"/>
          <w:szCs w:val="32"/>
        </w:rPr>
      </w:pPr>
      <w:r>
        <w:rPr>
          <w:rFonts w:hint="eastAsia" w:ascii="黑体" w:hAnsi="黑体" w:eastAsia="黑体"/>
          <w:color w:val="000000"/>
          <w:kern w:val="2"/>
          <w:sz w:val="32"/>
          <w:szCs w:val="32"/>
        </w:rPr>
        <w:t>（2023年）</w:t>
      </w:r>
    </w:p>
    <w:p w14:paraId="0C5236DA">
      <w:pPr>
        <w:pStyle w:val="2"/>
        <w:rPr>
          <w:rFonts w:hint="default"/>
          <w:sz w:val="24"/>
          <w:szCs w:val="32"/>
        </w:rPr>
      </w:pPr>
    </w:p>
    <w:tbl>
      <w:tblPr>
        <w:tblStyle w:val="13"/>
        <w:tblW w:w="98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3"/>
        <w:gridCol w:w="852"/>
        <w:gridCol w:w="1129"/>
        <w:gridCol w:w="1140"/>
        <w:gridCol w:w="2038"/>
        <w:gridCol w:w="1380"/>
        <w:gridCol w:w="1320"/>
        <w:gridCol w:w="1233"/>
      </w:tblGrid>
      <w:tr w14:paraId="05DD3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9911D8">
            <w:pPr>
              <w:widowControl/>
              <w:jc w:val="center"/>
              <w:textAlignment w:val="center"/>
              <w:rPr>
                <w:rFonts w:hint="default" w:hAnsi="宋体" w:cs="宋体"/>
                <w:color w:val="000000"/>
                <w:sz w:val="18"/>
                <w:szCs w:val="18"/>
              </w:rPr>
            </w:pPr>
            <w:r>
              <w:rPr>
                <w:rFonts w:hint="default" w:hAnsi="宋体" w:cs="宋体"/>
                <w:color w:val="000000"/>
                <w:sz w:val="18"/>
                <w:szCs w:val="18"/>
                <w:lang w:bidi="ar"/>
              </w:rPr>
              <w:t>项目（政策）名称</w:t>
            </w:r>
          </w:p>
        </w:tc>
        <w:tc>
          <w:tcPr>
            <w:tcW w:w="8240"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91FE0B">
            <w:pPr>
              <w:widowControl/>
              <w:jc w:val="center"/>
              <w:textAlignment w:val="center"/>
              <w:rPr>
                <w:rFonts w:hint="default" w:hAnsi="宋体" w:cs="宋体"/>
                <w:color w:val="000000"/>
                <w:sz w:val="18"/>
                <w:szCs w:val="18"/>
              </w:rPr>
            </w:pPr>
            <w:r>
              <w:rPr>
                <w:rFonts w:hint="default" w:hAnsi="宋体" w:cs="宋体"/>
                <w:color w:val="000000"/>
                <w:sz w:val="18"/>
                <w:szCs w:val="18"/>
                <w:lang w:bidi="ar"/>
              </w:rPr>
              <w:t>2023乡村人才振兴五年行动专项资金</w:t>
            </w:r>
          </w:p>
        </w:tc>
      </w:tr>
      <w:tr w14:paraId="62B15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478D27">
            <w:pPr>
              <w:widowControl/>
              <w:jc w:val="center"/>
              <w:textAlignment w:val="center"/>
              <w:rPr>
                <w:rFonts w:hint="default" w:hAnsi="宋体" w:cs="宋体"/>
                <w:color w:val="000000"/>
                <w:sz w:val="18"/>
                <w:szCs w:val="18"/>
              </w:rPr>
            </w:pPr>
            <w:r>
              <w:rPr>
                <w:rFonts w:hint="default" w:hAnsi="宋体" w:cs="宋体"/>
                <w:color w:val="000000"/>
                <w:sz w:val="18"/>
                <w:szCs w:val="18"/>
                <w:lang w:bidi="ar"/>
              </w:rPr>
              <w:t>主管部门</w:t>
            </w:r>
          </w:p>
        </w:tc>
        <w:tc>
          <w:tcPr>
            <w:tcW w:w="4307"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FD2A1B">
            <w:pPr>
              <w:widowControl/>
              <w:jc w:val="center"/>
              <w:textAlignment w:val="center"/>
              <w:rPr>
                <w:rFonts w:hint="default" w:hAnsi="宋体" w:cs="宋体"/>
                <w:color w:val="000000"/>
                <w:sz w:val="18"/>
                <w:szCs w:val="18"/>
              </w:rPr>
            </w:pPr>
            <w:r>
              <w:rPr>
                <w:rFonts w:hint="default" w:hAnsi="宋体" w:cs="宋体"/>
                <w:color w:val="000000"/>
                <w:sz w:val="18"/>
                <w:szCs w:val="18"/>
                <w:lang w:bidi="ar"/>
              </w:rPr>
              <w:t>广元市昭化区财政局</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513042">
            <w:pPr>
              <w:widowControl/>
              <w:jc w:val="center"/>
              <w:textAlignment w:val="center"/>
              <w:rPr>
                <w:rFonts w:hint="default" w:hAnsi="宋体" w:cs="宋体"/>
                <w:color w:val="000000"/>
                <w:sz w:val="18"/>
                <w:szCs w:val="18"/>
              </w:rPr>
            </w:pPr>
            <w:r>
              <w:rPr>
                <w:rFonts w:hint="default" w:hAnsi="宋体" w:cs="宋体"/>
                <w:color w:val="000000"/>
                <w:sz w:val="18"/>
                <w:szCs w:val="18"/>
                <w:lang w:bidi="ar"/>
              </w:rPr>
              <w:t>实施单位</w:t>
            </w:r>
          </w:p>
        </w:tc>
        <w:tc>
          <w:tcPr>
            <w:tcW w:w="0" w:type="auto"/>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322DEAC8">
            <w:pPr>
              <w:widowControl/>
              <w:jc w:val="center"/>
              <w:textAlignment w:val="center"/>
              <w:rPr>
                <w:rFonts w:hint="default" w:hAnsi="宋体" w:cs="宋体"/>
                <w:color w:val="000000"/>
                <w:sz w:val="18"/>
                <w:szCs w:val="18"/>
              </w:rPr>
            </w:pPr>
            <w:r>
              <w:rPr>
                <w:rFonts w:hint="default" w:hAnsi="宋体" w:cs="宋体"/>
                <w:color w:val="000000"/>
                <w:sz w:val="18"/>
                <w:szCs w:val="18"/>
                <w:lang w:bidi="ar"/>
              </w:rPr>
              <w:t>广元市昭化区财政局</w:t>
            </w:r>
          </w:p>
        </w:tc>
      </w:tr>
      <w:tr w14:paraId="5D4C3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06260DA3">
            <w:pPr>
              <w:widowControl/>
              <w:jc w:val="center"/>
              <w:textAlignment w:val="center"/>
              <w:rPr>
                <w:rFonts w:hint="default" w:hAnsi="宋体" w:cs="宋体"/>
                <w:color w:val="000000"/>
                <w:sz w:val="18"/>
                <w:szCs w:val="18"/>
              </w:rPr>
            </w:pPr>
            <w:r>
              <w:rPr>
                <w:rFonts w:hint="default" w:hAnsi="宋体" w:cs="宋体"/>
                <w:color w:val="000000"/>
                <w:sz w:val="18"/>
                <w:szCs w:val="18"/>
                <w:lang w:bidi="ar"/>
              </w:rPr>
              <w:t>项目（政策）资金（万元）</w:t>
            </w:r>
          </w:p>
        </w:tc>
        <w:tc>
          <w:tcPr>
            <w:tcW w:w="2269" w:type="dxa"/>
            <w:gridSpan w:val="2"/>
            <w:tcBorders>
              <w:top w:val="nil"/>
              <w:left w:val="single" w:color="000000" w:sz="4" w:space="0"/>
              <w:bottom w:val="single" w:color="000000" w:sz="4" w:space="0"/>
              <w:right w:val="single" w:color="000000" w:sz="4" w:space="0"/>
              <w:tl2br w:val="nil"/>
              <w:tr2bl w:val="nil"/>
            </w:tcBorders>
            <w:noWrap w:val="0"/>
            <w:vAlign w:val="center"/>
          </w:tcPr>
          <w:p w14:paraId="2852E7EB">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年度预算数（万元）</w:t>
            </w:r>
          </w:p>
        </w:tc>
        <w:tc>
          <w:tcPr>
            <w:tcW w:w="2038" w:type="dxa"/>
            <w:tcBorders>
              <w:top w:val="nil"/>
              <w:left w:val="single" w:color="000000" w:sz="4" w:space="0"/>
              <w:bottom w:val="single" w:color="000000" w:sz="4" w:space="0"/>
              <w:right w:val="single" w:color="000000" w:sz="4" w:space="0"/>
              <w:tl2br w:val="nil"/>
              <w:tr2bl w:val="nil"/>
            </w:tcBorders>
            <w:noWrap w:val="0"/>
            <w:vAlign w:val="center"/>
          </w:tcPr>
          <w:p w14:paraId="00939417">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年初预算数</w:t>
            </w:r>
          </w:p>
        </w:tc>
        <w:tc>
          <w:tcPr>
            <w:tcW w:w="1380" w:type="dxa"/>
            <w:tcBorders>
              <w:top w:val="nil"/>
              <w:left w:val="single" w:color="000000" w:sz="4" w:space="0"/>
              <w:bottom w:val="single" w:color="000000" w:sz="4" w:space="0"/>
              <w:right w:val="single" w:color="000000" w:sz="4" w:space="0"/>
              <w:tl2br w:val="nil"/>
              <w:tr2bl w:val="nil"/>
            </w:tcBorders>
            <w:noWrap w:val="0"/>
            <w:vAlign w:val="center"/>
          </w:tcPr>
          <w:p w14:paraId="7B4E2B62">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全年预算数</w:t>
            </w:r>
          </w:p>
        </w:tc>
        <w:tc>
          <w:tcPr>
            <w:tcW w:w="1320" w:type="dxa"/>
            <w:tcBorders>
              <w:top w:val="nil"/>
              <w:left w:val="single" w:color="000000" w:sz="4" w:space="0"/>
              <w:bottom w:val="single" w:color="000000" w:sz="4" w:space="0"/>
              <w:right w:val="single" w:color="000000" w:sz="4" w:space="0"/>
              <w:tl2br w:val="nil"/>
              <w:tr2bl w:val="nil"/>
            </w:tcBorders>
            <w:noWrap w:val="0"/>
            <w:vAlign w:val="center"/>
          </w:tcPr>
          <w:p w14:paraId="114F94A5">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全年执行数</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6CAF7224">
            <w:pPr>
              <w:widowControl/>
              <w:jc w:val="center"/>
              <w:textAlignment w:val="center"/>
              <w:rPr>
                <w:rFonts w:hint="default" w:hAnsi="宋体" w:cs="宋体"/>
                <w:color w:val="000000"/>
                <w:sz w:val="18"/>
                <w:szCs w:val="18"/>
              </w:rPr>
            </w:pPr>
            <w:r>
              <w:rPr>
                <w:rFonts w:hint="default" w:hAnsi="宋体" w:cs="宋体"/>
                <w:color w:val="000000"/>
                <w:sz w:val="18"/>
                <w:szCs w:val="18"/>
                <w:lang w:bidi="ar"/>
              </w:rPr>
              <w:t>执行率</w:t>
            </w:r>
          </w:p>
        </w:tc>
      </w:tr>
      <w:tr w14:paraId="7B65A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A667C32">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2EFB0A">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年度资金总额</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1FEAE1">
            <w:pPr>
              <w:widowControl/>
              <w:jc w:val="center"/>
              <w:textAlignment w:val="center"/>
              <w:rPr>
                <w:rFonts w:hint="default" w:hAnsi="宋体" w:cs="宋体"/>
                <w:color w:val="000000"/>
                <w:sz w:val="18"/>
                <w:szCs w:val="18"/>
              </w:rPr>
            </w:pPr>
            <w:r>
              <w:rPr>
                <w:rFonts w:hint="default" w:hAnsi="宋体" w:cs="宋体"/>
                <w:color w:val="000000"/>
                <w:sz w:val="18"/>
                <w:szCs w:val="18"/>
                <w:lang w:bidi="ar"/>
              </w:rPr>
              <w:t>0</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92725B">
            <w:pPr>
              <w:widowControl/>
              <w:jc w:val="center"/>
              <w:textAlignment w:val="center"/>
              <w:rPr>
                <w:rFonts w:hint="default" w:hAnsi="宋体" w:cs="宋体"/>
                <w:color w:val="000000"/>
                <w:sz w:val="18"/>
                <w:szCs w:val="18"/>
              </w:rPr>
            </w:pPr>
            <w:r>
              <w:rPr>
                <w:rFonts w:hint="default" w:hAnsi="宋体" w:cs="宋体"/>
                <w:color w:val="000000"/>
                <w:sz w:val="18"/>
                <w:szCs w:val="18"/>
                <w:lang w:bidi="ar"/>
              </w:rPr>
              <w:t>1</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FBE767">
            <w:pPr>
              <w:widowControl/>
              <w:jc w:val="center"/>
              <w:textAlignment w:val="center"/>
              <w:rPr>
                <w:rFonts w:hint="default" w:hAnsi="宋体" w:cs="宋体"/>
                <w:color w:val="000000"/>
                <w:sz w:val="18"/>
                <w:szCs w:val="18"/>
              </w:rPr>
            </w:pPr>
            <w:r>
              <w:rPr>
                <w:rFonts w:hint="default" w:hAnsi="宋体" w:cs="宋体"/>
                <w:color w:val="000000"/>
                <w:sz w:val="18"/>
                <w:szCs w:val="18"/>
                <w:lang w:bidi="ar"/>
              </w:rPr>
              <w:t>1</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617148DC">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56DCC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172F70B">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CB4D40">
            <w:pPr>
              <w:widowControl/>
              <w:textAlignment w:val="center"/>
              <w:rPr>
                <w:rFonts w:hint="default" w:hAnsi="宋体" w:cs="宋体"/>
                <w:color w:val="000000"/>
                <w:sz w:val="18"/>
                <w:szCs w:val="18"/>
              </w:rPr>
            </w:pPr>
            <w:r>
              <w:rPr>
                <w:rFonts w:hint="default" w:hAnsi="宋体" w:cs="宋体"/>
                <w:color w:val="000000"/>
                <w:sz w:val="18"/>
                <w:szCs w:val="18"/>
                <w:lang w:bidi="ar"/>
              </w:rPr>
              <w:t>（一）财政拨款小计</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80D881">
            <w:pPr>
              <w:widowControl/>
              <w:jc w:val="center"/>
              <w:textAlignment w:val="center"/>
              <w:rPr>
                <w:rFonts w:hint="default" w:hAnsi="宋体" w:cs="宋体"/>
                <w:color w:val="000000"/>
                <w:sz w:val="18"/>
                <w:szCs w:val="18"/>
              </w:rPr>
            </w:pPr>
            <w:r>
              <w:rPr>
                <w:rFonts w:hint="default" w:hAnsi="宋体" w:cs="宋体"/>
                <w:color w:val="000000"/>
                <w:sz w:val="18"/>
                <w:szCs w:val="18"/>
                <w:lang w:bidi="ar"/>
              </w:rPr>
              <w:t>0</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FD6959">
            <w:pPr>
              <w:widowControl/>
              <w:jc w:val="center"/>
              <w:textAlignment w:val="center"/>
              <w:rPr>
                <w:rFonts w:hint="default" w:hAnsi="宋体" w:cs="宋体"/>
                <w:color w:val="000000"/>
                <w:sz w:val="18"/>
                <w:szCs w:val="18"/>
              </w:rPr>
            </w:pPr>
            <w:r>
              <w:rPr>
                <w:rFonts w:hint="default" w:hAnsi="宋体" w:cs="宋体"/>
                <w:color w:val="000000"/>
                <w:sz w:val="18"/>
                <w:szCs w:val="18"/>
                <w:lang w:bidi="ar"/>
              </w:rPr>
              <w:t>1</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3DF054">
            <w:pPr>
              <w:widowControl/>
              <w:jc w:val="center"/>
              <w:textAlignment w:val="center"/>
              <w:rPr>
                <w:rFonts w:hint="default" w:hAnsi="宋体" w:cs="宋体"/>
                <w:color w:val="000000"/>
                <w:sz w:val="18"/>
                <w:szCs w:val="18"/>
              </w:rPr>
            </w:pPr>
            <w:r>
              <w:rPr>
                <w:rFonts w:hint="default" w:hAnsi="宋体" w:cs="宋体"/>
                <w:color w:val="000000"/>
                <w:sz w:val="18"/>
                <w:szCs w:val="18"/>
                <w:lang w:bidi="ar"/>
              </w:rPr>
              <w:t>1</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5FA30681">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6C43D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6F87205">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CEADBE">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1.一般公共预算</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BC6A3F">
            <w:pPr>
              <w:widowControl/>
              <w:jc w:val="center"/>
              <w:textAlignment w:val="center"/>
              <w:rPr>
                <w:rFonts w:hint="default" w:hAnsi="宋体" w:cs="宋体"/>
                <w:color w:val="000000"/>
                <w:sz w:val="18"/>
                <w:szCs w:val="18"/>
              </w:rPr>
            </w:pPr>
            <w:r>
              <w:rPr>
                <w:rFonts w:hint="default" w:hAnsi="宋体" w:cs="宋体"/>
                <w:color w:val="000000"/>
                <w:sz w:val="18"/>
                <w:szCs w:val="18"/>
                <w:lang w:bidi="ar"/>
              </w:rPr>
              <w:t>0</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047A23">
            <w:pPr>
              <w:widowControl/>
              <w:jc w:val="center"/>
              <w:textAlignment w:val="center"/>
              <w:rPr>
                <w:rFonts w:hint="default" w:hAnsi="宋体" w:cs="宋体"/>
                <w:color w:val="000000"/>
                <w:sz w:val="18"/>
                <w:szCs w:val="18"/>
              </w:rPr>
            </w:pPr>
            <w:r>
              <w:rPr>
                <w:rFonts w:hint="default" w:hAnsi="宋体" w:cs="宋体"/>
                <w:color w:val="000000"/>
                <w:sz w:val="18"/>
                <w:szCs w:val="18"/>
                <w:lang w:bidi="ar"/>
              </w:rPr>
              <w:t>1</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245314">
            <w:pPr>
              <w:widowControl/>
              <w:jc w:val="center"/>
              <w:textAlignment w:val="center"/>
              <w:rPr>
                <w:rFonts w:hint="default" w:hAnsi="宋体" w:cs="宋体"/>
                <w:color w:val="000000"/>
                <w:sz w:val="18"/>
                <w:szCs w:val="18"/>
              </w:rPr>
            </w:pPr>
            <w:r>
              <w:rPr>
                <w:rFonts w:hint="default" w:hAnsi="宋体" w:cs="宋体"/>
                <w:color w:val="000000"/>
                <w:sz w:val="18"/>
                <w:szCs w:val="18"/>
                <w:lang w:bidi="ar"/>
              </w:rPr>
              <w:t>1</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45D7217C">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40324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D27F5B4">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E176C2">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2.政府性基金</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B54837">
            <w:pPr>
              <w:rPr>
                <w:rFonts w:hint="default" w:hAns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78F856">
            <w:pPr>
              <w:jc w:val="center"/>
              <w:rPr>
                <w:rFonts w:hint="default" w:hAnsi="宋体" w:cs="宋体"/>
                <w:color w:val="000000"/>
                <w:sz w:val="18"/>
                <w:szCs w:val="18"/>
              </w:rPr>
            </w:pP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BCDC6C">
            <w:pPr>
              <w:jc w:val="center"/>
              <w:rPr>
                <w:rFonts w:hint="default" w:hAnsi="宋体" w:cs="宋体"/>
                <w:color w:val="000000"/>
                <w:sz w:val="18"/>
                <w:szCs w:val="18"/>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968B9D">
            <w:pPr>
              <w:jc w:val="center"/>
              <w:rPr>
                <w:rFonts w:hint="default" w:hAnsi="宋体" w:cs="宋体"/>
                <w:color w:val="000000"/>
                <w:sz w:val="18"/>
                <w:szCs w:val="18"/>
              </w:rPr>
            </w:pPr>
          </w:p>
        </w:tc>
      </w:tr>
      <w:tr w14:paraId="1105B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3593D36">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D10506">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3.国有资本经营预算</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E71ACC">
            <w:pPr>
              <w:rPr>
                <w:rFonts w:hint="default" w:hAns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76E84C">
            <w:pPr>
              <w:jc w:val="center"/>
              <w:rPr>
                <w:rFonts w:hint="default" w:hAnsi="宋体" w:cs="宋体"/>
                <w:color w:val="000000"/>
                <w:sz w:val="18"/>
                <w:szCs w:val="18"/>
              </w:rPr>
            </w:pP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388CE1">
            <w:pPr>
              <w:jc w:val="center"/>
              <w:rPr>
                <w:rFonts w:hint="default" w:hAnsi="宋体" w:cs="宋体"/>
                <w:color w:val="000000"/>
                <w:sz w:val="18"/>
                <w:szCs w:val="18"/>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41FF4C">
            <w:pPr>
              <w:jc w:val="center"/>
              <w:rPr>
                <w:rFonts w:hint="default" w:hAnsi="宋体" w:cs="宋体"/>
                <w:color w:val="000000"/>
                <w:sz w:val="18"/>
                <w:szCs w:val="18"/>
              </w:rPr>
            </w:pPr>
          </w:p>
        </w:tc>
      </w:tr>
      <w:tr w14:paraId="1FAE1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6"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6E14AD2">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216DD4">
            <w:pPr>
              <w:widowControl/>
              <w:textAlignment w:val="center"/>
              <w:rPr>
                <w:rFonts w:hint="default" w:hAnsi="宋体" w:cs="宋体"/>
                <w:color w:val="000000"/>
                <w:sz w:val="18"/>
                <w:szCs w:val="18"/>
              </w:rPr>
            </w:pPr>
            <w:r>
              <w:rPr>
                <w:rFonts w:hint="default" w:hAnsi="宋体" w:cs="宋体"/>
                <w:color w:val="000000"/>
                <w:sz w:val="18"/>
                <w:szCs w:val="18"/>
                <w:lang w:bidi="ar"/>
              </w:rPr>
              <w:t>（二）其他资金</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B43A95">
            <w:pPr>
              <w:rPr>
                <w:rFonts w:hint="default" w:hAns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1F6321">
            <w:pPr>
              <w:jc w:val="center"/>
              <w:rPr>
                <w:rFonts w:hint="default" w:hAnsi="宋体" w:cs="宋体"/>
                <w:color w:val="000000"/>
                <w:sz w:val="18"/>
                <w:szCs w:val="18"/>
              </w:rPr>
            </w:pP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D6A5F1">
            <w:pPr>
              <w:jc w:val="center"/>
              <w:rPr>
                <w:rFonts w:hint="default" w:hAnsi="宋体" w:cs="宋体"/>
                <w:color w:val="000000"/>
                <w:sz w:val="18"/>
                <w:szCs w:val="18"/>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3BD993">
            <w:pPr>
              <w:jc w:val="center"/>
              <w:rPr>
                <w:rFonts w:hint="default" w:hAnsi="宋体" w:cs="宋体"/>
                <w:color w:val="000000"/>
                <w:sz w:val="18"/>
                <w:szCs w:val="18"/>
              </w:rPr>
            </w:pPr>
          </w:p>
        </w:tc>
      </w:tr>
      <w:tr w14:paraId="244D8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6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F8B2F6">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年度总体目标</w:t>
            </w:r>
          </w:p>
        </w:tc>
        <w:tc>
          <w:tcPr>
            <w:tcW w:w="515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380A49">
            <w:pPr>
              <w:widowControl/>
              <w:jc w:val="center"/>
              <w:textAlignment w:val="center"/>
              <w:rPr>
                <w:rFonts w:hint="default" w:hAnsi="宋体" w:cs="宋体"/>
                <w:color w:val="000000"/>
                <w:sz w:val="18"/>
                <w:szCs w:val="18"/>
              </w:rPr>
            </w:pPr>
            <w:r>
              <w:rPr>
                <w:rFonts w:hint="default" w:hAnsi="宋体" w:cs="宋体"/>
                <w:color w:val="000000"/>
                <w:sz w:val="18"/>
                <w:szCs w:val="18"/>
                <w:lang w:bidi="ar"/>
              </w:rPr>
              <w:t>预期目标</w:t>
            </w:r>
          </w:p>
        </w:tc>
        <w:tc>
          <w:tcPr>
            <w:tcW w:w="393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342025">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全年实际完成情况</w:t>
            </w:r>
          </w:p>
        </w:tc>
      </w:tr>
      <w:tr w14:paraId="297B9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616C2B">
            <w:pPr>
              <w:jc w:val="center"/>
              <w:rPr>
                <w:rFonts w:hint="default" w:hAnsi="宋体" w:cs="宋体"/>
                <w:color w:val="000000"/>
                <w:sz w:val="18"/>
                <w:szCs w:val="18"/>
              </w:rPr>
            </w:pPr>
          </w:p>
        </w:tc>
        <w:tc>
          <w:tcPr>
            <w:tcW w:w="515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67E3DD">
            <w:pPr>
              <w:widowControl/>
              <w:textAlignment w:val="center"/>
              <w:rPr>
                <w:rFonts w:hint="default" w:hAnsi="宋体" w:cs="宋体"/>
                <w:color w:val="000000"/>
                <w:sz w:val="18"/>
                <w:szCs w:val="18"/>
              </w:rPr>
            </w:pPr>
            <w:r>
              <w:rPr>
                <w:rFonts w:hint="default" w:hAnsi="宋体" w:cs="宋体"/>
                <w:color w:val="000000"/>
                <w:sz w:val="18"/>
                <w:szCs w:val="18"/>
                <w:lang w:bidi="ar"/>
              </w:rPr>
              <w:t>推荐1名紧缺专业人才定岗培养，会同接收单位做好培养对象的管理考核，全力推进乡村振兴和人才工作决策部署落地落实。</w:t>
            </w:r>
          </w:p>
        </w:tc>
        <w:tc>
          <w:tcPr>
            <w:tcW w:w="393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2FBCCA">
            <w:pPr>
              <w:widowControl/>
              <w:textAlignment w:val="center"/>
              <w:rPr>
                <w:rFonts w:hint="default" w:hAnsi="宋体" w:cs="宋体"/>
                <w:color w:val="000000"/>
                <w:sz w:val="18"/>
                <w:szCs w:val="18"/>
              </w:rPr>
            </w:pPr>
            <w:r>
              <w:rPr>
                <w:rFonts w:hint="default" w:hAnsi="宋体" w:cs="宋体"/>
                <w:color w:val="000000"/>
                <w:sz w:val="18"/>
                <w:szCs w:val="18"/>
                <w:lang w:bidi="ar"/>
              </w:rPr>
              <w:t>选派1人到省财政厅顶岗锻炼，会同省财政厅做好培养对象的管理考核。培养对象7月到岗，次年2月结束顶岗学习。</w:t>
            </w:r>
          </w:p>
        </w:tc>
      </w:tr>
      <w:tr w14:paraId="1845F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6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C824A3">
            <w:pPr>
              <w:widowControl/>
              <w:jc w:val="center"/>
              <w:textAlignment w:val="center"/>
              <w:rPr>
                <w:rFonts w:hint="default" w:hAnsi="宋体" w:cs="宋体"/>
                <w:color w:val="000000"/>
                <w:sz w:val="18"/>
                <w:szCs w:val="18"/>
              </w:rPr>
            </w:pPr>
            <w:r>
              <w:rPr>
                <w:rFonts w:hint="default" w:hAnsi="宋体" w:cs="宋体"/>
                <w:color w:val="000000"/>
                <w:sz w:val="18"/>
                <w:szCs w:val="18"/>
                <w:lang w:bidi="ar"/>
              </w:rPr>
              <w:t>绩效</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920997">
            <w:pPr>
              <w:widowControl/>
              <w:jc w:val="center"/>
              <w:textAlignment w:val="center"/>
              <w:rPr>
                <w:rFonts w:hint="default" w:hAnsi="宋体" w:cs="宋体"/>
                <w:color w:val="000000"/>
                <w:sz w:val="18"/>
                <w:szCs w:val="18"/>
              </w:rPr>
            </w:pPr>
            <w:r>
              <w:rPr>
                <w:rFonts w:hint="default" w:hAnsi="宋体" w:cs="宋体"/>
                <w:color w:val="000000"/>
                <w:sz w:val="18"/>
                <w:szCs w:val="18"/>
                <w:lang w:bidi="ar"/>
              </w:rPr>
              <w:t>一级指标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8B3AA6">
            <w:pPr>
              <w:widowControl/>
              <w:jc w:val="center"/>
              <w:textAlignment w:val="center"/>
              <w:rPr>
                <w:rFonts w:hint="default" w:hAnsi="宋体" w:cs="宋体"/>
                <w:color w:val="000000"/>
                <w:sz w:val="18"/>
                <w:szCs w:val="18"/>
              </w:rPr>
            </w:pPr>
            <w:r>
              <w:rPr>
                <w:rFonts w:hint="default" w:hAnsi="宋体" w:cs="宋体"/>
                <w:color w:val="000000"/>
                <w:sz w:val="18"/>
                <w:szCs w:val="18"/>
                <w:lang w:bidi="ar"/>
              </w:rPr>
              <w:t>二级指标</w:t>
            </w:r>
          </w:p>
        </w:tc>
        <w:tc>
          <w:tcPr>
            <w:tcW w:w="317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3DD1E4">
            <w:pPr>
              <w:widowControl/>
              <w:jc w:val="center"/>
              <w:textAlignment w:val="center"/>
              <w:rPr>
                <w:rFonts w:hint="default" w:hAnsi="宋体" w:cs="宋体"/>
                <w:color w:val="000000"/>
                <w:sz w:val="18"/>
                <w:szCs w:val="18"/>
              </w:rPr>
            </w:pPr>
            <w:r>
              <w:rPr>
                <w:rFonts w:hint="default" w:hAnsi="宋体" w:cs="宋体"/>
                <w:color w:val="000000"/>
                <w:sz w:val="18"/>
                <w:szCs w:val="18"/>
                <w:lang w:bidi="ar"/>
              </w:rPr>
              <w:t>三级指标</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3F580D">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年度指标值</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99C685">
            <w:pPr>
              <w:widowControl/>
              <w:jc w:val="center"/>
              <w:textAlignment w:val="center"/>
              <w:rPr>
                <w:rFonts w:hint="default" w:hAnsi="宋体" w:cs="宋体"/>
                <w:color w:val="000000"/>
                <w:sz w:val="18"/>
                <w:szCs w:val="18"/>
              </w:rPr>
            </w:pPr>
            <w:r>
              <w:rPr>
                <w:rFonts w:hint="default" w:hAnsi="宋体" w:cs="宋体"/>
                <w:color w:val="000000"/>
                <w:sz w:val="18"/>
                <w:szCs w:val="18"/>
                <w:lang w:bidi="ar"/>
              </w:rPr>
              <w:t>实际完成值</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4BEF30">
            <w:pPr>
              <w:widowControl/>
              <w:jc w:val="center"/>
              <w:textAlignment w:val="center"/>
              <w:rPr>
                <w:rFonts w:hint="default" w:hAnsi="宋体" w:cs="宋体"/>
                <w:color w:val="000000"/>
                <w:sz w:val="18"/>
                <w:szCs w:val="18"/>
              </w:rPr>
            </w:pPr>
            <w:r>
              <w:rPr>
                <w:rFonts w:hint="default" w:hAnsi="宋体" w:cs="宋体"/>
                <w:color w:val="000000"/>
                <w:sz w:val="18"/>
                <w:szCs w:val="18"/>
                <w:lang w:bidi="ar"/>
              </w:rPr>
              <w:t>偏差原因分析及改进措施</w:t>
            </w:r>
          </w:p>
        </w:tc>
      </w:tr>
      <w:tr w14:paraId="616E7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7612CF">
            <w:pPr>
              <w:jc w:val="center"/>
              <w:rPr>
                <w:rFonts w:hint="default" w:hAnsi="宋体" w:cs="宋体"/>
                <w:color w:val="000000"/>
                <w:sz w:val="18"/>
                <w:szCs w:val="18"/>
              </w:rPr>
            </w:pPr>
          </w:p>
        </w:tc>
        <w:tc>
          <w:tcPr>
            <w:tcW w:w="85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49AC91">
            <w:pPr>
              <w:widowControl/>
              <w:jc w:val="center"/>
              <w:textAlignment w:val="center"/>
              <w:rPr>
                <w:rFonts w:hint="default" w:hAnsi="宋体" w:cs="宋体"/>
                <w:color w:val="000000"/>
                <w:sz w:val="18"/>
                <w:szCs w:val="18"/>
              </w:rPr>
            </w:pPr>
            <w:r>
              <w:rPr>
                <w:rFonts w:hint="default" w:hAnsi="宋体" w:cs="宋体"/>
                <w:color w:val="000000"/>
                <w:sz w:val="18"/>
                <w:szCs w:val="18"/>
                <w:lang w:bidi="ar"/>
              </w:rPr>
              <w:t>产出指标</w:t>
            </w:r>
          </w:p>
        </w:tc>
        <w:tc>
          <w:tcPr>
            <w:tcW w:w="1129" w:type="dxa"/>
            <w:tcBorders>
              <w:top w:val="single" w:color="000000" w:sz="4" w:space="0"/>
              <w:left w:val="single" w:color="000000" w:sz="4" w:space="0"/>
              <w:bottom w:val="nil"/>
              <w:right w:val="single" w:color="000000" w:sz="4" w:space="0"/>
              <w:tl2br w:val="nil"/>
              <w:tr2bl w:val="nil"/>
            </w:tcBorders>
            <w:noWrap w:val="0"/>
            <w:vAlign w:val="center"/>
          </w:tcPr>
          <w:p w14:paraId="4C4C2B0E">
            <w:pPr>
              <w:widowControl/>
              <w:jc w:val="center"/>
              <w:textAlignment w:val="center"/>
              <w:rPr>
                <w:rFonts w:hint="default" w:hAnsi="宋体" w:cs="宋体"/>
                <w:color w:val="000000"/>
                <w:sz w:val="18"/>
                <w:szCs w:val="18"/>
              </w:rPr>
            </w:pPr>
            <w:r>
              <w:rPr>
                <w:rFonts w:hint="default" w:hAnsi="宋体" w:cs="宋体"/>
                <w:color w:val="000000"/>
                <w:sz w:val="18"/>
                <w:szCs w:val="18"/>
                <w:lang w:bidi="ar"/>
              </w:rPr>
              <w:t>数量指标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F07139">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C706D1">
            <w:pPr>
              <w:widowControl/>
              <w:jc w:val="center"/>
              <w:textAlignment w:val="center"/>
              <w:rPr>
                <w:rFonts w:hint="default" w:hAnsi="宋体" w:cs="宋体"/>
                <w:color w:val="000000"/>
                <w:sz w:val="18"/>
                <w:szCs w:val="18"/>
              </w:rPr>
            </w:pPr>
            <w:r>
              <w:rPr>
                <w:rFonts w:hint="default" w:hAnsi="宋体" w:cs="宋体"/>
                <w:color w:val="000000"/>
                <w:sz w:val="18"/>
                <w:szCs w:val="18"/>
                <w:lang w:bidi="ar"/>
              </w:rPr>
              <w:t>选派顶岗人员人数</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E0B191">
            <w:pPr>
              <w:widowControl/>
              <w:jc w:val="center"/>
              <w:textAlignment w:val="center"/>
              <w:rPr>
                <w:rFonts w:hint="default" w:hAnsi="宋体" w:cs="宋体"/>
                <w:color w:val="000000"/>
                <w:sz w:val="18"/>
                <w:szCs w:val="18"/>
              </w:rPr>
            </w:pPr>
            <w:r>
              <w:rPr>
                <w:rFonts w:hint="default" w:hAnsi="宋体" w:cs="宋体"/>
                <w:color w:val="000000"/>
                <w:sz w:val="18"/>
                <w:szCs w:val="18"/>
                <w:lang w:bidi="ar"/>
              </w:rPr>
              <w:t>=1人</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D36885">
            <w:pPr>
              <w:widowControl/>
              <w:jc w:val="center"/>
              <w:textAlignment w:val="center"/>
              <w:rPr>
                <w:rFonts w:hint="default" w:hAnsi="宋体" w:cs="宋体"/>
                <w:color w:val="000000"/>
                <w:sz w:val="18"/>
                <w:szCs w:val="18"/>
              </w:rPr>
            </w:pPr>
            <w:r>
              <w:rPr>
                <w:rFonts w:hint="default" w:hAnsi="宋体" w:cs="宋体"/>
                <w:color w:val="000000"/>
                <w:sz w:val="18"/>
                <w:szCs w:val="18"/>
                <w:lang w:bidi="ar"/>
              </w:rPr>
              <w:t>1</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535F5E">
            <w:pPr>
              <w:jc w:val="center"/>
              <w:rPr>
                <w:rFonts w:hint="default" w:hAnsi="宋体" w:cs="宋体"/>
                <w:color w:val="000000"/>
                <w:sz w:val="18"/>
                <w:szCs w:val="18"/>
              </w:rPr>
            </w:pPr>
          </w:p>
        </w:tc>
      </w:tr>
      <w:tr w14:paraId="20BEE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FB05D4">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6F6620">
            <w:pPr>
              <w:jc w:val="center"/>
              <w:rPr>
                <w:rFonts w:hint="default" w:hAnsi="宋体" w:cs="宋体"/>
                <w:color w:val="000000"/>
                <w:sz w:val="18"/>
                <w:szCs w:val="18"/>
              </w:rPr>
            </w:pP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DCCED5">
            <w:pPr>
              <w:widowControl/>
              <w:jc w:val="center"/>
              <w:textAlignment w:val="center"/>
              <w:rPr>
                <w:rFonts w:hint="default" w:hAnsi="宋体" w:cs="宋体"/>
                <w:color w:val="000000"/>
                <w:sz w:val="18"/>
                <w:szCs w:val="18"/>
              </w:rPr>
            </w:pPr>
            <w:r>
              <w:rPr>
                <w:rFonts w:hint="default" w:hAnsi="宋体" w:cs="宋体"/>
                <w:color w:val="000000"/>
                <w:sz w:val="18"/>
                <w:szCs w:val="18"/>
                <w:lang w:bidi="ar"/>
              </w:rPr>
              <w:t>质量指标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D3084D">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4462E3">
            <w:pPr>
              <w:widowControl/>
              <w:jc w:val="center"/>
              <w:textAlignment w:val="center"/>
              <w:rPr>
                <w:rFonts w:hint="default" w:hAnsi="宋体" w:cs="宋体"/>
                <w:color w:val="000000"/>
                <w:sz w:val="18"/>
                <w:szCs w:val="18"/>
              </w:rPr>
            </w:pPr>
            <w:r>
              <w:rPr>
                <w:rFonts w:hint="default" w:hAnsi="宋体" w:cs="宋体"/>
                <w:color w:val="000000"/>
                <w:sz w:val="18"/>
                <w:szCs w:val="18"/>
                <w:lang w:bidi="ar"/>
              </w:rPr>
              <w:t>会同接收单位做好培养对象的管理考核</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6F7BC5">
            <w:pPr>
              <w:widowControl/>
              <w:jc w:val="center"/>
              <w:textAlignment w:val="center"/>
              <w:rPr>
                <w:rFonts w:hint="default" w:hAnsi="宋体" w:cs="宋体"/>
                <w:color w:val="000000"/>
                <w:sz w:val="18"/>
                <w:szCs w:val="18"/>
              </w:rPr>
            </w:pPr>
            <w:r>
              <w:rPr>
                <w:rFonts w:hint="default" w:hAnsi="宋体" w:cs="宋体"/>
                <w:color w:val="000000"/>
                <w:sz w:val="18"/>
                <w:szCs w:val="18"/>
                <w:lang w:bidi="ar"/>
              </w:rPr>
              <w:t>定性（优良中差）</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A60D96">
            <w:pPr>
              <w:widowControl/>
              <w:jc w:val="center"/>
              <w:textAlignment w:val="center"/>
              <w:rPr>
                <w:rFonts w:hint="default" w:hAnsi="宋体" w:cs="宋体"/>
                <w:color w:val="000000"/>
                <w:sz w:val="18"/>
                <w:szCs w:val="18"/>
              </w:rPr>
            </w:pPr>
            <w:r>
              <w:rPr>
                <w:rFonts w:hint="default" w:hAnsi="宋体" w:cs="宋体"/>
                <w:color w:val="000000"/>
                <w:sz w:val="18"/>
                <w:szCs w:val="18"/>
                <w:lang w:bidi="ar"/>
              </w:rPr>
              <w:t>优</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3CFDC0">
            <w:pPr>
              <w:jc w:val="center"/>
              <w:rPr>
                <w:rFonts w:hint="default" w:hAnsi="宋体" w:cs="宋体"/>
                <w:color w:val="000000"/>
                <w:sz w:val="18"/>
                <w:szCs w:val="18"/>
              </w:rPr>
            </w:pPr>
          </w:p>
        </w:tc>
      </w:tr>
      <w:tr w14:paraId="54001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AA6DA1">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7F19B9">
            <w:pPr>
              <w:jc w:val="center"/>
              <w:rPr>
                <w:rFonts w:hint="default" w:hAnsi="宋体" w:cs="宋体"/>
                <w:color w:val="000000"/>
                <w:sz w:val="18"/>
                <w:szCs w:val="18"/>
              </w:rPr>
            </w:pPr>
          </w:p>
        </w:tc>
        <w:tc>
          <w:tcPr>
            <w:tcW w:w="1129" w:type="dxa"/>
            <w:tcBorders>
              <w:top w:val="single" w:color="000000" w:sz="4" w:space="0"/>
              <w:left w:val="single" w:color="000000" w:sz="4" w:space="0"/>
              <w:bottom w:val="nil"/>
              <w:right w:val="single" w:color="000000" w:sz="4" w:space="0"/>
              <w:tl2br w:val="nil"/>
              <w:tr2bl w:val="nil"/>
            </w:tcBorders>
            <w:noWrap w:val="0"/>
            <w:vAlign w:val="center"/>
          </w:tcPr>
          <w:p w14:paraId="7852C570">
            <w:pPr>
              <w:widowControl/>
              <w:jc w:val="center"/>
              <w:textAlignment w:val="center"/>
              <w:rPr>
                <w:rFonts w:hint="default" w:hAnsi="宋体" w:cs="宋体"/>
                <w:color w:val="000000"/>
                <w:sz w:val="18"/>
                <w:szCs w:val="18"/>
              </w:rPr>
            </w:pPr>
            <w:r>
              <w:rPr>
                <w:rFonts w:hint="default" w:hAnsi="宋体" w:cs="宋体"/>
                <w:color w:val="000000"/>
                <w:sz w:val="18"/>
                <w:szCs w:val="18"/>
                <w:lang w:bidi="ar"/>
              </w:rPr>
              <w:t>时效指标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F3153B">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1A6FAF">
            <w:pPr>
              <w:widowControl/>
              <w:jc w:val="center"/>
              <w:textAlignment w:val="center"/>
              <w:rPr>
                <w:rFonts w:hint="default" w:hAnsi="宋体" w:cs="宋体"/>
                <w:color w:val="000000"/>
                <w:sz w:val="18"/>
                <w:szCs w:val="18"/>
              </w:rPr>
            </w:pPr>
            <w:r>
              <w:rPr>
                <w:rFonts w:hint="default" w:hAnsi="宋体" w:cs="宋体"/>
                <w:color w:val="000000"/>
                <w:sz w:val="18"/>
                <w:szCs w:val="18"/>
                <w:lang w:bidi="ar"/>
              </w:rPr>
              <w:t>顶岗人员按时到岗</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FFB27B">
            <w:pPr>
              <w:widowControl/>
              <w:jc w:val="center"/>
              <w:textAlignment w:val="center"/>
              <w:rPr>
                <w:rFonts w:hint="default" w:hAnsi="宋体" w:cs="宋体"/>
                <w:color w:val="000000"/>
                <w:sz w:val="18"/>
                <w:szCs w:val="18"/>
              </w:rPr>
            </w:pPr>
            <w:r>
              <w:rPr>
                <w:rFonts w:hint="default" w:hAnsi="宋体" w:cs="宋体"/>
                <w:color w:val="000000"/>
                <w:sz w:val="18"/>
                <w:szCs w:val="18"/>
                <w:lang w:bidi="ar"/>
              </w:rPr>
              <w:t>≤7月</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F5E637">
            <w:pPr>
              <w:widowControl/>
              <w:jc w:val="center"/>
              <w:textAlignment w:val="center"/>
              <w:rPr>
                <w:rFonts w:hint="default" w:hAnsi="宋体" w:cs="宋体"/>
                <w:color w:val="000000"/>
                <w:sz w:val="18"/>
                <w:szCs w:val="18"/>
              </w:rPr>
            </w:pPr>
            <w:r>
              <w:rPr>
                <w:rFonts w:hint="default" w:hAnsi="宋体" w:cs="宋体"/>
                <w:color w:val="000000"/>
                <w:sz w:val="18"/>
                <w:szCs w:val="18"/>
                <w:lang w:bidi="ar"/>
              </w:rPr>
              <w:t>7月</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D2E2DF">
            <w:pPr>
              <w:jc w:val="center"/>
              <w:rPr>
                <w:rFonts w:hint="default" w:hAnsi="宋体" w:cs="宋体"/>
                <w:color w:val="000000"/>
                <w:sz w:val="18"/>
                <w:szCs w:val="18"/>
              </w:rPr>
            </w:pPr>
          </w:p>
        </w:tc>
      </w:tr>
      <w:tr w14:paraId="584EA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6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05FA1F">
            <w:pPr>
              <w:jc w:val="center"/>
              <w:rPr>
                <w:rFonts w:hint="default" w:hAnsi="宋体" w:cs="宋体"/>
                <w:color w:val="000000"/>
                <w:sz w:val="18"/>
                <w:szCs w:val="18"/>
              </w:rPr>
            </w:pP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9185DF">
            <w:pPr>
              <w:widowControl/>
              <w:jc w:val="center"/>
              <w:textAlignment w:val="center"/>
              <w:rPr>
                <w:rFonts w:hint="default" w:hAnsi="宋体" w:cs="宋体"/>
                <w:color w:val="000000"/>
                <w:sz w:val="18"/>
                <w:szCs w:val="18"/>
              </w:rPr>
            </w:pPr>
            <w:r>
              <w:rPr>
                <w:rFonts w:hint="default" w:hAnsi="宋体" w:cs="宋体"/>
                <w:color w:val="000000"/>
                <w:sz w:val="18"/>
                <w:szCs w:val="18"/>
                <w:lang w:bidi="ar"/>
              </w:rPr>
              <w:t>效益指标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1ACF33">
            <w:pPr>
              <w:widowControl/>
              <w:jc w:val="center"/>
              <w:textAlignment w:val="center"/>
              <w:rPr>
                <w:rFonts w:hint="default" w:hAnsi="宋体" w:cs="宋体"/>
                <w:color w:val="000000"/>
                <w:sz w:val="18"/>
                <w:szCs w:val="18"/>
              </w:rPr>
            </w:pPr>
            <w:r>
              <w:rPr>
                <w:rFonts w:hint="default" w:hAnsi="宋体" w:cs="宋体"/>
                <w:color w:val="000000"/>
                <w:sz w:val="18"/>
                <w:szCs w:val="18"/>
                <w:lang w:bidi="ar"/>
              </w:rPr>
              <w:t>社会效益指标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562CAA">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952CFF">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全力推进乡村振兴和人才工作决策部署落地落实</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396555">
            <w:pPr>
              <w:widowControl/>
              <w:jc w:val="center"/>
              <w:textAlignment w:val="center"/>
              <w:rPr>
                <w:rFonts w:hint="default" w:hAnsi="宋体" w:cs="宋体"/>
                <w:color w:val="000000"/>
                <w:sz w:val="18"/>
                <w:szCs w:val="18"/>
              </w:rPr>
            </w:pPr>
            <w:r>
              <w:rPr>
                <w:rFonts w:hint="default" w:hAnsi="宋体" w:cs="宋体"/>
                <w:color w:val="000000"/>
                <w:sz w:val="18"/>
                <w:szCs w:val="18"/>
                <w:lang w:bidi="ar"/>
              </w:rPr>
              <w:t>定性（优良中差）</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DA2668">
            <w:pPr>
              <w:widowControl/>
              <w:jc w:val="center"/>
              <w:textAlignment w:val="center"/>
              <w:rPr>
                <w:rFonts w:hint="default" w:hAnsi="宋体" w:cs="宋体"/>
                <w:color w:val="000000"/>
                <w:sz w:val="18"/>
                <w:szCs w:val="18"/>
              </w:rPr>
            </w:pPr>
            <w:r>
              <w:rPr>
                <w:rFonts w:hint="default" w:hAnsi="宋体" w:cs="宋体"/>
                <w:color w:val="000000"/>
                <w:sz w:val="18"/>
                <w:szCs w:val="18"/>
                <w:lang w:bidi="ar"/>
              </w:rPr>
              <w:t>优</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34C841">
            <w:pPr>
              <w:jc w:val="center"/>
              <w:rPr>
                <w:rFonts w:hint="default" w:hAnsi="宋体" w:cs="宋体"/>
                <w:color w:val="000000"/>
                <w:sz w:val="18"/>
                <w:szCs w:val="18"/>
              </w:rPr>
            </w:pPr>
          </w:p>
        </w:tc>
      </w:tr>
    </w:tbl>
    <w:p w14:paraId="42AD3B6C">
      <w:pPr>
        <w:keepNext/>
        <w:keepLines/>
        <w:pageBreakBefore/>
        <w:spacing w:after="313" w:line="320" w:lineRule="exact"/>
        <w:jc w:val="center"/>
        <w:rPr>
          <w:rFonts w:hint="eastAsia" w:ascii="黑体" w:hAnsi="黑体" w:eastAsia="黑体"/>
          <w:color w:val="000000"/>
          <w:kern w:val="2"/>
          <w:sz w:val="32"/>
          <w:szCs w:val="32"/>
        </w:rPr>
      </w:pPr>
      <w:r>
        <w:rPr>
          <w:rFonts w:hint="eastAsia" w:ascii="黑体" w:hAnsi="黑体" w:eastAsia="黑体"/>
          <w:color w:val="000000"/>
          <w:kern w:val="2"/>
          <w:sz w:val="32"/>
          <w:szCs w:val="32"/>
        </w:rPr>
        <w:t>广元市昭化区财政项目（政策）支出绩效自评表</w:t>
      </w:r>
    </w:p>
    <w:p w14:paraId="13386475">
      <w:pPr>
        <w:pStyle w:val="2"/>
        <w:spacing w:line="320" w:lineRule="exact"/>
        <w:ind w:leftChars="0" w:firstLine="0" w:firstLineChars="0"/>
        <w:jc w:val="center"/>
        <w:rPr>
          <w:rFonts w:hint="eastAsia" w:ascii="黑体" w:hAnsi="黑体" w:eastAsia="黑体"/>
          <w:color w:val="000000"/>
          <w:kern w:val="2"/>
          <w:sz w:val="32"/>
          <w:szCs w:val="32"/>
        </w:rPr>
      </w:pPr>
      <w:r>
        <w:rPr>
          <w:rFonts w:hint="eastAsia" w:ascii="黑体" w:hAnsi="黑体" w:eastAsia="黑体"/>
          <w:color w:val="000000"/>
          <w:kern w:val="2"/>
          <w:sz w:val="32"/>
          <w:szCs w:val="32"/>
        </w:rPr>
        <w:t>（2023年）</w:t>
      </w:r>
    </w:p>
    <w:tbl>
      <w:tblPr>
        <w:tblStyle w:val="13"/>
        <w:tblW w:w="98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3"/>
        <w:gridCol w:w="852"/>
        <w:gridCol w:w="1129"/>
        <w:gridCol w:w="1140"/>
        <w:gridCol w:w="2038"/>
        <w:gridCol w:w="1380"/>
        <w:gridCol w:w="1320"/>
        <w:gridCol w:w="1233"/>
      </w:tblGrid>
      <w:tr w14:paraId="0E2AF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F1870A">
            <w:pPr>
              <w:widowControl/>
              <w:jc w:val="center"/>
              <w:textAlignment w:val="center"/>
              <w:rPr>
                <w:rFonts w:hint="default" w:hAnsi="宋体" w:cs="宋体"/>
                <w:color w:val="000000"/>
                <w:sz w:val="18"/>
                <w:szCs w:val="18"/>
              </w:rPr>
            </w:pPr>
            <w:r>
              <w:rPr>
                <w:rFonts w:hint="default" w:hAnsi="宋体" w:cs="宋体"/>
                <w:color w:val="000000"/>
                <w:sz w:val="18"/>
                <w:szCs w:val="18"/>
                <w:lang w:bidi="ar"/>
              </w:rPr>
              <w:t>项目（政策）名称</w:t>
            </w:r>
          </w:p>
        </w:tc>
        <w:tc>
          <w:tcPr>
            <w:tcW w:w="8240"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93F82F">
            <w:pPr>
              <w:widowControl/>
              <w:jc w:val="center"/>
              <w:textAlignment w:val="center"/>
              <w:rPr>
                <w:rFonts w:hint="default" w:hAnsi="宋体" w:cs="宋体"/>
                <w:color w:val="000000"/>
                <w:sz w:val="18"/>
                <w:szCs w:val="18"/>
              </w:rPr>
            </w:pPr>
            <w:r>
              <w:rPr>
                <w:rFonts w:hint="default" w:hAnsi="宋体" w:cs="宋体"/>
                <w:color w:val="000000"/>
                <w:sz w:val="18"/>
                <w:szCs w:val="18"/>
                <w:lang w:bidi="ar"/>
              </w:rPr>
              <w:t>注册资本金（昭化立信农担公司）</w:t>
            </w:r>
          </w:p>
        </w:tc>
      </w:tr>
      <w:tr w14:paraId="58C72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418ABD">
            <w:pPr>
              <w:widowControl/>
              <w:jc w:val="center"/>
              <w:textAlignment w:val="center"/>
              <w:rPr>
                <w:rFonts w:hint="default" w:hAnsi="宋体" w:cs="宋体"/>
                <w:color w:val="000000"/>
                <w:sz w:val="18"/>
                <w:szCs w:val="18"/>
              </w:rPr>
            </w:pPr>
            <w:r>
              <w:rPr>
                <w:rFonts w:hint="default" w:hAnsi="宋体" w:cs="宋体"/>
                <w:color w:val="000000"/>
                <w:sz w:val="18"/>
                <w:szCs w:val="18"/>
                <w:lang w:bidi="ar"/>
              </w:rPr>
              <w:t>主管部门</w:t>
            </w:r>
          </w:p>
        </w:tc>
        <w:tc>
          <w:tcPr>
            <w:tcW w:w="4307"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985184">
            <w:pPr>
              <w:widowControl/>
              <w:jc w:val="center"/>
              <w:textAlignment w:val="center"/>
              <w:rPr>
                <w:rFonts w:hint="default" w:hAnsi="宋体" w:cs="宋体"/>
                <w:color w:val="000000"/>
                <w:sz w:val="18"/>
                <w:szCs w:val="18"/>
              </w:rPr>
            </w:pPr>
            <w:r>
              <w:rPr>
                <w:rFonts w:hint="default" w:hAnsi="宋体" w:cs="宋体"/>
                <w:color w:val="000000"/>
                <w:sz w:val="18"/>
                <w:szCs w:val="18"/>
                <w:lang w:bidi="ar"/>
              </w:rPr>
              <w:t>广元市昭化区财政局</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120F05">
            <w:pPr>
              <w:widowControl/>
              <w:jc w:val="center"/>
              <w:textAlignment w:val="center"/>
              <w:rPr>
                <w:rFonts w:hint="default" w:hAnsi="宋体" w:cs="宋体"/>
                <w:color w:val="000000"/>
                <w:sz w:val="18"/>
                <w:szCs w:val="18"/>
              </w:rPr>
            </w:pPr>
            <w:r>
              <w:rPr>
                <w:rFonts w:hint="default" w:hAnsi="宋体" w:cs="宋体"/>
                <w:color w:val="000000"/>
                <w:sz w:val="18"/>
                <w:szCs w:val="18"/>
                <w:lang w:bidi="ar"/>
              </w:rPr>
              <w:t>实施单位</w:t>
            </w:r>
          </w:p>
        </w:tc>
        <w:tc>
          <w:tcPr>
            <w:tcW w:w="2553" w:type="dxa"/>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7BFEDA6B">
            <w:pPr>
              <w:widowControl/>
              <w:jc w:val="center"/>
              <w:textAlignment w:val="center"/>
              <w:rPr>
                <w:rFonts w:hint="default" w:hAnsi="宋体" w:cs="宋体"/>
                <w:color w:val="000000"/>
                <w:sz w:val="18"/>
                <w:szCs w:val="18"/>
              </w:rPr>
            </w:pPr>
            <w:r>
              <w:rPr>
                <w:rFonts w:hint="default" w:hAnsi="宋体" w:cs="宋体"/>
                <w:color w:val="000000"/>
                <w:sz w:val="18"/>
                <w:szCs w:val="18"/>
                <w:lang w:bidi="ar"/>
              </w:rPr>
              <w:t>广元市昭化区财政局</w:t>
            </w:r>
          </w:p>
        </w:tc>
      </w:tr>
      <w:tr w14:paraId="0F815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5"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176AA1B0">
            <w:pPr>
              <w:widowControl/>
              <w:jc w:val="center"/>
              <w:textAlignment w:val="center"/>
              <w:rPr>
                <w:rFonts w:hint="default" w:hAnsi="宋体" w:cs="宋体"/>
                <w:color w:val="000000"/>
                <w:sz w:val="18"/>
                <w:szCs w:val="18"/>
              </w:rPr>
            </w:pPr>
            <w:r>
              <w:rPr>
                <w:rFonts w:hint="default" w:hAnsi="宋体" w:cs="宋体"/>
                <w:color w:val="000000"/>
                <w:sz w:val="18"/>
                <w:szCs w:val="18"/>
                <w:lang w:bidi="ar"/>
              </w:rPr>
              <w:t>项目（政策）资金（万元）</w:t>
            </w:r>
          </w:p>
        </w:tc>
        <w:tc>
          <w:tcPr>
            <w:tcW w:w="2269" w:type="dxa"/>
            <w:gridSpan w:val="2"/>
            <w:tcBorders>
              <w:top w:val="nil"/>
              <w:left w:val="single" w:color="000000" w:sz="4" w:space="0"/>
              <w:bottom w:val="single" w:color="000000" w:sz="4" w:space="0"/>
              <w:right w:val="single" w:color="000000" w:sz="4" w:space="0"/>
              <w:tl2br w:val="nil"/>
              <w:tr2bl w:val="nil"/>
            </w:tcBorders>
            <w:noWrap w:val="0"/>
            <w:vAlign w:val="center"/>
          </w:tcPr>
          <w:p w14:paraId="2539476D">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年度预算数（万元）</w:t>
            </w:r>
          </w:p>
        </w:tc>
        <w:tc>
          <w:tcPr>
            <w:tcW w:w="2038" w:type="dxa"/>
            <w:tcBorders>
              <w:top w:val="nil"/>
              <w:left w:val="single" w:color="000000" w:sz="4" w:space="0"/>
              <w:bottom w:val="single" w:color="000000" w:sz="4" w:space="0"/>
              <w:right w:val="single" w:color="000000" w:sz="4" w:space="0"/>
              <w:tl2br w:val="nil"/>
              <w:tr2bl w:val="nil"/>
            </w:tcBorders>
            <w:noWrap w:val="0"/>
            <w:vAlign w:val="center"/>
          </w:tcPr>
          <w:p w14:paraId="08B72FBD">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年初预算数</w:t>
            </w:r>
          </w:p>
        </w:tc>
        <w:tc>
          <w:tcPr>
            <w:tcW w:w="1380" w:type="dxa"/>
            <w:tcBorders>
              <w:top w:val="nil"/>
              <w:left w:val="single" w:color="000000" w:sz="4" w:space="0"/>
              <w:bottom w:val="single" w:color="000000" w:sz="4" w:space="0"/>
              <w:right w:val="single" w:color="000000" w:sz="4" w:space="0"/>
              <w:tl2br w:val="nil"/>
              <w:tr2bl w:val="nil"/>
            </w:tcBorders>
            <w:noWrap w:val="0"/>
            <w:vAlign w:val="center"/>
          </w:tcPr>
          <w:p w14:paraId="2AD37E6A">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全年预算数</w:t>
            </w:r>
          </w:p>
        </w:tc>
        <w:tc>
          <w:tcPr>
            <w:tcW w:w="1320" w:type="dxa"/>
            <w:tcBorders>
              <w:top w:val="nil"/>
              <w:left w:val="single" w:color="000000" w:sz="4" w:space="0"/>
              <w:bottom w:val="single" w:color="000000" w:sz="4" w:space="0"/>
              <w:right w:val="single" w:color="000000" w:sz="4" w:space="0"/>
              <w:tl2br w:val="nil"/>
              <w:tr2bl w:val="nil"/>
            </w:tcBorders>
            <w:noWrap w:val="0"/>
            <w:vAlign w:val="center"/>
          </w:tcPr>
          <w:p w14:paraId="42E91918">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全年执行数</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4F231F74">
            <w:pPr>
              <w:widowControl/>
              <w:jc w:val="center"/>
              <w:textAlignment w:val="center"/>
              <w:rPr>
                <w:rFonts w:hint="default" w:hAnsi="宋体" w:cs="宋体"/>
                <w:color w:val="000000"/>
                <w:sz w:val="18"/>
                <w:szCs w:val="18"/>
              </w:rPr>
            </w:pPr>
            <w:r>
              <w:rPr>
                <w:rFonts w:hint="default" w:hAnsi="宋体" w:cs="宋体"/>
                <w:color w:val="000000"/>
                <w:sz w:val="18"/>
                <w:szCs w:val="18"/>
                <w:lang w:bidi="ar"/>
              </w:rPr>
              <w:t>执行率</w:t>
            </w:r>
          </w:p>
        </w:tc>
      </w:tr>
      <w:tr w14:paraId="2943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5"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2F8D895">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4711F1">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年度资金总额</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046BCA">
            <w:pPr>
              <w:widowControl/>
              <w:jc w:val="center"/>
              <w:textAlignment w:val="center"/>
              <w:rPr>
                <w:rFonts w:hint="default" w:hAnsi="宋体" w:cs="宋体"/>
                <w:color w:val="000000"/>
                <w:sz w:val="18"/>
                <w:szCs w:val="18"/>
              </w:rPr>
            </w:pPr>
            <w:r>
              <w:rPr>
                <w:rFonts w:hint="default" w:hAnsi="宋体" w:cs="宋体"/>
                <w:color w:val="000000"/>
                <w:sz w:val="18"/>
                <w:szCs w:val="18"/>
                <w:lang w:bidi="ar"/>
              </w:rPr>
              <w:t>0</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F29EF8">
            <w:pPr>
              <w:widowControl/>
              <w:jc w:val="center"/>
              <w:textAlignment w:val="center"/>
              <w:rPr>
                <w:rFonts w:hint="default" w:hAnsi="宋体" w:cs="宋体"/>
                <w:color w:val="000000"/>
                <w:sz w:val="18"/>
                <w:szCs w:val="18"/>
              </w:rPr>
            </w:pPr>
            <w:r>
              <w:rPr>
                <w:rFonts w:hint="default" w:hAnsi="宋体" w:cs="宋体"/>
                <w:color w:val="000000"/>
                <w:sz w:val="18"/>
                <w:szCs w:val="18"/>
                <w:lang w:bidi="ar"/>
              </w:rPr>
              <w:t>1600</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11AD1E">
            <w:pPr>
              <w:widowControl/>
              <w:jc w:val="center"/>
              <w:textAlignment w:val="center"/>
              <w:rPr>
                <w:rFonts w:hint="default" w:hAnsi="宋体" w:cs="宋体"/>
                <w:color w:val="000000"/>
                <w:sz w:val="18"/>
                <w:szCs w:val="18"/>
              </w:rPr>
            </w:pPr>
            <w:r>
              <w:rPr>
                <w:rFonts w:hint="default" w:hAnsi="宋体" w:cs="宋体"/>
                <w:color w:val="000000"/>
                <w:sz w:val="18"/>
                <w:szCs w:val="18"/>
                <w:lang w:bidi="ar"/>
              </w:rPr>
              <w:t>1600</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51ED8745">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2E7F3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5"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1D2B388">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1BEDB2">
            <w:pPr>
              <w:widowControl/>
              <w:textAlignment w:val="center"/>
              <w:rPr>
                <w:rFonts w:hint="default" w:hAnsi="宋体" w:cs="宋体"/>
                <w:color w:val="000000"/>
                <w:sz w:val="18"/>
                <w:szCs w:val="18"/>
              </w:rPr>
            </w:pPr>
            <w:r>
              <w:rPr>
                <w:rFonts w:hint="default" w:hAnsi="宋体" w:cs="宋体"/>
                <w:color w:val="000000"/>
                <w:sz w:val="18"/>
                <w:szCs w:val="18"/>
                <w:lang w:bidi="ar"/>
              </w:rPr>
              <w:t>（一）财政拨款小计</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53834F">
            <w:pPr>
              <w:widowControl/>
              <w:jc w:val="center"/>
              <w:textAlignment w:val="center"/>
              <w:rPr>
                <w:rFonts w:hint="default" w:hAnsi="宋体" w:cs="宋体"/>
                <w:color w:val="000000"/>
                <w:sz w:val="18"/>
                <w:szCs w:val="18"/>
              </w:rPr>
            </w:pPr>
            <w:r>
              <w:rPr>
                <w:rFonts w:hint="default" w:hAnsi="宋体" w:cs="宋体"/>
                <w:color w:val="000000"/>
                <w:sz w:val="18"/>
                <w:szCs w:val="18"/>
                <w:lang w:bidi="ar"/>
              </w:rPr>
              <w:t>0</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6C64AD">
            <w:pPr>
              <w:widowControl/>
              <w:jc w:val="center"/>
              <w:textAlignment w:val="center"/>
              <w:rPr>
                <w:rFonts w:hint="default" w:hAnsi="宋体" w:cs="宋体"/>
                <w:color w:val="000000"/>
                <w:sz w:val="18"/>
                <w:szCs w:val="18"/>
              </w:rPr>
            </w:pPr>
            <w:r>
              <w:rPr>
                <w:rFonts w:hint="default" w:hAnsi="宋体" w:cs="宋体"/>
                <w:color w:val="000000"/>
                <w:sz w:val="18"/>
                <w:szCs w:val="18"/>
                <w:lang w:bidi="ar"/>
              </w:rPr>
              <w:t>1600</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ACCB25">
            <w:pPr>
              <w:widowControl/>
              <w:jc w:val="center"/>
              <w:textAlignment w:val="center"/>
              <w:rPr>
                <w:rFonts w:hint="default" w:hAnsi="宋体" w:cs="宋体"/>
                <w:color w:val="000000"/>
                <w:sz w:val="18"/>
                <w:szCs w:val="18"/>
              </w:rPr>
            </w:pPr>
            <w:r>
              <w:rPr>
                <w:rFonts w:hint="default" w:hAnsi="宋体" w:cs="宋体"/>
                <w:color w:val="000000"/>
                <w:sz w:val="18"/>
                <w:szCs w:val="18"/>
                <w:lang w:bidi="ar"/>
              </w:rPr>
              <w:t>1600</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4DF84FCE">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62503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5"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2F86E17">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340A11">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1.一般公共预算</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595690">
            <w:pPr>
              <w:widowControl/>
              <w:jc w:val="center"/>
              <w:textAlignment w:val="center"/>
              <w:rPr>
                <w:rFonts w:hint="default" w:hAnsi="宋体" w:cs="宋体"/>
                <w:color w:val="000000"/>
                <w:sz w:val="18"/>
                <w:szCs w:val="18"/>
              </w:rPr>
            </w:pPr>
            <w:r>
              <w:rPr>
                <w:rFonts w:hint="default" w:hAnsi="宋体" w:cs="宋体"/>
                <w:color w:val="000000"/>
                <w:sz w:val="18"/>
                <w:szCs w:val="18"/>
                <w:lang w:bidi="ar"/>
              </w:rPr>
              <w:t>0</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74095A">
            <w:pPr>
              <w:widowControl/>
              <w:jc w:val="center"/>
              <w:textAlignment w:val="center"/>
              <w:rPr>
                <w:rFonts w:hint="default" w:hAnsi="宋体" w:cs="宋体"/>
                <w:color w:val="000000"/>
                <w:sz w:val="18"/>
                <w:szCs w:val="18"/>
              </w:rPr>
            </w:pPr>
            <w:r>
              <w:rPr>
                <w:rFonts w:hint="default" w:hAnsi="宋体" w:cs="宋体"/>
                <w:color w:val="000000"/>
                <w:sz w:val="18"/>
                <w:szCs w:val="18"/>
                <w:lang w:bidi="ar"/>
              </w:rPr>
              <w:t>1600</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577E77">
            <w:pPr>
              <w:widowControl/>
              <w:jc w:val="center"/>
              <w:textAlignment w:val="center"/>
              <w:rPr>
                <w:rFonts w:hint="default" w:hAnsi="宋体" w:cs="宋体"/>
                <w:color w:val="000000"/>
                <w:sz w:val="18"/>
                <w:szCs w:val="18"/>
              </w:rPr>
            </w:pPr>
            <w:r>
              <w:rPr>
                <w:rFonts w:hint="default" w:hAnsi="宋体" w:cs="宋体"/>
                <w:color w:val="000000"/>
                <w:sz w:val="18"/>
                <w:szCs w:val="18"/>
                <w:lang w:bidi="ar"/>
              </w:rPr>
              <w:t>1600</w:t>
            </w:r>
          </w:p>
        </w:tc>
        <w:tc>
          <w:tcPr>
            <w:tcW w:w="1233" w:type="dxa"/>
            <w:tcBorders>
              <w:top w:val="nil"/>
              <w:left w:val="single" w:color="000000" w:sz="4" w:space="0"/>
              <w:bottom w:val="single" w:color="000000" w:sz="4" w:space="0"/>
              <w:right w:val="single" w:color="000000" w:sz="4" w:space="0"/>
              <w:tl2br w:val="nil"/>
              <w:tr2bl w:val="nil"/>
            </w:tcBorders>
            <w:noWrap w:val="0"/>
            <w:vAlign w:val="center"/>
          </w:tcPr>
          <w:p w14:paraId="15A2BB0F">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6B7C2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5"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0CF7A62">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AC8E4D">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2.政府性基金</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CA1FF1">
            <w:pPr>
              <w:rPr>
                <w:rFonts w:hint="default" w:hAns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AD4345">
            <w:pPr>
              <w:jc w:val="center"/>
              <w:rPr>
                <w:rFonts w:hint="default" w:hAnsi="宋体" w:cs="宋体"/>
                <w:color w:val="000000"/>
                <w:sz w:val="18"/>
                <w:szCs w:val="18"/>
              </w:rPr>
            </w:pP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7B621C">
            <w:pPr>
              <w:jc w:val="center"/>
              <w:rPr>
                <w:rFonts w:hint="default" w:hAnsi="宋体" w:cs="宋体"/>
                <w:color w:val="000000"/>
                <w:sz w:val="18"/>
                <w:szCs w:val="18"/>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B9FC4C">
            <w:pPr>
              <w:jc w:val="center"/>
              <w:rPr>
                <w:rFonts w:hint="default" w:hAnsi="宋体" w:cs="宋体"/>
                <w:color w:val="000000"/>
                <w:sz w:val="18"/>
                <w:szCs w:val="18"/>
              </w:rPr>
            </w:pPr>
          </w:p>
        </w:tc>
      </w:tr>
      <w:tr w14:paraId="5C913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5"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A6F9FE2">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3FD4F7">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3.国有资本经营预算</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EBB816">
            <w:pPr>
              <w:rPr>
                <w:rFonts w:hint="default" w:hAns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D32BB2">
            <w:pPr>
              <w:jc w:val="center"/>
              <w:rPr>
                <w:rFonts w:hint="default" w:hAnsi="宋体" w:cs="宋体"/>
                <w:color w:val="000000"/>
                <w:sz w:val="18"/>
                <w:szCs w:val="18"/>
              </w:rPr>
            </w:pP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48A186">
            <w:pPr>
              <w:jc w:val="center"/>
              <w:rPr>
                <w:rFonts w:hint="default" w:hAnsi="宋体" w:cs="宋体"/>
                <w:color w:val="000000"/>
                <w:sz w:val="18"/>
                <w:szCs w:val="18"/>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A55B24">
            <w:pPr>
              <w:jc w:val="center"/>
              <w:rPr>
                <w:rFonts w:hint="default" w:hAnsi="宋体" w:cs="宋体"/>
                <w:color w:val="000000"/>
                <w:sz w:val="18"/>
                <w:szCs w:val="18"/>
              </w:rPr>
            </w:pPr>
          </w:p>
        </w:tc>
      </w:tr>
      <w:tr w14:paraId="4DC26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5"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FDEF324">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F9C357">
            <w:pPr>
              <w:widowControl/>
              <w:textAlignment w:val="center"/>
              <w:rPr>
                <w:rFonts w:hint="default" w:hAnsi="宋体" w:cs="宋体"/>
                <w:color w:val="000000"/>
                <w:sz w:val="18"/>
                <w:szCs w:val="18"/>
              </w:rPr>
            </w:pPr>
            <w:r>
              <w:rPr>
                <w:rFonts w:hint="default" w:hAnsi="宋体" w:cs="宋体"/>
                <w:color w:val="000000"/>
                <w:sz w:val="18"/>
                <w:szCs w:val="18"/>
                <w:lang w:bidi="ar"/>
              </w:rPr>
              <w:t>（二）其他资金</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C2171F">
            <w:pPr>
              <w:rPr>
                <w:rFonts w:hint="default" w:hAns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7E7933">
            <w:pPr>
              <w:jc w:val="center"/>
              <w:rPr>
                <w:rFonts w:hint="default" w:hAnsi="宋体" w:cs="宋体"/>
                <w:color w:val="000000"/>
                <w:sz w:val="18"/>
                <w:szCs w:val="18"/>
              </w:rPr>
            </w:pP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359B23">
            <w:pPr>
              <w:jc w:val="center"/>
              <w:rPr>
                <w:rFonts w:hint="default" w:hAnsi="宋体" w:cs="宋体"/>
                <w:color w:val="000000"/>
                <w:sz w:val="18"/>
                <w:szCs w:val="18"/>
              </w:rPr>
            </w:pP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B88C67">
            <w:pPr>
              <w:jc w:val="center"/>
              <w:rPr>
                <w:rFonts w:hint="default" w:hAnsi="宋体" w:cs="宋体"/>
                <w:color w:val="000000"/>
                <w:sz w:val="18"/>
                <w:szCs w:val="18"/>
              </w:rPr>
            </w:pPr>
          </w:p>
        </w:tc>
      </w:tr>
      <w:tr w14:paraId="1A1A0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63"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39E20B">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年度总体目标</w:t>
            </w:r>
          </w:p>
        </w:tc>
        <w:tc>
          <w:tcPr>
            <w:tcW w:w="515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ED3F55">
            <w:pPr>
              <w:widowControl/>
              <w:jc w:val="center"/>
              <w:textAlignment w:val="center"/>
              <w:rPr>
                <w:rFonts w:hint="default" w:hAnsi="宋体" w:cs="宋体"/>
                <w:color w:val="000000"/>
                <w:sz w:val="18"/>
                <w:szCs w:val="18"/>
              </w:rPr>
            </w:pPr>
            <w:r>
              <w:rPr>
                <w:rFonts w:hint="default" w:hAnsi="宋体" w:cs="宋体"/>
                <w:color w:val="000000"/>
                <w:sz w:val="18"/>
                <w:szCs w:val="18"/>
                <w:lang w:bidi="ar"/>
              </w:rPr>
              <w:t>预期目标</w:t>
            </w:r>
          </w:p>
        </w:tc>
        <w:tc>
          <w:tcPr>
            <w:tcW w:w="393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17BFFA">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全年实际完成情况</w:t>
            </w:r>
          </w:p>
        </w:tc>
      </w:tr>
      <w:tr w14:paraId="7A9EA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D47538">
            <w:pPr>
              <w:jc w:val="center"/>
              <w:rPr>
                <w:rFonts w:hint="default" w:hAnsi="宋体" w:cs="宋体"/>
                <w:color w:val="000000"/>
                <w:sz w:val="18"/>
                <w:szCs w:val="18"/>
              </w:rPr>
            </w:pPr>
          </w:p>
        </w:tc>
        <w:tc>
          <w:tcPr>
            <w:tcW w:w="515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DCF10B">
            <w:pPr>
              <w:widowControl/>
              <w:textAlignment w:val="center"/>
              <w:rPr>
                <w:rFonts w:hint="default" w:hAnsi="宋体" w:cs="宋体"/>
                <w:color w:val="000000"/>
                <w:sz w:val="18"/>
                <w:szCs w:val="18"/>
              </w:rPr>
            </w:pPr>
            <w:r>
              <w:rPr>
                <w:rFonts w:hint="default" w:hAnsi="宋体" w:cs="宋体"/>
                <w:color w:val="000000"/>
                <w:sz w:val="18"/>
                <w:szCs w:val="18"/>
                <w:lang w:bidi="ar"/>
              </w:rPr>
              <w:t>进一步扩大小微企业、“三农”企业融资担保业务规模，降低融资担保成本。</w:t>
            </w:r>
          </w:p>
        </w:tc>
        <w:tc>
          <w:tcPr>
            <w:tcW w:w="393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024F05">
            <w:pPr>
              <w:widowControl/>
              <w:textAlignment w:val="center"/>
              <w:rPr>
                <w:rFonts w:hint="default" w:hAnsi="宋体" w:cs="宋体"/>
                <w:color w:val="000000"/>
                <w:sz w:val="18"/>
                <w:szCs w:val="18"/>
              </w:rPr>
            </w:pPr>
            <w:r>
              <w:rPr>
                <w:rFonts w:hint="eastAsia" w:hAnsi="宋体" w:cs="宋体"/>
                <w:color w:val="000000"/>
                <w:sz w:val="18"/>
                <w:szCs w:val="18"/>
                <w:lang w:eastAsia="zh-CN" w:bidi="ar"/>
              </w:rPr>
              <w:t>截至目前</w:t>
            </w:r>
            <w:r>
              <w:rPr>
                <w:rFonts w:hint="default" w:hAnsi="宋体" w:cs="宋体"/>
                <w:color w:val="000000"/>
                <w:sz w:val="18"/>
                <w:szCs w:val="18"/>
                <w:lang w:bidi="ar"/>
              </w:rPr>
              <w:t>新增小微企业、“三农”融资担保户数68户，新增小微三农融资担保额22814万元。</w:t>
            </w:r>
          </w:p>
        </w:tc>
      </w:tr>
      <w:tr w14:paraId="79B89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63"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2D9102">
            <w:pPr>
              <w:widowControl/>
              <w:jc w:val="center"/>
              <w:textAlignment w:val="center"/>
              <w:rPr>
                <w:rFonts w:hint="default" w:hAnsi="宋体" w:cs="宋体"/>
                <w:color w:val="000000"/>
                <w:sz w:val="18"/>
                <w:szCs w:val="18"/>
              </w:rPr>
            </w:pPr>
            <w:r>
              <w:rPr>
                <w:rFonts w:hint="default" w:hAnsi="宋体" w:cs="宋体"/>
                <w:color w:val="000000"/>
                <w:sz w:val="18"/>
                <w:szCs w:val="18"/>
                <w:lang w:bidi="ar"/>
              </w:rPr>
              <w:t>绩效</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F8193D">
            <w:pPr>
              <w:widowControl/>
              <w:jc w:val="center"/>
              <w:textAlignment w:val="center"/>
              <w:rPr>
                <w:rFonts w:hint="default" w:hAnsi="宋体" w:cs="宋体"/>
                <w:color w:val="000000"/>
                <w:sz w:val="18"/>
                <w:szCs w:val="18"/>
              </w:rPr>
            </w:pPr>
            <w:r>
              <w:rPr>
                <w:rFonts w:hint="default" w:hAnsi="宋体" w:cs="宋体"/>
                <w:color w:val="000000"/>
                <w:sz w:val="18"/>
                <w:szCs w:val="18"/>
                <w:lang w:bidi="ar"/>
              </w:rPr>
              <w:t>一级指标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6E22AF">
            <w:pPr>
              <w:widowControl/>
              <w:jc w:val="center"/>
              <w:textAlignment w:val="center"/>
              <w:rPr>
                <w:rFonts w:hint="default" w:hAnsi="宋体" w:cs="宋体"/>
                <w:color w:val="000000"/>
                <w:sz w:val="18"/>
                <w:szCs w:val="18"/>
              </w:rPr>
            </w:pPr>
            <w:r>
              <w:rPr>
                <w:rFonts w:hint="default" w:hAnsi="宋体" w:cs="宋体"/>
                <w:color w:val="000000"/>
                <w:sz w:val="18"/>
                <w:szCs w:val="18"/>
                <w:lang w:bidi="ar"/>
              </w:rPr>
              <w:t>二级指标</w:t>
            </w:r>
          </w:p>
        </w:tc>
        <w:tc>
          <w:tcPr>
            <w:tcW w:w="317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9B1DAD">
            <w:pPr>
              <w:widowControl/>
              <w:jc w:val="center"/>
              <w:textAlignment w:val="center"/>
              <w:rPr>
                <w:rFonts w:hint="default" w:hAnsi="宋体" w:cs="宋体"/>
                <w:color w:val="000000"/>
                <w:sz w:val="18"/>
                <w:szCs w:val="18"/>
              </w:rPr>
            </w:pPr>
            <w:r>
              <w:rPr>
                <w:rFonts w:hint="default" w:hAnsi="宋体" w:cs="宋体"/>
                <w:color w:val="000000"/>
                <w:sz w:val="18"/>
                <w:szCs w:val="18"/>
                <w:lang w:bidi="ar"/>
              </w:rPr>
              <w:t>三级指标</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1B9812">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年度指标值</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A6BF7E">
            <w:pPr>
              <w:widowControl/>
              <w:jc w:val="center"/>
              <w:textAlignment w:val="center"/>
              <w:rPr>
                <w:rFonts w:hint="default" w:hAnsi="宋体" w:cs="宋体"/>
                <w:color w:val="000000"/>
                <w:sz w:val="18"/>
                <w:szCs w:val="18"/>
              </w:rPr>
            </w:pPr>
            <w:r>
              <w:rPr>
                <w:rFonts w:hint="default" w:hAnsi="宋体" w:cs="宋体"/>
                <w:color w:val="000000"/>
                <w:sz w:val="18"/>
                <w:szCs w:val="18"/>
                <w:lang w:bidi="ar"/>
              </w:rPr>
              <w:t>实际完成值</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7AC3DE">
            <w:pPr>
              <w:widowControl/>
              <w:jc w:val="center"/>
              <w:textAlignment w:val="center"/>
              <w:rPr>
                <w:rFonts w:hint="default" w:hAnsi="宋体" w:cs="宋体"/>
                <w:color w:val="000000"/>
                <w:sz w:val="18"/>
                <w:szCs w:val="18"/>
              </w:rPr>
            </w:pPr>
            <w:r>
              <w:rPr>
                <w:rFonts w:hint="default" w:hAnsi="宋体" w:cs="宋体"/>
                <w:color w:val="000000"/>
                <w:sz w:val="18"/>
                <w:szCs w:val="18"/>
                <w:lang w:bidi="ar"/>
              </w:rPr>
              <w:t>偏差原因分析及改进措施</w:t>
            </w:r>
          </w:p>
        </w:tc>
      </w:tr>
      <w:tr w14:paraId="218ED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807F4D">
            <w:pPr>
              <w:jc w:val="center"/>
              <w:rPr>
                <w:rFonts w:hint="default" w:hAnsi="宋体" w:cs="宋体"/>
                <w:color w:val="000000"/>
                <w:sz w:val="18"/>
                <w:szCs w:val="18"/>
              </w:rPr>
            </w:pPr>
          </w:p>
        </w:tc>
        <w:tc>
          <w:tcPr>
            <w:tcW w:w="85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0F67DA">
            <w:pPr>
              <w:widowControl/>
              <w:jc w:val="center"/>
              <w:textAlignment w:val="center"/>
              <w:rPr>
                <w:rFonts w:hint="default" w:hAnsi="宋体" w:cs="宋体"/>
                <w:color w:val="000000"/>
                <w:sz w:val="18"/>
                <w:szCs w:val="18"/>
              </w:rPr>
            </w:pPr>
            <w:r>
              <w:rPr>
                <w:rFonts w:hint="default" w:hAnsi="宋体" w:cs="宋体"/>
                <w:color w:val="000000"/>
                <w:sz w:val="18"/>
                <w:szCs w:val="18"/>
                <w:lang w:bidi="ar"/>
              </w:rPr>
              <w:t>产出指标</w:t>
            </w:r>
          </w:p>
        </w:tc>
        <w:tc>
          <w:tcPr>
            <w:tcW w:w="1129" w:type="dxa"/>
            <w:vMerge w:val="restart"/>
            <w:tcBorders>
              <w:top w:val="single" w:color="000000" w:sz="4" w:space="0"/>
              <w:left w:val="single" w:color="000000" w:sz="4" w:space="0"/>
              <w:bottom w:val="nil"/>
              <w:right w:val="single" w:color="000000" w:sz="4" w:space="0"/>
              <w:tl2br w:val="nil"/>
              <w:tr2bl w:val="nil"/>
            </w:tcBorders>
            <w:noWrap w:val="0"/>
            <w:vAlign w:val="center"/>
          </w:tcPr>
          <w:p w14:paraId="2C01B514">
            <w:pPr>
              <w:widowControl/>
              <w:jc w:val="center"/>
              <w:textAlignment w:val="center"/>
              <w:rPr>
                <w:rFonts w:hint="default" w:hAnsi="宋体" w:cs="宋体"/>
                <w:color w:val="000000"/>
                <w:sz w:val="18"/>
                <w:szCs w:val="18"/>
              </w:rPr>
            </w:pPr>
            <w:r>
              <w:rPr>
                <w:rFonts w:hint="default" w:hAnsi="宋体" w:cs="宋体"/>
                <w:color w:val="000000"/>
                <w:sz w:val="18"/>
                <w:szCs w:val="18"/>
                <w:lang w:bidi="ar"/>
              </w:rPr>
              <w:t>数量指标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5679C8">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C09C30">
            <w:pPr>
              <w:widowControl/>
              <w:textAlignment w:val="center"/>
              <w:rPr>
                <w:rFonts w:hint="default" w:hAnsi="宋体" w:cs="宋体"/>
                <w:color w:val="000000"/>
                <w:sz w:val="20"/>
                <w:szCs w:val="20"/>
              </w:rPr>
            </w:pPr>
            <w:r>
              <w:rPr>
                <w:rFonts w:hint="default" w:hAnsi="宋体" w:cs="宋体"/>
                <w:color w:val="000000"/>
                <w:sz w:val="20"/>
                <w:szCs w:val="20"/>
                <w:lang w:bidi="ar"/>
              </w:rPr>
              <w:t>新增小微三农融资担保户数</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3EAE66">
            <w:pPr>
              <w:widowControl/>
              <w:jc w:val="center"/>
              <w:textAlignment w:val="center"/>
              <w:rPr>
                <w:rFonts w:hint="default" w:hAnsi="宋体" w:cs="宋体"/>
                <w:color w:val="000000"/>
                <w:sz w:val="20"/>
                <w:szCs w:val="20"/>
              </w:rPr>
            </w:pPr>
            <w:r>
              <w:rPr>
                <w:rFonts w:hint="default" w:hAnsi="宋体" w:cs="宋体"/>
                <w:color w:val="000000"/>
                <w:sz w:val="20"/>
                <w:szCs w:val="20"/>
                <w:lang w:bidi="ar"/>
              </w:rPr>
              <w:t>100户</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ABDF17">
            <w:pPr>
              <w:widowControl/>
              <w:jc w:val="center"/>
              <w:textAlignment w:val="center"/>
              <w:rPr>
                <w:rFonts w:hint="default" w:hAnsi="宋体" w:cs="宋体"/>
                <w:color w:val="000000"/>
                <w:sz w:val="20"/>
                <w:szCs w:val="20"/>
              </w:rPr>
            </w:pPr>
            <w:r>
              <w:rPr>
                <w:rFonts w:hint="default" w:hAnsi="宋体" w:cs="宋体"/>
                <w:color w:val="000000"/>
                <w:sz w:val="20"/>
                <w:szCs w:val="20"/>
                <w:lang w:bidi="ar"/>
              </w:rPr>
              <w:t>90户</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A68FFD">
            <w:pPr>
              <w:rPr>
                <w:rFonts w:hint="default" w:hAnsi="宋体" w:cs="宋体"/>
                <w:color w:val="000000"/>
                <w:sz w:val="20"/>
                <w:szCs w:val="20"/>
              </w:rPr>
            </w:pPr>
          </w:p>
        </w:tc>
      </w:tr>
      <w:tr w14:paraId="3ECBE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CD8D70">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5ACAE9">
            <w:pPr>
              <w:jc w:val="center"/>
              <w:rPr>
                <w:rFonts w:hint="default" w:hAnsi="宋体" w:cs="宋体"/>
                <w:color w:val="000000"/>
                <w:sz w:val="18"/>
                <w:szCs w:val="18"/>
              </w:rPr>
            </w:pPr>
          </w:p>
        </w:tc>
        <w:tc>
          <w:tcPr>
            <w:tcW w:w="1129" w:type="dxa"/>
            <w:vMerge w:val="continue"/>
            <w:tcBorders>
              <w:top w:val="single" w:color="000000" w:sz="4" w:space="0"/>
              <w:left w:val="single" w:color="000000" w:sz="4" w:space="0"/>
              <w:bottom w:val="nil"/>
              <w:right w:val="single" w:color="000000" w:sz="4" w:space="0"/>
              <w:tl2br w:val="nil"/>
              <w:tr2bl w:val="nil"/>
            </w:tcBorders>
            <w:noWrap w:val="0"/>
            <w:vAlign w:val="center"/>
          </w:tcPr>
          <w:p w14:paraId="641AD0A9">
            <w:pPr>
              <w:jc w:val="center"/>
              <w:rPr>
                <w:rFonts w:hint="default" w:hAnsi="宋体" w:cs="宋体"/>
                <w:color w:val="000000"/>
                <w:sz w:val="18"/>
                <w:szCs w:val="18"/>
              </w:rPr>
            </w:pP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28A303">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指标2：</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26A0E2">
            <w:pPr>
              <w:widowControl/>
              <w:textAlignment w:val="center"/>
              <w:rPr>
                <w:rFonts w:hint="default" w:hAnsi="宋体" w:cs="宋体"/>
                <w:color w:val="000000"/>
                <w:sz w:val="20"/>
                <w:szCs w:val="20"/>
              </w:rPr>
            </w:pPr>
            <w:r>
              <w:rPr>
                <w:rFonts w:hint="default" w:hAnsi="宋体" w:cs="宋体"/>
                <w:color w:val="000000"/>
                <w:sz w:val="20"/>
                <w:szCs w:val="20"/>
                <w:lang w:bidi="ar"/>
              </w:rPr>
              <w:t>新增小微三农融资担保额</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A6F899">
            <w:pPr>
              <w:widowControl/>
              <w:jc w:val="center"/>
              <w:textAlignment w:val="center"/>
              <w:rPr>
                <w:rFonts w:hint="default" w:hAnsi="宋体" w:cs="宋体"/>
                <w:color w:val="000000"/>
                <w:sz w:val="20"/>
                <w:szCs w:val="20"/>
              </w:rPr>
            </w:pPr>
            <w:r>
              <w:rPr>
                <w:rFonts w:hint="default" w:hAnsi="宋体" w:cs="宋体"/>
                <w:color w:val="000000"/>
                <w:sz w:val="20"/>
                <w:szCs w:val="20"/>
                <w:lang w:bidi="ar"/>
              </w:rPr>
              <w:t>20000万元</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EF95BF">
            <w:pPr>
              <w:widowControl/>
              <w:jc w:val="center"/>
              <w:textAlignment w:val="center"/>
              <w:rPr>
                <w:rFonts w:hint="default" w:hAnsi="宋体" w:cs="宋体"/>
                <w:color w:val="000000"/>
                <w:sz w:val="20"/>
                <w:szCs w:val="20"/>
              </w:rPr>
            </w:pPr>
            <w:r>
              <w:rPr>
                <w:rFonts w:hint="default" w:hAnsi="宋体" w:cs="宋体"/>
                <w:color w:val="000000"/>
                <w:sz w:val="20"/>
                <w:szCs w:val="20"/>
                <w:lang w:bidi="ar"/>
              </w:rPr>
              <w:t>22814万元</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3A6218">
            <w:pPr>
              <w:rPr>
                <w:rFonts w:hint="default" w:hAnsi="宋体" w:cs="宋体"/>
                <w:color w:val="000000"/>
                <w:sz w:val="20"/>
                <w:szCs w:val="20"/>
              </w:rPr>
            </w:pPr>
          </w:p>
        </w:tc>
      </w:tr>
      <w:tr w14:paraId="0D80D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CDE291">
            <w:pPr>
              <w:jc w:val="center"/>
              <w:rPr>
                <w:rFonts w:hint="default" w:hAnsi="宋体" w:cs="宋体"/>
                <w:color w:val="000000"/>
                <w:sz w:val="18"/>
                <w:szCs w:val="18"/>
              </w:rPr>
            </w:pPr>
          </w:p>
        </w:tc>
        <w:tc>
          <w:tcPr>
            <w:tcW w:w="85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473EC4">
            <w:pPr>
              <w:widowControl/>
              <w:jc w:val="center"/>
              <w:textAlignment w:val="center"/>
              <w:rPr>
                <w:rFonts w:hint="default" w:hAnsi="宋体" w:cs="宋体"/>
                <w:color w:val="000000"/>
                <w:sz w:val="18"/>
                <w:szCs w:val="18"/>
              </w:rPr>
            </w:pPr>
            <w:r>
              <w:rPr>
                <w:rFonts w:hint="default" w:hAnsi="宋体" w:cs="宋体"/>
                <w:color w:val="000000"/>
                <w:sz w:val="18"/>
                <w:szCs w:val="18"/>
                <w:lang w:bidi="ar"/>
              </w:rPr>
              <w:t>效益指标</w:t>
            </w:r>
          </w:p>
        </w:tc>
        <w:tc>
          <w:tcPr>
            <w:tcW w:w="1129" w:type="dxa"/>
            <w:tcBorders>
              <w:top w:val="single" w:color="000000" w:sz="4" w:space="0"/>
              <w:left w:val="single" w:color="000000" w:sz="4" w:space="0"/>
              <w:bottom w:val="nil"/>
              <w:right w:val="single" w:color="000000" w:sz="4" w:space="0"/>
              <w:tl2br w:val="nil"/>
              <w:tr2bl w:val="nil"/>
            </w:tcBorders>
            <w:noWrap w:val="0"/>
            <w:vAlign w:val="center"/>
          </w:tcPr>
          <w:p w14:paraId="6002BD99">
            <w:pPr>
              <w:widowControl/>
              <w:jc w:val="center"/>
              <w:textAlignment w:val="center"/>
              <w:rPr>
                <w:rFonts w:hint="default" w:hAnsi="宋体" w:cs="宋体"/>
                <w:color w:val="000000"/>
                <w:sz w:val="18"/>
                <w:szCs w:val="18"/>
              </w:rPr>
            </w:pPr>
            <w:r>
              <w:rPr>
                <w:rFonts w:hint="default" w:hAnsi="宋体" w:cs="宋体"/>
                <w:color w:val="000000"/>
                <w:sz w:val="18"/>
                <w:szCs w:val="18"/>
                <w:lang w:bidi="ar"/>
              </w:rPr>
              <w:t>经济效益指标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19DA64">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898630">
            <w:pPr>
              <w:widowControl/>
              <w:textAlignment w:val="center"/>
              <w:rPr>
                <w:rFonts w:hint="default" w:hAnsi="宋体" w:cs="宋体"/>
                <w:color w:val="000000"/>
                <w:sz w:val="20"/>
                <w:szCs w:val="20"/>
              </w:rPr>
            </w:pPr>
            <w:r>
              <w:rPr>
                <w:rFonts w:hint="default" w:hAnsi="宋体" w:cs="宋体"/>
                <w:color w:val="000000"/>
                <w:sz w:val="20"/>
                <w:szCs w:val="20"/>
                <w:lang w:bidi="ar"/>
              </w:rPr>
              <w:t>融资担保放大倍数</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CAC308">
            <w:pPr>
              <w:widowControl/>
              <w:jc w:val="center"/>
              <w:textAlignment w:val="center"/>
              <w:rPr>
                <w:rFonts w:hint="default" w:hAnsi="宋体" w:cs="宋体"/>
                <w:color w:val="000000"/>
                <w:sz w:val="20"/>
                <w:szCs w:val="20"/>
              </w:rPr>
            </w:pPr>
            <w:r>
              <w:rPr>
                <w:rFonts w:hint="default" w:hAnsi="宋体" w:cs="宋体"/>
                <w:color w:val="000000"/>
                <w:sz w:val="20"/>
                <w:szCs w:val="20"/>
                <w:lang w:bidi="ar"/>
              </w:rPr>
              <w:t>≥200%</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667ED0">
            <w:pPr>
              <w:widowControl/>
              <w:jc w:val="center"/>
              <w:textAlignment w:val="center"/>
              <w:rPr>
                <w:rFonts w:hint="default" w:hAnsi="宋体" w:cs="宋体"/>
                <w:color w:val="000000"/>
                <w:sz w:val="20"/>
                <w:szCs w:val="20"/>
              </w:rPr>
            </w:pPr>
            <w:r>
              <w:rPr>
                <w:rFonts w:hint="default" w:hAnsi="宋体" w:cs="宋体"/>
                <w:color w:val="000000"/>
                <w:sz w:val="20"/>
                <w:szCs w:val="20"/>
                <w:lang w:bidi="ar"/>
              </w:rPr>
              <w:t>≥236%</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C4E2D7">
            <w:pPr>
              <w:rPr>
                <w:rFonts w:hint="default" w:hAnsi="宋体" w:cs="宋体"/>
                <w:color w:val="000000"/>
                <w:sz w:val="20"/>
                <w:szCs w:val="20"/>
              </w:rPr>
            </w:pPr>
          </w:p>
        </w:tc>
      </w:tr>
      <w:tr w14:paraId="4FD74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D12B83">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B18C48">
            <w:pPr>
              <w:jc w:val="center"/>
              <w:rPr>
                <w:rFonts w:hint="default" w:hAnsi="宋体" w:cs="宋体"/>
                <w:color w:val="000000"/>
                <w:sz w:val="18"/>
                <w:szCs w:val="18"/>
              </w:rPr>
            </w:pP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0DBCFE">
            <w:pPr>
              <w:widowControl/>
              <w:jc w:val="center"/>
              <w:textAlignment w:val="center"/>
              <w:rPr>
                <w:rFonts w:hint="default" w:hAnsi="宋体" w:cs="宋体"/>
                <w:color w:val="000000"/>
                <w:sz w:val="18"/>
                <w:szCs w:val="18"/>
              </w:rPr>
            </w:pPr>
            <w:r>
              <w:rPr>
                <w:rFonts w:hint="default" w:hAnsi="宋体" w:cs="宋体"/>
                <w:color w:val="000000"/>
                <w:sz w:val="18"/>
                <w:szCs w:val="18"/>
                <w:lang w:bidi="ar"/>
              </w:rPr>
              <w:t>社会效益指标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3AAC54">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A7537E">
            <w:pPr>
              <w:widowControl/>
              <w:textAlignment w:val="center"/>
              <w:rPr>
                <w:rFonts w:hint="default" w:hAnsi="宋体" w:cs="宋体"/>
                <w:color w:val="000000"/>
                <w:sz w:val="20"/>
                <w:szCs w:val="20"/>
              </w:rPr>
            </w:pPr>
            <w:r>
              <w:rPr>
                <w:rFonts w:hint="default" w:hAnsi="宋体" w:cs="宋体"/>
                <w:color w:val="000000"/>
                <w:sz w:val="20"/>
                <w:szCs w:val="20"/>
                <w:lang w:bidi="ar"/>
              </w:rPr>
              <w:t>全区融资担保机构小微企业、“三农融资担保数量</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A46D25">
            <w:pPr>
              <w:widowControl/>
              <w:jc w:val="center"/>
              <w:textAlignment w:val="center"/>
              <w:rPr>
                <w:rFonts w:hint="default" w:hAnsi="宋体" w:cs="宋体"/>
                <w:color w:val="000000"/>
                <w:sz w:val="20"/>
                <w:szCs w:val="20"/>
              </w:rPr>
            </w:pPr>
            <w:r>
              <w:rPr>
                <w:rFonts w:hint="default" w:hAnsi="宋体" w:cs="宋体"/>
                <w:color w:val="000000"/>
                <w:sz w:val="20"/>
                <w:szCs w:val="20"/>
                <w:lang w:bidi="ar"/>
              </w:rPr>
              <w:t>≥70%</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927AF9">
            <w:pPr>
              <w:widowControl/>
              <w:jc w:val="center"/>
              <w:textAlignment w:val="center"/>
              <w:rPr>
                <w:rFonts w:hint="default" w:hAnsi="宋体" w:cs="宋体"/>
                <w:color w:val="000000"/>
                <w:sz w:val="20"/>
                <w:szCs w:val="20"/>
              </w:rPr>
            </w:pPr>
            <w:r>
              <w:rPr>
                <w:rFonts w:hint="default" w:hAnsi="宋体" w:cs="宋体"/>
                <w:color w:val="000000"/>
                <w:sz w:val="20"/>
                <w:szCs w:val="20"/>
                <w:lang w:bidi="ar"/>
              </w:rPr>
              <w:t>80%</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4A9A3A">
            <w:pPr>
              <w:rPr>
                <w:rFonts w:hint="default" w:hAnsi="宋体" w:cs="宋体"/>
                <w:color w:val="000000"/>
                <w:sz w:val="20"/>
                <w:szCs w:val="20"/>
              </w:rPr>
            </w:pPr>
          </w:p>
        </w:tc>
      </w:tr>
      <w:tr w14:paraId="786BF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5F34B4">
            <w:pPr>
              <w:jc w:val="center"/>
              <w:rPr>
                <w:rFonts w:hint="default" w:hAnsi="宋体" w:cs="宋体"/>
                <w:color w:val="000000"/>
                <w:sz w:val="18"/>
                <w:szCs w:val="18"/>
              </w:rPr>
            </w:pP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CDA852">
            <w:pPr>
              <w:widowControl/>
              <w:jc w:val="center"/>
              <w:textAlignment w:val="center"/>
              <w:rPr>
                <w:rFonts w:hint="default" w:hAnsi="宋体" w:cs="宋体"/>
                <w:color w:val="000000"/>
                <w:sz w:val="18"/>
                <w:szCs w:val="18"/>
              </w:rPr>
            </w:pPr>
            <w:r>
              <w:rPr>
                <w:rFonts w:hint="default" w:hAnsi="宋体" w:cs="宋体"/>
                <w:color w:val="000000"/>
                <w:sz w:val="18"/>
                <w:szCs w:val="18"/>
                <w:lang w:bidi="ar"/>
              </w:rPr>
              <w:t>满意度</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DB09C3">
            <w:pPr>
              <w:widowControl/>
              <w:jc w:val="center"/>
              <w:textAlignment w:val="center"/>
              <w:rPr>
                <w:rFonts w:hint="default" w:hAnsi="宋体" w:cs="宋体"/>
                <w:color w:val="000000"/>
                <w:sz w:val="18"/>
                <w:szCs w:val="18"/>
              </w:rPr>
            </w:pPr>
            <w:r>
              <w:rPr>
                <w:rFonts w:hint="default" w:hAnsi="宋体" w:cs="宋体"/>
                <w:color w:val="000000"/>
                <w:sz w:val="18"/>
                <w:szCs w:val="18"/>
                <w:lang w:bidi="ar"/>
              </w:rPr>
              <w:t>服务对象满意度指标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6EDABF">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650E8E">
            <w:pPr>
              <w:widowControl/>
              <w:textAlignment w:val="center"/>
              <w:rPr>
                <w:rFonts w:hint="default" w:hAnsi="宋体" w:cs="宋体"/>
                <w:color w:val="000000"/>
                <w:sz w:val="20"/>
                <w:szCs w:val="20"/>
              </w:rPr>
            </w:pPr>
            <w:r>
              <w:rPr>
                <w:rFonts w:hint="default" w:hAnsi="宋体" w:cs="宋体"/>
                <w:color w:val="000000"/>
                <w:sz w:val="20"/>
                <w:szCs w:val="20"/>
                <w:lang w:bidi="ar"/>
              </w:rPr>
              <w:t>受益企业满意度</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390A91">
            <w:pPr>
              <w:widowControl/>
              <w:jc w:val="center"/>
              <w:textAlignment w:val="center"/>
              <w:rPr>
                <w:rFonts w:hint="eastAsia" w:ascii="仿宋_GB2312" w:hAnsi="宋体" w:eastAsia="仿宋_GB2312" w:cs="仿宋_GB2312"/>
                <w:color w:val="000000"/>
                <w:sz w:val="20"/>
                <w:szCs w:val="20"/>
              </w:rPr>
            </w:pPr>
            <w:r>
              <w:rPr>
                <w:rFonts w:hint="eastAsia" w:ascii="仿宋_GB2312" w:hAnsi="宋体" w:eastAsia="仿宋_GB2312" w:cs="仿宋_GB2312"/>
                <w:color w:val="000000"/>
                <w:sz w:val="20"/>
                <w:szCs w:val="20"/>
                <w:lang w:bidi="ar"/>
              </w:rPr>
              <w:t>≥80%</w:t>
            </w:r>
          </w:p>
        </w:tc>
        <w:tc>
          <w:tcPr>
            <w:tcW w:w="13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FA28CC">
            <w:pPr>
              <w:widowControl/>
              <w:jc w:val="center"/>
              <w:textAlignment w:val="center"/>
              <w:rPr>
                <w:rFonts w:hint="default" w:hAnsi="宋体" w:cs="宋体"/>
                <w:color w:val="000000"/>
                <w:sz w:val="20"/>
                <w:szCs w:val="20"/>
              </w:rPr>
            </w:pPr>
            <w:r>
              <w:rPr>
                <w:rFonts w:hint="default" w:hAnsi="宋体" w:cs="宋体"/>
                <w:color w:val="000000"/>
                <w:sz w:val="20"/>
                <w:szCs w:val="20"/>
                <w:lang w:bidi="ar"/>
              </w:rPr>
              <w:t>90%</w:t>
            </w:r>
          </w:p>
        </w:tc>
        <w:tc>
          <w:tcPr>
            <w:tcW w:w="123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F43D21">
            <w:pPr>
              <w:rPr>
                <w:rFonts w:hint="default" w:hAnsi="宋体" w:cs="宋体"/>
                <w:color w:val="000000"/>
                <w:sz w:val="20"/>
                <w:szCs w:val="20"/>
              </w:rPr>
            </w:pPr>
          </w:p>
        </w:tc>
      </w:tr>
    </w:tbl>
    <w:p w14:paraId="55AE4334">
      <w:pPr>
        <w:rPr>
          <w:rFonts w:hint="eastAsia" w:ascii="Times New Roman" w:eastAsia="Times New Roman"/>
          <w:sz w:val="24"/>
          <w:szCs w:val="24"/>
        </w:rPr>
      </w:pPr>
    </w:p>
    <w:p w14:paraId="7A6DF3BA">
      <w:pPr>
        <w:keepNext/>
        <w:keepLines/>
        <w:pageBreakBefore/>
        <w:spacing w:after="313" w:line="320" w:lineRule="exact"/>
        <w:jc w:val="center"/>
        <w:rPr>
          <w:rFonts w:hint="eastAsia" w:ascii="黑体" w:hAnsi="黑体" w:eastAsia="黑体"/>
          <w:color w:val="000000"/>
          <w:kern w:val="2"/>
          <w:sz w:val="32"/>
          <w:szCs w:val="32"/>
        </w:rPr>
      </w:pPr>
      <w:r>
        <w:rPr>
          <w:rFonts w:hint="eastAsia" w:ascii="黑体" w:hAnsi="黑体" w:eastAsia="黑体"/>
          <w:color w:val="000000"/>
          <w:kern w:val="2"/>
          <w:sz w:val="32"/>
          <w:szCs w:val="32"/>
        </w:rPr>
        <w:t>广元市昭化区财政项目（政策）支出绩效自评表</w:t>
      </w:r>
    </w:p>
    <w:p w14:paraId="7E0F835B">
      <w:pPr>
        <w:pStyle w:val="2"/>
        <w:spacing w:line="320" w:lineRule="exact"/>
        <w:ind w:leftChars="0" w:firstLine="0" w:firstLineChars="0"/>
        <w:jc w:val="center"/>
        <w:rPr>
          <w:rFonts w:hint="eastAsia" w:ascii="黑体" w:hAnsi="黑体" w:eastAsia="黑体"/>
          <w:color w:val="000000"/>
          <w:kern w:val="2"/>
          <w:sz w:val="32"/>
          <w:szCs w:val="32"/>
        </w:rPr>
      </w:pPr>
      <w:r>
        <w:rPr>
          <w:rFonts w:hint="eastAsia" w:ascii="黑体" w:hAnsi="黑体" w:eastAsia="黑体"/>
          <w:color w:val="000000"/>
          <w:kern w:val="2"/>
          <w:sz w:val="32"/>
          <w:szCs w:val="32"/>
        </w:rPr>
        <w:t>（2023年）</w:t>
      </w:r>
    </w:p>
    <w:tbl>
      <w:tblPr>
        <w:tblStyle w:val="13"/>
        <w:tblW w:w="94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3"/>
        <w:gridCol w:w="852"/>
        <w:gridCol w:w="1129"/>
        <w:gridCol w:w="1140"/>
        <w:gridCol w:w="2038"/>
        <w:gridCol w:w="1128"/>
        <w:gridCol w:w="1125"/>
        <w:gridCol w:w="1230"/>
      </w:tblGrid>
      <w:tr w14:paraId="79836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F2D799">
            <w:pPr>
              <w:widowControl/>
              <w:jc w:val="center"/>
              <w:textAlignment w:val="center"/>
              <w:rPr>
                <w:rFonts w:hint="default" w:hAnsi="宋体" w:cs="宋体"/>
                <w:color w:val="000000"/>
                <w:sz w:val="18"/>
                <w:szCs w:val="18"/>
              </w:rPr>
            </w:pPr>
            <w:r>
              <w:rPr>
                <w:rFonts w:hint="default" w:hAnsi="宋体" w:cs="宋体"/>
                <w:color w:val="000000"/>
                <w:sz w:val="18"/>
                <w:szCs w:val="18"/>
                <w:lang w:bidi="ar"/>
              </w:rPr>
              <w:t>项目（政策）名称</w:t>
            </w:r>
          </w:p>
        </w:tc>
        <w:tc>
          <w:tcPr>
            <w:tcW w:w="7790"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7C5D31">
            <w:pPr>
              <w:widowControl/>
              <w:jc w:val="center"/>
              <w:textAlignment w:val="center"/>
              <w:rPr>
                <w:rFonts w:hint="default" w:hAnsi="宋体" w:cs="宋体"/>
                <w:color w:val="000000"/>
                <w:sz w:val="18"/>
                <w:szCs w:val="18"/>
              </w:rPr>
            </w:pPr>
            <w:r>
              <w:rPr>
                <w:rFonts w:hint="default" w:hAnsi="宋体" w:cs="宋体"/>
                <w:color w:val="000000"/>
                <w:sz w:val="18"/>
                <w:szCs w:val="18"/>
                <w:lang w:bidi="ar"/>
              </w:rPr>
              <w:t>融资担保降费补贴资金</w:t>
            </w:r>
          </w:p>
        </w:tc>
      </w:tr>
      <w:tr w14:paraId="70401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E07D94">
            <w:pPr>
              <w:widowControl/>
              <w:jc w:val="center"/>
              <w:textAlignment w:val="center"/>
              <w:rPr>
                <w:rFonts w:hint="default" w:hAnsi="宋体" w:cs="宋体"/>
                <w:color w:val="000000"/>
                <w:sz w:val="18"/>
                <w:szCs w:val="18"/>
              </w:rPr>
            </w:pPr>
            <w:r>
              <w:rPr>
                <w:rFonts w:hint="default" w:hAnsi="宋体" w:cs="宋体"/>
                <w:color w:val="000000"/>
                <w:sz w:val="18"/>
                <w:szCs w:val="18"/>
                <w:lang w:bidi="ar"/>
              </w:rPr>
              <w:t>主管部门</w:t>
            </w:r>
          </w:p>
        </w:tc>
        <w:tc>
          <w:tcPr>
            <w:tcW w:w="4307"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899FEC">
            <w:pPr>
              <w:widowControl/>
              <w:jc w:val="center"/>
              <w:textAlignment w:val="center"/>
              <w:rPr>
                <w:rFonts w:hint="default" w:hAnsi="宋体" w:cs="宋体"/>
                <w:color w:val="000000"/>
                <w:sz w:val="18"/>
                <w:szCs w:val="18"/>
              </w:rPr>
            </w:pPr>
            <w:r>
              <w:rPr>
                <w:rFonts w:hint="default" w:hAnsi="宋体" w:cs="宋体"/>
                <w:color w:val="000000"/>
                <w:sz w:val="18"/>
                <w:szCs w:val="18"/>
                <w:lang w:bidi="ar"/>
              </w:rPr>
              <w:t>广元市昭化区财政局</w:t>
            </w:r>
          </w:p>
        </w:tc>
        <w:tc>
          <w:tcPr>
            <w:tcW w:w="112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A8EDA3">
            <w:pPr>
              <w:widowControl/>
              <w:jc w:val="center"/>
              <w:textAlignment w:val="center"/>
              <w:rPr>
                <w:rFonts w:hint="default" w:hAnsi="宋体" w:cs="宋体"/>
                <w:color w:val="000000"/>
                <w:sz w:val="18"/>
                <w:szCs w:val="18"/>
              </w:rPr>
            </w:pPr>
            <w:r>
              <w:rPr>
                <w:rFonts w:hint="default" w:hAnsi="宋体" w:cs="宋体"/>
                <w:color w:val="000000"/>
                <w:sz w:val="18"/>
                <w:szCs w:val="18"/>
                <w:lang w:bidi="ar"/>
              </w:rPr>
              <w:t>实施单位</w:t>
            </w:r>
          </w:p>
        </w:tc>
        <w:tc>
          <w:tcPr>
            <w:tcW w:w="2355" w:type="dxa"/>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5A261309">
            <w:pPr>
              <w:widowControl/>
              <w:jc w:val="center"/>
              <w:textAlignment w:val="center"/>
              <w:rPr>
                <w:rFonts w:hint="default" w:hAnsi="宋体" w:cs="宋体"/>
                <w:color w:val="000000"/>
                <w:sz w:val="18"/>
                <w:szCs w:val="18"/>
              </w:rPr>
            </w:pPr>
            <w:r>
              <w:rPr>
                <w:rFonts w:hint="default" w:hAnsi="宋体" w:cs="宋体"/>
                <w:color w:val="000000"/>
                <w:sz w:val="18"/>
                <w:szCs w:val="18"/>
                <w:lang w:bidi="ar"/>
              </w:rPr>
              <w:t>广元市昭化区财政局</w:t>
            </w:r>
          </w:p>
        </w:tc>
      </w:tr>
      <w:tr w14:paraId="4C1E7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5"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6C91D92F">
            <w:pPr>
              <w:widowControl/>
              <w:jc w:val="center"/>
              <w:textAlignment w:val="center"/>
              <w:rPr>
                <w:rFonts w:hint="default" w:hAnsi="宋体" w:cs="宋体"/>
                <w:color w:val="000000"/>
                <w:sz w:val="18"/>
                <w:szCs w:val="18"/>
              </w:rPr>
            </w:pPr>
            <w:r>
              <w:rPr>
                <w:rFonts w:hint="default" w:hAnsi="宋体" w:cs="宋体"/>
                <w:color w:val="000000"/>
                <w:sz w:val="18"/>
                <w:szCs w:val="18"/>
                <w:lang w:bidi="ar"/>
              </w:rPr>
              <w:t>项目（政策）资金（万元）</w:t>
            </w:r>
          </w:p>
        </w:tc>
        <w:tc>
          <w:tcPr>
            <w:tcW w:w="2269" w:type="dxa"/>
            <w:gridSpan w:val="2"/>
            <w:tcBorders>
              <w:top w:val="nil"/>
              <w:left w:val="single" w:color="000000" w:sz="4" w:space="0"/>
              <w:bottom w:val="single" w:color="000000" w:sz="4" w:space="0"/>
              <w:right w:val="single" w:color="000000" w:sz="4" w:space="0"/>
              <w:tl2br w:val="nil"/>
              <w:tr2bl w:val="nil"/>
            </w:tcBorders>
            <w:noWrap w:val="0"/>
            <w:vAlign w:val="center"/>
          </w:tcPr>
          <w:p w14:paraId="726BBFB9">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年度预算数（万元）</w:t>
            </w:r>
          </w:p>
        </w:tc>
        <w:tc>
          <w:tcPr>
            <w:tcW w:w="2038" w:type="dxa"/>
            <w:tcBorders>
              <w:top w:val="nil"/>
              <w:left w:val="single" w:color="000000" w:sz="4" w:space="0"/>
              <w:bottom w:val="single" w:color="000000" w:sz="4" w:space="0"/>
              <w:right w:val="single" w:color="000000" w:sz="4" w:space="0"/>
              <w:tl2br w:val="nil"/>
              <w:tr2bl w:val="nil"/>
            </w:tcBorders>
            <w:noWrap w:val="0"/>
            <w:vAlign w:val="center"/>
          </w:tcPr>
          <w:p w14:paraId="3C5AD81F">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年初预算数</w:t>
            </w:r>
          </w:p>
        </w:tc>
        <w:tc>
          <w:tcPr>
            <w:tcW w:w="1128" w:type="dxa"/>
            <w:tcBorders>
              <w:top w:val="nil"/>
              <w:left w:val="single" w:color="000000" w:sz="4" w:space="0"/>
              <w:bottom w:val="single" w:color="000000" w:sz="4" w:space="0"/>
              <w:right w:val="single" w:color="000000" w:sz="4" w:space="0"/>
              <w:tl2br w:val="nil"/>
              <w:tr2bl w:val="nil"/>
            </w:tcBorders>
            <w:noWrap w:val="0"/>
            <w:vAlign w:val="center"/>
          </w:tcPr>
          <w:p w14:paraId="4F754144">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全年预算数</w:t>
            </w:r>
          </w:p>
        </w:tc>
        <w:tc>
          <w:tcPr>
            <w:tcW w:w="1125" w:type="dxa"/>
            <w:tcBorders>
              <w:top w:val="nil"/>
              <w:left w:val="single" w:color="000000" w:sz="4" w:space="0"/>
              <w:bottom w:val="single" w:color="000000" w:sz="4" w:space="0"/>
              <w:right w:val="single" w:color="000000" w:sz="4" w:space="0"/>
              <w:tl2br w:val="nil"/>
              <w:tr2bl w:val="nil"/>
            </w:tcBorders>
            <w:noWrap w:val="0"/>
            <w:vAlign w:val="center"/>
          </w:tcPr>
          <w:p w14:paraId="2166C938">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全年执行数</w:t>
            </w:r>
          </w:p>
        </w:tc>
        <w:tc>
          <w:tcPr>
            <w:tcW w:w="1230" w:type="dxa"/>
            <w:tcBorders>
              <w:top w:val="nil"/>
              <w:left w:val="single" w:color="000000" w:sz="4" w:space="0"/>
              <w:bottom w:val="single" w:color="000000" w:sz="4" w:space="0"/>
              <w:right w:val="single" w:color="000000" w:sz="4" w:space="0"/>
              <w:tl2br w:val="nil"/>
              <w:tr2bl w:val="nil"/>
            </w:tcBorders>
            <w:noWrap w:val="0"/>
            <w:vAlign w:val="center"/>
          </w:tcPr>
          <w:p w14:paraId="4006D6E7">
            <w:pPr>
              <w:widowControl/>
              <w:jc w:val="center"/>
              <w:textAlignment w:val="center"/>
              <w:rPr>
                <w:rFonts w:hint="default" w:hAnsi="宋体" w:cs="宋体"/>
                <w:color w:val="000000"/>
                <w:sz w:val="18"/>
                <w:szCs w:val="18"/>
              </w:rPr>
            </w:pPr>
            <w:r>
              <w:rPr>
                <w:rFonts w:hint="default" w:hAnsi="宋体" w:cs="宋体"/>
                <w:color w:val="000000"/>
                <w:sz w:val="18"/>
                <w:szCs w:val="18"/>
                <w:lang w:bidi="ar"/>
              </w:rPr>
              <w:t>执行率</w:t>
            </w:r>
          </w:p>
        </w:tc>
      </w:tr>
      <w:tr w14:paraId="32ED8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5"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6610ED6">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CE52A7">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年度资金总额</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15D90A">
            <w:pPr>
              <w:widowControl/>
              <w:jc w:val="center"/>
              <w:textAlignment w:val="center"/>
              <w:rPr>
                <w:rFonts w:hint="default" w:hAnsi="宋体" w:cs="宋体"/>
                <w:color w:val="000000"/>
                <w:sz w:val="18"/>
                <w:szCs w:val="18"/>
              </w:rPr>
            </w:pPr>
            <w:r>
              <w:rPr>
                <w:rFonts w:hint="default" w:hAnsi="宋体" w:cs="宋体"/>
                <w:color w:val="000000"/>
                <w:sz w:val="18"/>
                <w:szCs w:val="18"/>
                <w:lang w:bidi="ar"/>
              </w:rPr>
              <w:t>0</w:t>
            </w:r>
          </w:p>
        </w:tc>
        <w:tc>
          <w:tcPr>
            <w:tcW w:w="112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9FD111">
            <w:pPr>
              <w:widowControl/>
              <w:jc w:val="center"/>
              <w:textAlignment w:val="center"/>
              <w:rPr>
                <w:rFonts w:hint="default" w:hAnsi="宋体" w:cs="宋体"/>
                <w:color w:val="000000"/>
                <w:sz w:val="18"/>
                <w:szCs w:val="18"/>
              </w:rPr>
            </w:pPr>
            <w:r>
              <w:rPr>
                <w:rFonts w:hint="default" w:hAnsi="宋体" w:cs="宋体"/>
                <w:color w:val="000000"/>
                <w:sz w:val="18"/>
                <w:szCs w:val="18"/>
                <w:lang w:bidi="ar"/>
              </w:rPr>
              <w:t>350</w:t>
            </w:r>
          </w:p>
        </w:tc>
        <w:tc>
          <w:tcPr>
            <w:tcW w:w="11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DAF878">
            <w:pPr>
              <w:widowControl/>
              <w:jc w:val="center"/>
              <w:textAlignment w:val="center"/>
              <w:rPr>
                <w:rFonts w:hint="default" w:hAnsi="宋体" w:cs="宋体"/>
                <w:color w:val="000000"/>
                <w:sz w:val="18"/>
                <w:szCs w:val="18"/>
              </w:rPr>
            </w:pPr>
            <w:r>
              <w:rPr>
                <w:rFonts w:hint="default" w:hAnsi="宋体" w:cs="宋体"/>
                <w:color w:val="000000"/>
                <w:sz w:val="18"/>
                <w:szCs w:val="18"/>
                <w:lang w:bidi="ar"/>
              </w:rPr>
              <w:t>350</w:t>
            </w:r>
          </w:p>
        </w:tc>
        <w:tc>
          <w:tcPr>
            <w:tcW w:w="1230" w:type="dxa"/>
            <w:tcBorders>
              <w:top w:val="nil"/>
              <w:left w:val="single" w:color="000000" w:sz="4" w:space="0"/>
              <w:bottom w:val="single" w:color="000000" w:sz="4" w:space="0"/>
              <w:right w:val="single" w:color="000000" w:sz="4" w:space="0"/>
              <w:tl2br w:val="nil"/>
              <w:tr2bl w:val="nil"/>
            </w:tcBorders>
            <w:noWrap w:val="0"/>
            <w:vAlign w:val="center"/>
          </w:tcPr>
          <w:p w14:paraId="7D6B3CAB">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23264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5"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2B552FC">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1F6B2C">
            <w:pPr>
              <w:widowControl/>
              <w:textAlignment w:val="center"/>
              <w:rPr>
                <w:rFonts w:hint="default" w:hAnsi="宋体" w:cs="宋体"/>
                <w:color w:val="000000"/>
                <w:sz w:val="18"/>
                <w:szCs w:val="18"/>
              </w:rPr>
            </w:pPr>
            <w:r>
              <w:rPr>
                <w:rFonts w:hint="default" w:hAnsi="宋体" w:cs="宋体"/>
                <w:color w:val="000000"/>
                <w:sz w:val="18"/>
                <w:szCs w:val="18"/>
                <w:lang w:bidi="ar"/>
              </w:rPr>
              <w:t>（一）财政拨款小计</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72974E">
            <w:pPr>
              <w:widowControl/>
              <w:jc w:val="center"/>
              <w:textAlignment w:val="center"/>
              <w:rPr>
                <w:rFonts w:hint="default" w:hAnsi="宋体" w:cs="宋体"/>
                <w:color w:val="000000"/>
                <w:sz w:val="18"/>
                <w:szCs w:val="18"/>
              </w:rPr>
            </w:pPr>
            <w:r>
              <w:rPr>
                <w:rFonts w:hint="default" w:hAnsi="宋体" w:cs="宋体"/>
                <w:color w:val="000000"/>
                <w:sz w:val="18"/>
                <w:szCs w:val="18"/>
                <w:lang w:bidi="ar"/>
              </w:rPr>
              <w:t>0</w:t>
            </w:r>
          </w:p>
        </w:tc>
        <w:tc>
          <w:tcPr>
            <w:tcW w:w="112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01B41B">
            <w:pPr>
              <w:widowControl/>
              <w:jc w:val="center"/>
              <w:textAlignment w:val="center"/>
              <w:rPr>
                <w:rFonts w:hint="default" w:hAnsi="宋体" w:cs="宋体"/>
                <w:color w:val="000000"/>
                <w:sz w:val="18"/>
                <w:szCs w:val="18"/>
              </w:rPr>
            </w:pPr>
            <w:r>
              <w:rPr>
                <w:rFonts w:hint="default" w:hAnsi="宋体" w:cs="宋体"/>
                <w:color w:val="000000"/>
                <w:sz w:val="18"/>
                <w:szCs w:val="18"/>
                <w:lang w:bidi="ar"/>
              </w:rPr>
              <w:t>350</w:t>
            </w:r>
          </w:p>
        </w:tc>
        <w:tc>
          <w:tcPr>
            <w:tcW w:w="11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EB5300">
            <w:pPr>
              <w:widowControl/>
              <w:jc w:val="center"/>
              <w:textAlignment w:val="center"/>
              <w:rPr>
                <w:rFonts w:hint="default" w:hAnsi="宋体" w:cs="宋体"/>
                <w:color w:val="000000"/>
                <w:sz w:val="18"/>
                <w:szCs w:val="18"/>
              </w:rPr>
            </w:pPr>
            <w:r>
              <w:rPr>
                <w:rFonts w:hint="default" w:hAnsi="宋体" w:cs="宋体"/>
                <w:color w:val="000000"/>
                <w:sz w:val="18"/>
                <w:szCs w:val="18"/>
                <w:lang w:bidi="ar"/>
              </w:rPr>
              <w:t>350</w:t>
            </w:r>
          </w:p>
        </w:tc>
        <w:tc>
          <w:tcPr>
            <w:tcW w:w="1230" w:type="dxa"/>
            <w:tcBorders>
              <w:top w:val="nil"/>
              <w:left w:val="single" w:color="000000" w:sz="4" w:space="0"/>
              <w:bottom w:val="single" w:color="000000" w:sz="4" w:space="0"/>
              <w:right w:val="single" w:color="000000" w:sz="4" w:space="0"/>
              <w:tl2br w:val="nil"/>
              <w:tr2bl w:val="nil"/>
            </w:tcBorders>
            <w:noWrap w:val="0"/>
            <w:vAlign w:val="center"/>
          </w:tcPr>
          <w:p w14:paraId="0FBF23C5">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16EC6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5"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7B9136C">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6E8498">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1.一般公共预算</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6F0C02">
            <w:pPr>
              <w:widowControl/>
              <w:jc w:val="center"/>
              <w:textAlignment w:val="center"/>
              <w:rPr>
                <w:rFonts w:hint="default" w:hAnsi="宋体" w:cs="宋体"/>
                <w:color w:val="000000"/>
                <w:sz w:val="18"/>
                <w:szCs w:val="18"/>
              </w:rPr>
            </w:pPr>
            <w:r>
              <w:rPr>
                <w:rFonts w:hint="default" w:hAnsi="宋体" w:cs="宋体"/>
                <w:color w:val="000000"/>
                <w:sz w:val="18"/>
                <w:szCs w:val="18"/>
                <w:lang w:bidi="ar"/>
              </w:rPr>
              <w:t>0</w:t>
            </w:r>
          </w:p>
        </w:tc>
        <w:tc>
          <w:tcPr>
            <w:tcW w:w="112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7BC1FE">
            <w:pPr>
              <w:widowControl/>
              <w:jc w:val="center"/>
              <w:textAlignment w:val="center"/>
              <w:rPr>
                <w:rFonts w:hint="default" w:hAnsi="宋体" w:cs="宋体"/>
                <w:color w:val="000000"/>
                <w:sz w:val="18"/>
                <w:szCs w:val="18"/>
              </w:rPr>
            </w:pPr>
            <w:r>
              <w:rPr>
                <w:rFonts w:hint="default" w:hAnsi="宋体" w:cs="宋体"/>
                <w:color w:val="000000"/>
                <w:sz w:val="18"/>
                <w:szCs w:val="18"/>
                <w:lang w:bidi="ar"/>
              </w:rPr>
              <w:t>350</w:t>
            </w:r>
          </w:p>
        </w:tc>
        <w:tc>
          <w:tcPr>
            <w:tcW w:w="11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FEB60E">
            <w:pPr>
              <w:widowControl/>
              <w:jc w:val="center"/>
              <w:textAlignment w:val="center"/>
              <w:rPr>
                <w:rFonts w:hint="default" w:hAnsi="宋体" w:cs="宋体"/>
                <w:color w:val="000000"/>
                <w:sz w:val="18"/>
                <w:szCs w:val="18"/>
              </w:rPr>
            </w:pPr>
            <w:r>
              <w:rPr>
                <w:rFonts w:hint="default" w:hAnsi="宋体" w:cs="宋体"/>
                <w:color w:val="000000"/>
                <w:sz w:val="18"/>
                <w:szCs w:val="18"/>
                <w:lang w:bidi="ar"/>
              </w:rPr>
              <w:t>350</w:t>
            </w:r>
          </w:p>
        </w:tc>
        <w:tc>
          <w:tcPr>
            <w:tcW w:w="1230" w:type="dxa"/>
            <w:tcBorders>
              <w:top w:val="nil"/>
              <w:left w:val="single" w:color="000000" w:sz="4" w:space="0"/>
              <w:bottom w:val="single" w:color="000000" w:sz="4" w:space="0"/>
              <w:right w:val="single" w:color="000000" w:sz="4" w:space="0"/>
              <w:tl2br w:val="nil"/>
              <w:tr2bl w:val="nil"/>
            </w:tcBorders>
            <w:noWrap w:val="0"/>
            <w:vAlign w:val="center"/>
          </w:tcPr>
          <w:p w14:paraId="494AE2CD">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336C4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5"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AA5C676">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C7B128">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2.政府性基金</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D73E52">
            <w:pPr>
              <w:rPr>
                <w:rFonts w:hint="default" w:hAnsi="宋体" w:cs="宋体"/>
                <w:color w:val="000000"/>
                <w:sz w:val="18"/>
                <w:szCs w:val="18"/>
              </w:rPr>
            </w:pPr>
          </w:p>
        </w:tc>
        <w:tc>
          <w:tcPr>
            <w:tcW w:w="112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F2076A">
            <w:pPr>
              <w:jc w:val="center"/>
              <w:rPr>
                <w:rFonts w:hint="default" w:hAnsi="宋体" w:cs="宋体"/>
                <w:color w:val="000000"/>
                <w:sz w:val="18"/>
                <w:szCs w:val="18"/>
              </w:rPr>
            </w:pPr>
          </w:p>
        </w:tc>
        <w:tc>
          <w:tcPr>
            <w:tcW w:w="11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9270D7">
            <w:pPr>
              <w:jc w:val="center"/>
              <w:rPr>
                <w:rFonts w:hint="default" w:hAnsi="宋体" w:cs="宋体"/>
                <w:color w:val="000000"/>
                <w:sz w:val="18"/>
                <w:szCs w:val="18"/>
              </w:rPr>
            </w:pPr>
          </w:p>
        </w:tc>
        <w:tc>
          <w:tcPr>
            <w:tcW w:w="12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ABEDB8">
            <w:pPr>
              <w:jc w:val="center"/>
              <w:rPr>
                <w:rFonts w:hint="default" w:hAnsi="宋体" w:cs="宋体"/>
                <w:color w:val="000000"/>
                <w:sz w:val="18"/>
                <w:szCs w:val="18"/>
              </w:rPr>
            </w:pPr>
          </w:p>
        </w:tc>
      </w:tr>
      <w:tr w14:paraId="5F819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5"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BE3C883">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066058">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3.国有资本经营预算</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62C2D9">
            <w:pPr>
              <w:rPr>
                <w:rFonts w:hint="default" w:hAnsi="宋体" w:cs="宋体"/>
                <w:color w:val="000000"/>
                <w:sz w:val="18"/>
                <w:szCs w:val="18"/>
              </w:rPr>
            </w:pPr>
          </w:p>
        </w:tc>
        <w:tc>
          <w:tcPr>
            <w:tcW w:w="112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BC7116">
            <w:pPr>
              <w:jc w:val="center"/>
              <w:rPr>
                <w:rFonts w:hint="default" w:hAnsi="宋体" w:cs="宋体"/>
                <w:color w:val="000000"/>
                <w:sz w:val="18"/>
                <w:szCs w:val="18"/>
              </w:rPr>
            </w:pPr>
          </w:p>
        </w:tc>
        <w:tc>
          <w:tcPr>
            <w:tcW w:w="11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528D6B">
            <w:pPr>
              <w:jc w:val="center"/>
              <w:rPr>
                <w:rFonts w:hint="default" w:hAnsi="宋体" w:cs="宋体"/>
                <w:color w:val="000000"/>
                <w:sz w:val="18"/>
                <w:szCs w:val="18"/>
              </w:rPr>
            </w:pPr>
          </w:p>
        </w:tc>
        <w:tc>
          <w:tcPr>
            <w:tcW w:w="12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ACA191">
            <w:pPr>
              <w:jc w:val="center"/>
              <w:rPr>
                <w:rFonts w:hint="default" w:hAnsi="宋体" w:cs="宋体"/>
                <w:color w:val="000000"/>
                <w:sz w:val="18"/>
                <w:szCs w:val="18"/>
              </w:rPr>
            </w:pPr>
          </w:p>
        </w:tc>
      </w:tr>
      <w:tr w14:paraId="1EBF4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15"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B5CD710">
            <w:pPr>
              <w:jc w:val="center"/>
              <w:rPr>
                <w:rFonts w:hint="default" w:hAnsi="宋体" w:cs="宋体"/>
                <w:color w:val="000000"/>
                <w:sz w:val="18"/>
                <w:szCs w:val="18"/>
              </w:rPr>
            </w:pPr>
          </w:p>
        </w:tc>
        <w:tc>
          <w:tcPr>
            <w:tcW w:w="226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366D4D">
            <w:pPr>
              <w:widowControl/>
              <w:textAlignment w:val="center"/>
              <w:rPr>
                <w:rFonts w:hint="default" w:hAnsi="宋体" w:cs="宋体"/>
                <w:color w:val="000000"/>
                <w:sz w:val="18"/>
                <w:szCs w:val="18"/>
              </w:rPr>
            </w:pPr>
            <w:r>
              <w:rPr>
                <w:rFonts w:hint="default" w:hAnsi="宋体" w:cs="宋体"/>
                <w:color w:val="000000"/>
                <w:sz w:val="18"/>
                <w:szCs w:val="18"/>
                <w:lang w:bidi="ar"/>
              </w:rPr>
              <w:t>（二）其他资金</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460E73">
            <w:pPr>
              <w:rPr>
                <w:rFonts w:hint="default" w:hAnsi="宋体" w:cs="宋体"/>
                <w:color w:val="000000"/>
                <w:sz w:val="18"/>
                <w:szCs w:val="18"/>
              </w:rPr>
            </w:pPr>
          </w:p>
        </w:tc>
        <w:tc>
          <w:tcPr>
            <w:tcW w:w="112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2CF841">
            <w:pPr>
              <w:jc w:val="center"/>
              <w:rPr>
                <w:rFonts w:hint="default" w:hAnsi="宋体" w:cs="宋体"/>
                <w:color w:val="000000"/>
                <w:sz w:val="18"/>
                <w:szCs w:val="18"/>
              </w:rPr>
            </w:pPr>
          </w:p>
        </w:tc>
        <w:tc>
          <w:tcPr>
            <w:tcW w:w="11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C2A69F">
            <w:pPr>
              <w:jc w:val="center"/>
              <w:rPr>
                <w:rFonts w:hint="default" w:hAnsi="宋体" w:cs="宋体"/>
                <w:color w:val="000000"/>
                <w:sz w:val="18"/>
                <w:szCs w:val="18"/>
              </w:rPr>
            </w:pPr>
          </w:p>
        </w:tc>
        <w:tc>
          <w:tcPr>
            <w:tcW w:w="12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EAE6D3">
            <w:pPr>
              <w:jc w:val="center"/>
              <w:rPr>
                <w:rFonts w:hint="default" w:hAnsi="宋体" w:cs="宋体"/>
                <w:color w:val="000000"/>
                <w:sz w:val="18"/>
                <w:szCs w:val="18"/>
              </w:rPr>
            </w:pPr>
          </w:p>
        </w:tc>
      </w:tr>
      <w:tr w14:paraId="33817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63"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B9D5B7">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年度总体目标</w:t>
            </w:r>
          </w:p>
        </w:tc>
        <w:tc>
          <w:tcPr>
            <w:tcW w:w="515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FCBD24">
            <w:pPr>
              <w:widowControl/>
              <w:jc w:val="center"/>
              <w:textAlignment w:val="center"/>
              <w:rPr>
                <w:rFonts w:hint="default" w:hAnsi="宋体" w:cs="宋体"/>
                <w:color w:val="000000"/>
                <w:sz w:val="18"/>
                <w:szCs w:val="18"/>
              </w:rPr>
            </w:pPr>
            <w:r>
              <w:rPr>
                <w:rFonts w:hint="default" w:hAnsi="宋体" w:cs="宋体"/>
                <w:color w:val="000000"/>
                <w:sz w:val="18"/>
                <w:szCs w:val="18"/>
                <w:lang w:bidi="ar"/>
              </w:rPr>
              <w:t>预期目标</w:t>
            </w:r>
          </w:p>
        </w:tc>
        <w:tc>
          <w:tcPr>
            <w:tcW w:w="348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190DA1">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全年实际完成情况</w:t>
            </w:r>
          </w:p>
        </w:tc>
      </w:tr>
      <w:tr w14:paraId="37F96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D40877">
            <w:pPr>
              <w:jc w:val="center"/>
              <w:rPr>
                <w:rFonts w:hint="default" w:hAnsi="宋体" w:cs="宋体"/>
                <w:color w:val="000000"/>
                <w:sz w:val="18"/>
                <w:szCs w:val="18"/>
              </w:rPr>
            </w:pPr>
          </w:p>
        </w:tc>
        <w:tc>
          <w:tcPr>
            <w:tcW w:w="5159"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00A96F">
            <w:pPr>
              <w:widowControl/>
              <w:textAlignment w:val="center"/>
              <w:rPr>
                <w:rFonts w:hint="default" w:hAnsi="宋体" w:cs="宋体"/>
                <w:color w:val="000000"/>
                <w:sz w:val="18"/>
                <w:szCs w:val="18"/>
              </w:rPr>
            </w:pPr>
            <w:r>
              <w:rPr>
                <w:rFonts w:hint="default" w:hAnsi="宋体" w:cs="宋体"/>
                <w:color w:val="000000"/>
                <w:sz w:val="18"/>
                <w:szCs w:val="18"/>
                <w:lang w:bidi="ar"/>
              </w:rPr>
              <w:t>进一步扩大小微企业、“三农”企业融资担保业务规模，降低融资担保成本。</w:t>
            </w:r>
          </w:p>
        </w:tc>
        <w:tc>
          <w:tcPr>
            <w:tcW w:w="348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93A0AC">
            <w:pPr>
              <w:widowControl/>
              <w:textAlignment w:val="center"/>
              <w:rPr>
                <w:rFonts w:hint="default" w:hAnsi="宋体" w:cs="宋体"/>
                <w:color w:val="000000"/>
                <w:sz w:val="18"/>
                <w:szCs w:val="18"/>
              </w:rPr>
            </w:pPr>
            <w:r>
              <w:rPr>
                <w:rFonts w:hint="eastAsia" w:hAnsi="宋体" w:cs="宋体"/>
                <w:color w:val="000000"/>
                <w:sz w:val="18"/>
                <w:szCs w:val="18"/>
                <w:lang w:eastAsia="zh-CN" w:bidi="ar"/>
              </w:rPr>
              <w:t>截至目前</w:t>
            </w:r>
            <w:r>
              <w:rPr>
                <w:rFonts w:hint="default" w:hAnsi="宋体" w:cs="宋体"/>
                <w:color w:val="000000"/>
                <w:sz w:val="18"/>
                <w:szCs w:val="18"/>
                <w:lang w:bidi="ar"/>
              </w:rPr>
              <w:t>新增小微企业、“三农”融资担保户数68户，新增小微三农融资担保额22814万元。</w:t>
            </w:r>
          </w:p>
        </w:tc>
      </w:tr>
      <w:tr w14:paraId="075C8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63"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FED2E0">
            <w:pPr>
              <w:widowControl/>
              <w:jc w:val="center"/>
              <w:textAlignment w:val="center"/>
              <w:rPr>
                <w:rFonts w:hint="default" w:hAnsi="宋体" w:cs="宋体"/>
                <w:color w:val="000000"/>
                <w:sz w:val="18"/>
                <w:szCs w:val="18"/>
              </w:rPr>
            </w:pPr>
            <w:r>
              <w:rPr>
                <w:rFonts w:hint="default" w:hAnsi="宋体" w:cs="宋体"/>
                <w:color w:val="000000"/>
                <w:sz w:val="18"/>
                <w:szCs w:val="18"/>
                <w:lang w:bidi="ar"/>
              </w:rPr>
              <w:t>绩效</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FA5869">
            <w:pPr>
              <w:widowControl/>
              <w:jc w:val="center"/>
              <w:textAlignment w:val="center"/>
              <w:rPr>
                <w:rFonts w:hint="default" w:hAnsi="宋体" w:cs="宋体"/>
                <w:color w:val="000000"/>
                <w:sz w:val="18"/>
                <w:szCs w:val="18"/>
              </w:rPr>
            </w:pPr>
            <w:r>
              <w:rPr>
                <w:rFonts w:hint="default" w:hAnsi="宋体" w:cs="宋体"/>
                <w:color w:val="000000"/>
                <w:sz w:val="18"/>
                <w:szCs w:val="18"/>
                <w:lang w:bidi="ar"/>
              </w:rPr>
              <w:t>一级指标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C9532B">
            <w:pPr>
              <w:widowControl/>
              <w:jc w:val="center"/>
              <w:textAlignment w:val="center"/>
              <w:rPr>
                <w:rFonts w:hint="default" w:hAnsi="宋体" w:cs="宋体"/>
                <w:color w:val="000000"/>
                <w:sz w:val="18"/>
                <w:szCs w:val="18"/>
              </w:rPr>
            </w:pPr>
            <w:r>
              <w:rPr>
                <w:rFonts w:hint="default" w:hAnsi="宋体" w:cs="宋体"/>
                <w:color w:val="000000"/>
                <w:sz w:val="18"/>
                <w:szCs w:val="18"/>
                <w:lang w:bidi="ar"/>
              </w:rPr>
              <w:t>二级指标</w:t>
            </w:r>
          </w:p>
        </w:tc>
        <w:tc>
          <w:tcPr>
            <w:tcW w:w="317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AAFADA">
            <w:pPr>
              <w:widowControl/>
              <w:jc w:val="center"/>
              <w:textAlignment w:val="center"/>
              <w:rPr>
                <w:rFonts w:hint="default" w:hAnsi="宋体" w:cs="宋体"/>
                <w:color w:val="000000"/>
                <w:sz w:val="18"/>
                <w:szCs w:val="18"/>
              </w:rPr>
            </w:pPr>
            <w:r>
              <w:rPr>
                <w:rFonts w:hint="default" w:hAnsi="宋体" w:cs="宋体"/>
                <w:color w:val="000000"/>
                <w:sz w:val="18"/>
                <w:szCs w:val="18"/>
                <w:lang w:bidi="ar"/>
              </w:rPr>
              <w:t>三级指标</w:t>
            </w:r>
          </w:p>
        </w:tc>
        <w:tc>
          <w:tcPr>
            <w:tcW w:w="112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3EC0D9">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年度指标值</w:t>
            </w:r>
          </w:p>
        </w:tc>
        <w:tc>
          <w:tcPr>
            <w:tcW w:w="11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7DBE34">
            <w:pPr>
              <w:widowControl/>
              <w:jc w:val="center"/>
              <w:textAlignment w:val="center"/>
              <w:rPr>
                <w:rFonts w:hint="default" w:hAnsi="宋体" w:cs="宋体"/>
                <w:color w:val="000000"/>
                <w:sz w:val="18"/>
                <w:szCs w:val="18"/>
              </w:rPr>
            </w:pPr>
            <w:r>
              <w:rPr>
                <w:rFonts w:hint="default" w:hAnsi="宋体" w:cs="宋体"/>
                <w:color w:val="000000"/>
                <w:sz w:val="18"/>
                <w:szCs w:val="18"/>
                <w:lang w:bidi="ar"/>
              </w:rPr>
              <w:t>实际完成值</w:t>
            </w:r>
          </w:p>
        </w:tc>
        <w:tc>
          <w:tcPr>
            <w:tcW w:w="12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F0C58C">
            <w:pPr>
              <w:widowControl/>
              <w:jc w:val="center"/>
              <w:textAlignment w:val="center"/>
              <w:rPr>
                <w:rFonts w:hint="default" w:hAnsi="宋体" w:cs="宋体"/>
                <w:color w:val="000000"/>
                <w:sz w:val="18"/>
                <w:szCs w:val="18"/>
              </w:rPr>
            </w:pPr>
            <w:r>
              <w:rPr>
                <w:rFonts w:hint="default" w:hAnsi="宋体" w:cs="宋体"/>
                <w:color w:val="000000"/>
                <w:sz w:val="18"/>
                <w:szCs w:val="18"/>
                <w:lang w:bidi="ar"/>
              </w:rPr>
              <w:t>偏差原因分析及改进措施</w:t>
            </w:r>
          </w:p>
        </w:tc>
      </w:tr>
      <w:tr w14:paraId="46B4F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AD189F">
            <w:pPr>
              <w:jc w:val="center"/>
              <w:rPr>
                <w:rFonts w:hint="default" w:hAnsi="宋体" w:cs="宋体"/>
                <w:color w:val="000000"/>
                <w:sz w:val="18"/>
                <w:szCs w:val="18"/>
              </w:rPr>
            </w:pPr>
          </w:p>
        </w:tc>
        <w:tc>
          <w:tcPr>
            <w:tcW w:w="85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291DF8">
            <w:pPr>
              <w:widowControl/>
              <w:jc w:val="center"/>
              <w:textAlignment w:val="center"/>
              <w:rPr>
                <w:rFonts w:hint="default" w:hAnsi="宋体" w:cs="宋体"/>
                <w:color w:val="000000"/>
                <w:sz w:val="18"/>
                <w:szCs w:val="18"/>
              </w:rPr>
            </w:pPr>
            <w:r>
              <w:rPr>
                <w:rFonts w:hint="default" w:hAnsi="宋体" w:cs="宋体"/>
                <w:color w:val="000000"/>
                <w:sz w:val="18"/>
                <w:szCs w:val="18"/>
                <w:lang w:bidi="ar"/>
              </w:rPr>
              <w:t>产出指标</w:t>
            </w:r>
          </w:p>
        </w:tc>
        <w:tc>
          <w:tcPr>
            <w:tcW w:w="1129" w:type="dxa"/>
            <w:vMerge w:val="restart"/>
            <w:tcBorders>
              <w:top w:val="single" w:color="000000" w:sz="4" w:space="0"/>
              <w:left w:val="single" w:color="000000" w:sz="4" w:space="0"/>
              <w:bottom w:val="nil"/>
              <w:right w:val="single" w:color="000000" w:sz="4" w:space="0"/>
              <w:tl2br w:val="nil"/>
              <w:tr2bl w:val="nil"/>
            </w:tcBorders>
            <w:noWrap w:val="0"/>
            <w:vAlign w:val="center"/>
          </w:tcPr>
          <w:p w14:paraId="75CF178A">
            <w:pPr>
              <w:widowControl/>
              <w:jc w:val="center"/>
              <w:textAlignment w:val="center"/>
              <w:rPr>
                <w:rFonts w:hint="default" w:hAnsi="宋体" w:cs="宋体"/>
                <w:color w:val="000000"/>
                <w:sz w:val="18"/>
                <w:szCs w:val="18"/>
              </w:rPr>
            </w:pPr>
            <w:r>
              <w:rPr>
                <w:rFonts w:hint="default" w:hAnsi="宋体" w:cs="宋体"/>
                <w:color w:val="000000"/>
                <w:sz w:val="18"/>
                <w:szCs w:val="18"/>
                <w:lang w:bidi="ar"/>
              </w:rPr>
              <w:t>数量指标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3A0242">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652921">
            <w:pPr>
              <w:widowControl/>
              <w:textAlignment w:val="center"/>
              <w:rPr>
                <w:rFonts w:hint="default" w:hAnsi="宋体" w:cs="宋体"/>
                <w:color w:val="000000"/>
                <w:sz w:val="20"/>
                <w:szCs w:val="20"/>
              </w:rPr>
            </w:pPr>
            <w:r>
              <w:rPr>
                <w:rFonts w:hint="default" w:hAnsi="宋体" w:cs="宋体"/>
                <w:color w:val="000000"/>
                <w:sz w:val="20"/>
                <w:szCs w:val="20"/>
                <w:lang w:bidi="ar"/>
              </w:rPr>
              <w:t>新增小微三农融资担保户数</w:t>
            </w:r>
          </w:p>
        </w:tc>
        <w:tc>
          <w:tcPr>
            <w:tcW w:w="112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98DF87">
            <w:pPr>
              <w:widowControl/>
              <w:jc w:val="center"/>
              <w:textAlignment w:val="center"/>
              <w:rPr>
                <w:rFonts w:hint="default" w:hAnsi="宋体" w:cs="宋体"/>
                <w:color w:val="000000"/>
                <w:sz w:val="20"/>
                <w:szCs w:val="20"/>
              </w:rPr>
            </w:pPr>
            <w:r>
              <w:rPr>
                <w:rFonts w:hint="default" w:hAnsi="宋体" w:cs="宋体"/>
                <w:color w:val="000000"/>
                <w:sz w:val="20"/>
                <w:szCs w:val="20"/>
                <w:lang w:bidi="ar"/>
              </w:rPr>
              <w:t>100户</w:t>
            </w:r>
          </w:p>
        </w:tc>
        <w:tc>
          <w:tcPr>
            <w:tcW w:w="11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CCDFA6">
            <w:pPr>
              <w:widowControl/>
              <w:jc w:val="center"/>
              <w:textAlignment w:val="center"/>
              <w:rPr>
                <w:rFonts w:hint="default" w:hAnsi="宋体" w:cs="宋体"/>
                <w:color w:val="000000"/>
                <w:sz w:val="20"/>
                <w:szCs w:val="20"/>
              </w:rPr>
            </w:pPr>
            <w:r>
              <w:rPr>
                <w:rFonts w:hint="default" w:hAnsi="宋体" w:cs="宋体"/>
                <w:color w:val="000000"/>
                <w:sz w:val="20"/>
                <w:szCs w:val="20"/>
                <w:lang w:bidi="ar"/>
              </w:rPr>
              <w:t>90户</w:t>
            </w:r>
          </w:p>
        </w:tc>
        <w:tc>
          <w:tcPr>
            <w:tcW w:w="12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121646">
            <w:pPr>
              <w:rPr>
                <w:rFonts w:hint="default" w:hAnsi="宋体" w:cs="宋体"/>
                <w:color w:val="000000"/>
                <w:sz w:val="20"/>
                <w:szCs w:val="20"/>
              </w:rPr>
            </w:pPr>
          </w:p>
        </w:tc>
      </w:tr>
      <w:tr w14:paraId="6DBD0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A73EE2">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8659AD">
            <w:pPr>
              <w:jc w:val="center"/>
              <w:rPr>
                <w:rFonts w:hint="default" w:hAnsi="宋体" w:cs="宋体"/>
                <w:color w:val="000000"/>
                <w:sz w:val="18"/>
                <w:szCs w:val="18"/>
              </w:rPr>
            </w:pPr>
          </w:p>
        </w:tc>
        <w:tc>
          <w:tcPr>
            <w:tcW w:w="1129" w:type="dxa"/>
            <w:vMerge w:val="continue"/>
            <w:tcBorders>
              <w:top w:val="single" w:color="000000" w:sz="4" w:space="0"/>
              <w:left w:val="single" w:color="000000" w:sz="4" w:space="0"/>
              <w:bottom w:val="nil"/>
              <w:right w:val="single" w:color="000000" w:sz="4" w:space="0"/>
              <w:tl2br w:val="nil"/>
              <w:tr2bl w:val="nil"/>
            </w:tcBorders>
            <w:noWrap w:val="0"/>
            <w:vAlign w:val="center"/>
          </w:tcPr>
          <w:p w14:paraId="61A3E5C8">
            <w:pPr>
              <w:jc w:val="center"/>
              <w:rPr>
                <w:rFonts w:hint="default" w:hAnsi="宋体" w:cs="宋体"/>
                <w:color w:val="000000"/>
                <w:sz w:val="18"/>
                <w:szCs w:val="18"/>
              </w:rPr>
            </w:pP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341CFE">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指标2：</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5D00BC">
            <w:pPr>
              <w:widowControl/>
              <w:textAlignment w:val="center"/>
              <w:rPr>
                <w:rFonts w:hint="default" w:hAnsi="宋体" w:cs="宋体"/>
                <w:color w:val="000000"/>
                <w:sz w:val="20"/>
                <w:szCs w:val="20"/>
              </w:rPr>
            </w:pPr>
            <w:r>
              <w:rPr>
                <w:rFonts w:hint="default" w:hAnsi="宋体" w:cs="宋体"/>
                <w:color w:val="000000"/>
                <w:sz w:val="20"/>
                <w:szCs w:val="20"/>
                <w:lang w:bidi="ar"/>
              </w:rPr>
              <w:t>新增小微三农融资担保额</w:t>
            </w:r>
          </w:p>
        </w:tc>
        <w:tc>
          <w:tcPr>
            <w:tcW w:w="112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F1EF8F">
            <w:pPr>
              <w:widowControl/>
              <w:jc w:val="center"/>
              <w:textAlignment w:val="center"/>
              <w:rPr>
                <w:rFonts w:hint="default" w:hAnsi="宋体" w:cs="宋体"/>
                <w:color w:val="000000"/>
                <w:sz w:val="20"/>
                <w:szCs w:val="20"/>
              </w:rPr>
            </w:pPr>
            <w:r>
              <w:rPr>
                <w:rFonts w:hint="default" w:hAnsi="宋体" w:cs="宋体"/>
                <w:color w:val="000000"/>
                <w:sz w:val="20"/>
                <w:szCs w:val="20"/>
                <w:lang w:bidi="ar"/>
              </w:rPr>
              <w:t>20000万元</w:t>
            </w:r>
          </w:p>
        </w:tc>
        <w:tc>
          <w:tcPr>
            <w:tcW w:w="11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70AC49">
            <w:pPr>
              <w:widowControl/>
              <w:jc w:val="center"/>
              <w:textAlignment w:val="center"/>
              <w:rPr>
                <w:rFonts w:hint="default" w:hAnsi="宋体" w:cs="宋体"/>
                <w:color w:val="000000"/>
                <w:sz w:val="20"/>
                <w:szCs w:val="20"/>
              </w:rPr>
            </w:pPr>
            <w:r>
              <w:rPr>
                <w:rFonts w:hint="default" w:hAnsi="宋体" w:cs="宋体"/>
                <w:color w:val="000000"/>
                <w:sz w:val="20"/>
                <w:szCs w:val="20"/>
                <w:lang w:bidi="ar"/>
              </w:rPr>
              <w:t>22814万元</w:t>
            </w:r>
          </w:p>
        </w:tc>
        <w:tc>
          <w:tcPr>
            <w:tcW w:w="12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FCD5DC">
            <w:pPr>
              <w:rPr>
                <w:rFonts w:hint="default" w:hAnsi="宋体" w:cs="宋体"/>
                <w:color w:val="000000"/>
                <w:sz w:val="20"/>
                <w:szCs w:val="20"/>
              </w:rPr>
            </w:pPr>
          </w:p>
        </w:tc>
      </w:tr>
      <w:tr w14:paraId="0F5CD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3CF24B">
            <w:pPr>
              <w:jc w:val="center"/>
              <w:rPr>
                <w:rFonts w:hint="default" w:hAnsi="宋体" w:cs="宋体"/>
                <w:color w:val="000000"/>
                <w:sz w:val="18"/>
                <w:szCs w:val="18"/>
              </w:rPr>
            </w:pPr>
          </w:p>
        </w:tc>
        <w:tc>
          <w:tcPr>
            <w:tcW w:w="85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C7B4E5">
            <w:pPr>
              <w:widowControl/>
              <w:jc w:val="center"/>
              <w:textAlignment w:val="center"/>
              <w:rPr>
                <w:rFonts w:hint="default" w:hAnsi="宋体" w:cs="宋体"/>
                <w:color w:val="000000"/>
                <w:sz w:val="18"/>
                <w:szCs w:val="18"/>
              </w:rPr>
            </w:pPr>
            <w:r>
              <w:rPr>
                <w:rFonts w:hint="default" w:hAnsi="宋体" w:cs="宋体"/>
                <w:color w:val="000000"/>
                <w:sz w:val="18"/>
                <w:szCs w:val="18"/>
                <w:lang w:bidi="ar"/>
              </w:rPr>
              <w:t>效益指标</w:t>
            </w:r>
          </w:p>
        </w:tc>
        <w:tc>
          <w:tcPr>
            <w:tcW w:w="1129" w:type="dxa"/>
            <w:tcBorders>
              <w:top w:val="single" w:color="000000" w:sz="4" w:space="0"/>
              <w:left w:val="single" w:color="000000" w:sz="4" w:space="0"/>
              <w:bottom w:val="nil"/>
              <w:right w:val="single" w:color="000000" w:sz="4" w:space="0"/>
              <w:tl2br w:val="nil"/>
              <w:tr2bl w:val="nil"/>
            </w:tcBorders>
            <w:noWrap w:val="0"/>
            <w:vAlign w:val="center"/>
          </w:tcPr>
          <w:p w14:paraId="32765793">
            <w:pPr>
              <w:widowControl/>
              <w:jc w:val="center"/>
              <w:textAlignment w:val="center"/>
              <w:rPr>
                <w:rFonts w:hint="default" w:hAnsi="宋体" w:cs="宋体"/>
                <w:color w:val="000000"/>
                <w:sz w:val="18"/>
                <w:szCs w:val="18"/>
              </w:rPr>
            </w:pPr>
            <w:r>
              <w:rPr>
                <w:rFonts w:hint="default" w:hAnsi="宋体" w:cs="宋体"/>
                <w:color w:val="000000"/>
                <w:sz w:val="18"/>
                <w:szCs w:val="18"/>
                <w:lang w:bidi="ar"/>
              </w:rPr>
              <w:t>经济效益指标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BC17FF">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826B76">
            <w:pPr>
              <w:widowControl/>
              <w:textAlignment w:val="center"/>
              <w:rPr>
                <w:rFonts w:hint="default" w:hAnsi="宋体" w:cs="宋体"/>
                <w:color w:val="000000"/>
                <w:sz w:val="20"/>
                <w:szCs w:val="20"/>
              </w:rPr>
            </w:pPr>
            <w:r>
              <w:rPr>
                <w:rFonts w:hint="default" w:hAnsi="宋体" w:cs="宋体"/>
                <w:color w:val="000000"/>
                <w:sz w:val="20"/>
                <w:szCs w:val="20"/>
                <w:lang w:bidi="ar"/>
              </w:rPr>
              <w:t>融资担保机构小微企业、“三农”企业融资担保费率</w:t>
            </w:r>
          </w:p>
        </w:tc>
        <w:tc>
          <w:tcPr>
            <w:tcW w:w="112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02D82A">
            <w:pPr>
              <w:widowControl/>
              <w:jc w:val="center"/>
              <w:textAlignment w:val="center"/>
              <w:rPr>
                <w:rFonts w:hint="default" w:hAnsi="宋体" w:cs="宋体"/>
                <w:color w:val="000000"/>
                <w:sz w:val="20"/>
                <w:szCs w:val="20"/>
              </w:rPr>
            </w:pPr>
            <w:r>
              <w:rPr>
                <w:rFonts w:hint="default" w:hAnsi="宋体" w:cs="宋体"/>
                <w:color w:val="000000"/>
                <w:sz w:val="20"/>
                <w:szCs w:val="20"/>
                <w:lang w:bidi="ar"/>
              </w:rPr>
              <w:t>≤1.5%</w:t>
            </w:r>
          </w:p>
        </w:tc>
        <w:tc>
          <w:tcPr>
            <w:tcW w:w="11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A2EFC4">
            <w:pPr>
              <w:widowControl/>
              <w:jc w:val="center"/>
              <w:textAlignment w:val="center"/>
              <w:rPr>
                <w:rFonts w:hint="default" w:hAnsi="宋体" w:cs="宋体"/>
                <w:color w:val="000000"/>
                <w:sz w:val="20"/>
                <w:szCs w:val="20"/>
              </w:rPr>
            </w:pPr>
            <w:r>
              <w:rPr>
                <w:rFonts w:hint="default" w:hAnsi="宋体" w:cs="宋体"/>
                <w:color w:val="000000"/>
                <w:sz w:val="20"/>
                <w:szCs w:val="20"/>
                <w:lang w:bidi="ar"/>
              </w:rPr>
              <w:t>≤1%</w:t>
            </w:r>
          </w:p>
        </w:tc>
        <w:tc>
          <w:tcPr>
            <w:tcW w:w="12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9F627B">
            <w:pPr>
              <w:rPr>
                <w:rFonts w:hint="default" w:hAnsi="宋体" w:cs="宋体"/>
                <w:color w:val="000000"/>
                <w:sz w:val="20"/>
                <w:szCs w:val="20"/>
              </w:rPr>
            </w:pPr>
          </w:p>
        </w:tc>
      </w:tr>
      <w:tr w14:paraId="138A6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019E8E">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A05C7B">
            <w:pPr>
              <w:jc w:val="center"/>
              <w:rPr>
                <w:rFonts w:hint="default" w:hAnsi="宋体" w:cs="宋体"/>
                <w:color w:val="000000"/>
                <w:sz w:val="18"/>
                <w:szCs w:val="18"/>
              </w:rPr>
            </w:pPr>
          </w:p>
        </w:tc>
        <w:tc>
          <w:tcPr>
            <w:tcW w:w="1129" w:type="dxa"/>
            <w:tcBorders>
              <w:top w:val="single" w:color="000000" w:sz="4" w:space="0"/>
              <w:left w:val="single" w:color="000000" w:sz="4" w:space="0"/>
              <w:bottom w:val="nil"/>
              <w:right w:val="single" w:color="000000" w:sz="4" w:space="0"/>
              <w:tl2br w:val="nil"/>
              <w:tr2bl w:val="nil"/>
            </w:tcBorders>
            <w:noWrap w:val="0"/>
            <w:vAlign w:val="center"/>
          </w:tcPr>
          <w:p w14:paraId="06D5E94A">
            <w:pPr>
              <w:widowControl/>
              <w:jc w:val="center"/>
              <w:textAlignment w:val="center"/>
              <w:rPr>
                <w:rFonts w:hint="default" w:hAnsi="宋体" w:cs="宋体"/>
                <w:color w:val="000000"/>
                <w:sz w:val="18"/>
                <w:szCs w:val="18"/>
              </w:rPr>
            </w:pPr>
            <w:r>
              <w:rPr>
                <w:rFonts w:hint="default" w:hAnsi="宋体" w:cs="宋体"/>
                <w:color w:val="000000"/>
                <w:sz w:val="18"/>
                <w:szCs w:val="18"/>
                <w:lang w:bidi="ar"/>
              </w:rPr>
              <w:t>经济效益指标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D4108C">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指标2：</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57BDE4">
            <w:pPr>
              <w:widowControl/>
              <w:textAlignment w:val="center"/>
              <w:rPr>
                <w:rFonts w:hint="default" w:hAnsi="宋体" w:cs="宋体"/>
                <w:color w:val="000000"/>
                <w:sz w:val="20"/>
                <w:szCs w:val="20"/>
              </w:rPr>
            </w:pPr>
            <w:r>
              <w:rPr>
                <w:rFonts w:hint="default" w:hAnsi="宋体" w:cs="宋体"/>
                <w:color w:val="000000"/>
                <w:sz w:val="20"/>
                <w:szCs w:val="20"/>
                <w:lang w:bidi="ar"/>
              </w:rPr>
              <w:t>政府性融资担保机构 2023 年新增小微企业、“三农”平均担保费率</w:t>
            </w:r>
          </w:p>
        </w:tc>
        <w:tc>
          <w:tcPr>
            <w:tcW w:w="112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3A7467">
            <w:pPr>
              <w:widowControl/>
              <w:jc w:val="center"/>
              <w:textAlignment w:val="center"/>
              <w:rPr>
                <w:rFonts w:hint="default" w:hAnsi="宋体" w:cs="宋体"/>
                <w:color w:val="000000"/>
                <w:sz w:val="20"/>
                <w:szCs w:val="20"/>
              </w:rPr>
            </w:pPr>
            <w:r>
              <w:rPr>
                <w:rFonts w:hint="default" w:hAnsi="宋体" w:cs="宋体"/>
                <w:color w:val="000000"/>
                <w:sz w:val="20"/>
                <w:szCs w:val="20"/>
                <w:lang w:bidi="ar"/>
              </w:rPr>
              <w:t>≤1%</w:t>
            </w:r>
          </w:p>
        </w:tc>
        <w:tc>
          <w:tcPr>
            <w:tcW w:w="11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183C07">
            <w:pPr>
              <w:widowControl/>
              <w:jc w:val="center"/>
              <w:textAlignment w:val="center"/>
              <w:rPr>
                <w:rFonts w:hint="default" w:hAnsi="宋体" w:cs="宋体"/>
                <w:color w:val="000000"/>
                <w:sz w:val="20"/>
                <w:szCs w:val="20"/>
              </w:rPr>
            </w:pPr>
            <w:r>
              <w:rPr>
                <w:rFonts w:hint="default" w:hAnsi="宋体" w:cs="宋体"/>
                <w:color w:val="000000"/>
                <w:sz w:val="20"/>
                <w:szCs w:val="20"/>
                <w:lang w:bidi="ar"/>
              </w:rPr>
              <w:t>≤1%</w:t>
            </w:r>
          </w:p>
        </w:tc>
        <w:tc>
          <w:tcPr>
            <w:tcW w:w="12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5448EF">
            <w:pPr>
              <w:rPr>
                <w:rFonts w:hint="default" w:hAnsi="宋体" w:cs="宋体"/>
                <w:color w:val="000000"/>
                <w:sz w:val="20"/>
                <w:szCs w:val="20"/>
              </w:rPr>
            </w:pPr>
          </w:p>
        </w:tc>
      </w:tr>
      <w:tr w14:paraId="3CE48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74A0FF">
            <w:pPr>
              <w:jc w:val="center"/>
              <w:rPr>
                <w:rFonts w:hint="default" w:hAnsi="宋体" w:cs="宋体"/>
                <w:color w:val="000000"/>
                <w:sz w:val="18"/>
                <w:szCs w:val="18"/>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81F6B1">
            <w:pPr>
              <w:jc w:val="center"/>
              <w:rPr>
                <w:rFonts w:hint="default" w:hAnsi="宋体" w:cs="宋体"/>
                <w:color w:val="000000"/>
                <w:sz w:val="18"/>
                <w:szCs w:val="18"/>
              </w:rPr>
            </w:pP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90366C">
            <w:pPr>
              <w:widowControl/>
              <w:jc w:val="center"/>
              <w:textAlignment w:val="center"/>
              <w:rPr>
                <w:rFonts w:hint="default" w:hAnsi="宋体" w:cs="宋体"/>
                <w:color w:val="000000"/>
                <w:sz w:val="18"/>
                <w:szCs w:val="18"/>
              </w:rPr>
            </w:pPr>
            <w:r>
              <w:rPr>
                <w:rFonts w:hint="default" w:hAnsi="宋体" w:cs="宋体"/>
                <w:color w:val="000000"/>
                <w:sz w:val="18"/>
                <w:szCs w:val="18"/>
                <w:lang w:bidi="ar"/>
              </w:rPr>
              <w:t>社会效益指标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95D351">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455C64">
            <w:pPr>
              <w:widowControl/>
              <w:textAlignment w:val="center"/>
              <w:rPr>
                <w:rFonts w:hint="default" w:hAnsi="宋体" w:cs="宋体"/>
                <w:color w:val="000000"/>
                <w:sz w:val="20"/>
                <w:szCs w:val="20"/>
              </w:rPr>
            </w:pPr>
            <w:r>
              <w:rPr>
                <w:rFonts w:hint="default" w:hAnsi="宋体" w:cs="宋体"/>
                <w:color w:val="000000"/>
                <w:sz w:val="20"/>
                <w:szCs w:val="20"/>
                <w:lang w:bidi="ar"/>
              </w:rPr>
              <w:t>全区融资担保机构小微企业、“三农融资担保数量</w:t>
            </w:r>
          </w:p>
        </w:tc>
        <w:tc>
          <w:tcPr>
            <w:tcW w:w="112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79A218">
            <w:pPr>
              <w:widowControl/>
              <w:jc w:val="center"/>
              <w:textAlignment w:val="center"/>
              <w:rPr>
                <w:rFonts w:hint="default" w:hAnsi="宋体" w:cs="宋体"/>
                <w:color w:val="000000"/>
                <w:sz w:val="20"/>
                <w:szCs w:val="20"/>
              </w:rPr>
            </w:pPr>
            <w:r>
              <w:rPr>
                <w:rFonts w:hint="default" w:hAnsi="宋体" w:cs="宋体"/>
                <w:color w:val="000000"/>
                <w:sz w:val="20"/>
                <w:szCs w:val="20"/>
                <w:lang w:bidi="ar"/>
              </w:rPr>
              <w:t>≥70%</w:t>
            </w:r>
          </w:p>
        </w:tc>
        <w:tc>
          <w:tcPr>
            <w:tcW w:w="11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C98814">
            <w:pPr>
              <w:widowControl/>
              <w:jc w:val="center"/>
              <w:textAlignment w:val="center"/>
              <w:rPr>
                <w:rFonts w:hint="default" w:hAnsi="宋体" w:cs="宋体"/>
                <w:color w:val="000000"/>
                <w:sz w:val="20"/>
                <w:szCs w:val="20"/>
              </w:rPr>
            </w:pPr>
            <w:r>
              <w:rPr>
                <w:rFonts w:hint="default" w:hAnsi="宋体" w:cs="宋体"/>
                <w:color w:val="000000"/>
                <w:sz w:val="20"/>
                <w:szCs w:val="20"/>
                <w:lang w:bidi="ar"/>
              </w:rPr>
              <w:t>80%</w:t>
            </w:r>
          </w:p>
        </w:tc>
        <w:tc>
          <w:tcPr>
            <w:tcW w:w="12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005138">
            <w:pPr>
              <w:rPr>
                <w:rFonts w:hint="default" w:hAnsi="宋体" w:cs="宋体"/>
                <w:color w:val="000000"/>
                <w:sz w:val="20"/>
                <w:szCs w:val="20"/>
              </w:rPr>
            </w:pPr>
          </w:p>
        </w:tc>
      </w:tr>
      <w:tr w14:paraId="70332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6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9F689A">
            <w:pPr>
              <w:jc w:val="center"/>
              <w:rPr>
                <w:rFonts w:hint="default" w:hAnsi="宋体" w:cs="宋体"/>
                <w:color w:val="000000"/>
                <w:sz w:val="18"/>
                <w:szCs w:val="18"/>
              </w:rPr>
            </w:pP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165EEE">
            <w:pPr>
              <w:widowControl/>
              <w:jc w:val="center"/>
              <w:textAlignment w:val="center"/>
              <w:rPr>
                <w:rFonts w:hint="default" w:hAnsi="宋体" w:cs="宋体"/>
                <w:color w:val="000000"/>
                <w:sz w:val="18"/>
                <w:szCs w:val="18"/>
              </w:rPr>
            </w:pPr>
            <w:r>
              <w:rPr>
                <w:rFonts w:hint="default" w:hAnsi="宋体" w:cs="宋体"/>
                <w:color w:val="000000"/>
                <w:sz w:val="18"/>
                <w:szCs w:val="18"/>
                <w:lang w:bidi="ar"/>
              </w:rPr>
              <w:t>满意度</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11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019579">
            <w:pPr>
              <w:widowControl/>
              <w:jc w:val="center"/>
              <w:textAlignment w:val="center"/>
              <w:rPr>
                <w:rFonts w:hint="default" w:hAnsi="宋体" w:cs="宋体"/>
                <w:color w:val="000000"/>
                <w:sz w:val="18"/>
                <w:szCs w:val="18"/>
              </w:rPr>
            </w:pPr>
            <w:r>
              <w:rPr>
                <w:rFonts w:hint="default" w:hAnsi="宋体" w:cs="宋体"/>
                <w:color w:val="000000"/>
                <w:sz w:val="18"/>
                <w:szCs w:val="18"/>
                <w:lang w:bidi="ar"/>
              </w:rPr>
              <w:t>服务对象满意度指标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6BE0EF">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52915F">
            <w:pPr>
              <w:widowControl/>
              <w:textAlignment w:val="center"/>
              <w:rPr>
                <w:rFonts w:hint="default" w:hAnsi="宋体" w:cs="宋体"/>
                <w:color w:val="000000"/>
                <w:sz w:val="20"/>
                <w:szCs w:val="20"/>
              </w:rPr>
            </w:pPr>
            <w:r>
              <w:rPr>
                <w:rFonts w:hint="default" w:hAnsi="宋体" w:cs="宋体"/>
                <w:color w:val="000000"/>
                <w:sz w:val="20"/>
                <w:szCs w:val="20"/>
                <w:lang w:bidi="ar"/>
              </w:rPr>
              <w:t>受益企业满意度</w:t>
            </w:r>
          </w:p>
        </w:tc>
        <w:tc>
          <w:tcPr>
            <w:tcW w:w="112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096F5D">
            <w:pPr>
              <w:widowControl/>
              <w:jc w:val="center"/>
              <w:textAlignment w:val="center"/>
              <w:rPr>
                <w:rFonts w:hint="eastAsia" w:ascii="仿宋_GB2312" w:hAnsi="宋体" w:eastAsia="仿宋_GB2312" w:cs="仿宋_GB2312"/>
                <w:color w:val="000000"/>
                <w:sz w:val="20"/>
                <w:szCs w:val="20"/>
              </w:rPr>
            </w:pPr>
            <w:r>
              <w:rPr>
                <w:rFonts w:hint="eastAsia" w:ascii="仿宋_GB2312" w:hAnsi="宋体" w:eastAsia="仿宋_GB2312" w:cs="仿宋_GB2312"/>
                <w:color w:val="000000"/>
                <w:sz w:val="20"/>
                <w:szCs w:val="20"/>
                <w:lang w:bidi="ar"/>
              </w:rPr>
              <w:t>≥80%</w:t>
            </w:r>
          </w:p>
        </w:tc>
        <w:tc>
          <w:tcPr>
            <w:tcW w:w="11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4EDC2A">
            <w:pPr>
              <w:widowControl/>
              <w:jc w:val="center"/>
              <w:textAlignment w:val="center"/>
              <w:rPr>
                <w:rFonts w:hint="default" w:hAnsi="宋体" w:cs="宋体"/>
                <w:color w:val="000000"/>
                <w:sz w:val="20"/>
                <w:szCs w:val="20"/>
              </w:rPr>
            </w:pPr>
            <w:r>
              <w:rPr>
                <w:rFonts w:hint="default" w:hAnsi="宋体" w:cs="宋体"/>
                <w:color w:val="000000"/>
                <w:sz w:val="20"/>
                <w:szCs w:val="20"/>
                <w:lang w:bidi="ar"/>
              </w:rPr>
              <w:t>90%</w:t>
            </w:r>
          </w:p>
        </w:tc>
        <w:tc>
          <w:tcPr>
            <w:tcW w:w="12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034305">
            <w:pPr>
              <w:rPr>
                <w:rFonts w:hint="default" w:hAnsi="宋体" w:cs="宋体"/>
                <w:color w:val="000000"/>
                <w:sz w:val="20"/>
                <w:szCs w:val="20"/>
              </w:rPr>
            </w:pPr>
          </w:p>
        </w:tc>
      </w:tr>
    </w:tbl>
    <w:p w14:paraId="3313D566">
      <w:pPr>
        <w:rPr>
          <w:rFonts w:hint="eastAsia" w:ascii="Times New Roman" w:eastAsia="Times New Roman"/>
          <w:sz w:val="24"/>
          <w:szCs w:val="24"/>
        </w:rPr>
      </w:pPr>
    </w:p>
    <w:p w14:paraId="2E8994EC">
      <w:pPr>
        <w:keepNext/>
        <w:keepLines/>
        <w:pageBreakBefore/>
        <w:spacing w:after="313" w:line="320" w:lineRule="exact"/>
        <w:jc w:val="center"/>
        <w:rPr>
          <w:rFonts w:hint="eastAsia" w:ascii="黑体" w:hAnsi="黑体" w:eastAsia="黑体"/>
          <w:color w:val="000000"/>
          <w:kern w:val="2"/>
          <w:sz w:val="32"/>
          <w:szCs w:val="32"/>
        </w:rPr>
      </w:pPr>
      <w:r>
        <w:rPr>
          <w:rFonts w:hint="eastAsia" w:ascii="黑体" w:hAnsi="黑体" w:eastAsia="黑体"/>
          <w:color w:val="000000"/>
          <w:kern w:val="2"/>
          <w:sz w:val="32"/>
          <w:szCs w:val="32"/>
        </w:rPr>
        <w:t>广元市昭化区财政项目（政策）支出绩效自评表</w:t>
      </w:r>
    </w:p>
    <w:p w14:paraId="4B5EB6D9">
      <w:pPr>
        <w:pStyle w:val="2"/>
        <w:spacing w:line="320" w:lineRule="exact"/>
        <w:ind w:leftChars="0" w:firstLine="0" w:firstLineChars="0"/>
        <w:jc w:val="center"/>
        <w:rPr>
          <w:rFonts w:hint="eastAsia" w:ascii="黑体" w:hAnsi="黑体" w:eastAsia="黑体"/>
          <w:color w:val="000000"/>
          <w:kern w:val="2"/>
          <w:sz w:val="32"/>
          <w:szCs w:val="32"/>
        </w:rPr>
      </w:pPr>
      <w:r>
        <w:rPr>
          <w:rFonts w:hint="eastAsia" w:ascii="黑体" w:hAnsi="黑体" w:eastAsia="黑体"/>
          <w:color w:val="000000"/>
          <w:kern w:val="2"/>
          <w:sz w:val="32"/>
          <w:szCs w:val="32"/>
        </w:rPr>
        <w:t>（2023年）</w:t>
      </w:r>
    </w:p>
    <w:tbl>
      <w:tblPr>
        <w:tblStyle w:val="13"/>
        <w:tblW w:w="943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5"/>
        <w:gridCol w:w="675"/>
        <w:gridCol w:w="660"/>
        <w:gridCol w:w="1530"/>
        <w:gridCol w:w="2070"/>
        <w:gridCol w:w="1380"/>
        <w:gridCol w:w="1200"/>
        <w:gridCol w:w="1215"/>
      </w:tblGrid>
      <w:tr w14:paraId="2199B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3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5D2ABA">
            <w:pPr>
              <w:widowControl/>
              <w:jc w:val="center"/>
              <w:textAlignment w:val="center"/>
              <w:rPr>
                <w:rFonts w:hint="default" w:hAnsi="宋体" w:cs="宋体"/>
                <w:color w:val="000000"/>
                <w:sz w:val="18"/>
                <w:szCs w:val="18"/>
              </w:rPr>
            </w:pPr>
            <w:r>
              <w:rPr>
                <w:rFonts w:hint="default" w:hAnsi="宋体" w:cs="宋体"/>
                <w:color w:val="000000"/>
                <w:sz w:val="18"/>
                <w:szCs w:val="18"/>
                <w:lang w:bidi="ar"/>
              </w:rPr>
              <w:t>项目（政策）名称</w:t>
            </w:r>
          </w:p>
        </w:tc>
        <w:tc>
          <w:tcPr>
            <w:tcW w:w="8055"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067736">
            <w:pPr>
              <w:widowControl/>
              <w:jc w:val="center"/>
              <w:textAlignment w:val="center"/>
              <w:rPr>
                <w:rFonts w:hint="default" w:hAnsi="宋体" w:cs="宋体"/>
                <w:color w:val="000000"/>
                <w:sz w:val="18"/>
                <w:szCs w:val="18"/>
              </w:rPr>
            </w:pPr>
            <w:r>
              <w:rPr>
                <w:rFonts w:hint="default" w:hAnsi="宋体" w:cs="宋体"/>
                <w:color w:val="000000"/>
                <w:sz w:val="18"/>
                <w:szCs w:val="18"/>
                <w:lang w:bidi="ar"/>
              </w:rPr>
              <w:t>“惠农快贷”融资担保产品专项风险补偿金</w:t>
            </w:r>
          </w:p>
        </w:tc>
      </w:tr>
      <w:tr w14:paraId="24BBC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3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860DA4">
            <w:pPr>
              <w:widowControl/>
              <w:jc w:val="center"/>
              <w:textAlignment w:val="center"/>
              <w:rPr>
                <w:rFonts w:hint="default" w:hAnsi="宋体" w:cs="宋体"/>
                <w:color w:val="000000"/>
                <w:sz w:val="18"/>
                <w:szCs w:val="18"/>
              </w:rPr>
            </w:pPr>
            <w:r>
              <w:rPr>
                <w:rFonts w:hint="default" w:hAnsi="宋体" w:cs="宋体"/>
                <w:color w:val="000000"/>
                <w:sz w:val="18"/>
                <w:szCs w:val="18"/>
                <w:lang w:bidi="ar"/>
              </w:rPr>
              <w:t>主管部门</w:t>
            </w:r>
          </w:p>
        </w:tc>
        <w:tc>
          <w:tcPr>
            <w:tcW w:w="4260"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A0E43C">
            <w:pPr>
              <w:widowControl/>
              <w:jc w:val="center"/>
              <w:textAlignment w:val="center"/>
              <w:rPr>
                <w:rFonts w:hint="default" w:hAnsi="宋体" w:cs="宋体"/>
                <w:color w:val="000000"/>
                <w:sz w:val="18"/>
                <w:szCs w:val="18"/>
              </w:rPr>
            </w:pPr>
            <w:r>
              <w:rPr>
                <w:rFonts w:hint="default" w:hAnsi="宋体" w:cs="宋体"/>
                <w:color w:val="000000"/>
                <w:sz w:val="18"/>
                <w:szCs w:val="18"/>
                <w:lang w:bidi="ar"/>
              </w:rPr>
              <w:t>广元市昭化区财政局</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3D9403">
            <w:pPr>
              <w:widowControl/>
              <w:jc w:val="center"/>
              <w:textAlignment w:val="center"/>
              <w:rPr>
                <w:rFonts w:hint="default" w:hAnsi="宋体" w:cs="宋体"/>
                <w:color w:val="000000"/>
                <w:sz w:val="18"/>
                <w:szCs w:val="18"/>
              </w:rPr>
            </w:pPr>
            <w:r>
              <w:rPr>
                <w:rFonts w:hint="default" w:hAnsi="宋体" w:cs="宋体"/>
                <w:color w:val="000000"/>
                <w:sz w:val="18"/>
                <w:szCs w:val="18"/>
                <w:lang w:bidi="ar"/>
              </w:rPr>
              <w:t>实施单位</w:t>
            </w:r>
          </w:p>
        </w:tc>
        <w:tc>
          <w:tcPr>
            <w:tcW w:w="2415" w:type="dxa"/>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14:paraId="0B25F1F4">
            <w:pPr>
              <w:widowControl/>
              <w:jc w:val="center"/>
              <w:textAlignment w:val="center"/>
              <w:rPr>
                <w:rFonts w:hint="default" w:hAnsi="宋体" w:cs="宋体"/>
                <w:color w:val="000000"/>
                <w:sz w:val="18"/>
                <w:szCs w:val="18"/>
              </w:rPr>
            </w:pPr>
            <w:r>
              <w:rPr>
                <w:rFonts w:hint="default" w:hAnsi="宋体" w:cs="宋体"/>
                <w:color w:val="000000"/>
                <w:sz w:val="18"/>
                <w:szCs w:val="18"/>
                <w:lang w:bidi="ar"/>
              </w:rPr>
              <w:t>广元市昭化区财政局</w:t>
            </w:r>
          </w:p>
        </w:tc>
      </w:tr>
      <w:tr w14:paraId="49AF6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38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3337D25E">
            <w:pPr>
              <w:widowControl/>
              <w:jc w:val="center"/>
              <w:textAlignment w:val="center"/>
              <w:rPr>
                <w:rFonts w:hint="default" w:hAnsi="宋体" w:cs="宋体"/>
                <w:color w:val="000000"/>
                <w:sz w:val="18"/>
                <w:szCs w:val="18"/>
              </w:rPr>
            </w:pPr>
            <w:r>
              <w:rPr>
                <w:rFonts w:hint="default" w:hAnsi="宋体" w:cs="宋体"/>
                <w:color w:val="000000"/>
                <w:sz w:val="18"/>
                <w:szCs w:val="18"/>
                <w:lang w:bidi="ar"/>
              </w:rPr>
              <w:t>项目（政策）资金（万元）</w:t>
            </w:r>
          </w:p>
        </w:tc>
        <w:tc>
          <w:tcPr>
            <w:tcW w:w="2190" w:type="dxa"/>
            <w:gridSpan w:val="2"/>
            <w:tcBorders>
              <w:top w:val="nil"/>
              <w:left w:val="single" w:color="000000" w:sz="4" w:space="0"/>
              <w:bottom w:val="single" w:color="000000" w:sz="4" w:space="0"/>
              <w:right w:val="single" w:color="000000" w:sz="4" w:space="0"/>
              <w:tl2br w:val="nil"/>
              <w:tr2bl w:val="nil"/>
            </w:tcBorders>
            <w:noWrap w:val="0"/>
            <w:vAlign w:val="center"/>
          </w:tcPr>
          <w:p w14:paraId="171C9725">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年度预算数（万元）</w:t>
            </w:r>
          </w:p>
        </w:tc>
        <w:tc>
          <w:tcPr>
            <w:tcW w:w="2070" w:type="dxa"/>
            <w:tcBorders>
              <w:top w:val="nil"/>
              <w:left w:val="single" w:color="000000" w:sz="4" w:space="0"/>
              <w:bottom w:val="single" w:color="000000" w:sz="4" w:space="0"/>
              <w:right w:val="single" w:color="000000" w:sz="4" w:space="0"/>
              <w:tl2br w:val="nil"/>
              <w:tr2bl w:val="nil"/>
            </w:tcBorders>
            <w:noWrap w:val="0"/>
            <w:vAlign w:val="center"/>
          </w:tcPr>
          <w:p w14:paraId="45CE212C">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年初预算数</w:t>
            </w:r>
          </w:p>
        </w:tc>
        <w:tc>
          <w:tcPr>
            <w:tcW w:w="1380" w:type="dxa"/>
            <w:tcBorders>
              <w:top w:val="nil"/>
              <w:left w:val="single" w:color="000000" w:sz="4" w:space="0"/>
              <w:bottom w:val="single" w:color="000000" w:sz="4" w:space="0"/>
              <w:right w:val="single" w:color="000000" w:sz="4" w:space="0"/>
              <w:tl2br w:val="nil"/>
              <w:tr2bl w:val="nil"/>
            </w:tcBorders>
            <w:noWrap w:val="0"/>
            <w:vAlign w:val="center"/>
          </w:tcPr>
          <w:p w14:paraId="2E959B5E">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全年预算数</w:t>
            </w:r>
          </w:p>
        </w:tc>
        <w:tc>
          <w:tcPr>
            <w:tcW w:w="1200" w:type="dxa"/>
            <w:tcBorders>
              <w:top w:val="nil"/>
              <w:left w:val="single" w:color="000000" w:sz="4" w:space="0"/>
              <w:bottom w:val="single" w:color="000000" w:sz="4" w:space="0"/>
              <w:right w:val="single" w:color="000000" w:sz="4" w:space="0"/>
              <w:tl2br w:val="nil"/>
              <w:tr2bl w:val="nil"/>
            </w:tcBorders>
            <w:noWrap w:val="0"/>
            <w:vAlign w:val="center"/>
          </w:tcPr>
          <w:p w14:paraId="1B87C90C">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全年执行数</w:t>
            </w:r>
          </w:p>
        </w:tc>
        <w:tc>
          <w:tcPr>
            <w:tcW w:w="1215" w:type="dxa"/>
            <w:tcBorders>
              <w:top w:val="nil"/>
              <w:left w:val="single" w:color="000000" w:sz="4" w:space="0"/>
              <w:bottom w:val="single" w:color="000000" w:sz="4" w:space="0"/>
              <w:right w:val="single" w:color="000000" w:sz="4" w:space="0"/>
              <w:tl2br w:val="nil"/>
              <w:tr2bl w:val="nil"/>
            </w:tcBorders>
            <w:noWrap w:val="0"/>
            <w:vAlign w:val="center"/>
          </w:tcPr>
          <w:p w14:paraId="65B3A186">
            <w:pPr>
              <w:widowControl/>
              <w:jc w:val="center"/>
              <w:textAlignment w:val="center"/>
              <w:rPr>
                <w:rFonts w:hint="default" w:hAnsi="宋体" w:cs="宋体"/>
                <w:color w:val="000000"/>
                <w:sz w:val="18"/>
                <w:szCs w:val="18"/>
              </w:rPr>
            </w:pPr>
            <w:r>
              <w:rPr>
                <w:rFonts w:hint="default" w:hAnsi="宋体" w:cs="宋体"/>
                <w:color w:val="000000"/>
                <w:sz w:val="18"/>
                <w:szCs w:val="18"/>
                <w:lang w:bidi="ar"/>
              </w:rPr>
              <w:t>执行率</w:t>
            </w:r>
          </w:p>
        </w:tc>
      </w:tr>
      <w:tr w14:paraId="64B12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38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5F1390F">
            <w:pPr>
              <w:jc w:val="center"/>
              <w:rPr>
                <w:rFonts w:hint="default" w:hAnsi="宋体" w:cs="宋体"/>
                <w:color w:val="000000"/>
                <w:sz w:val="18"/>
                <w:szCs w:val="18"/>
              </w:rPr>
            </w:pPr>
          </w:p>
        </w:tc>
        <w:tc>
          <w:tcPr>
            <w:tcW w:w="219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02F23C">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年度资金总额</w:t>
            </w:r>
          </w:p>
        </w:tc>
        <w:tc>
          <w:tcPr>
            <w:tcW w:w="20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8D585B">
            <w:pPr>
              <w:widowControl/>
              <w:jc w:val="center"/>
              <w:textAlignment w:val="center"/>
              <w:rPr>
                <w:rFonts w:hint="default" w:hAnsi="宋体" w:cs="宋体"/>
                <w:color w:val="000000"/>
                <w:sz w:val="18"/>
                <w:szCs w:val="18"/>
              </w:rPr>
            </w:pPr>
            <w:r>
              <w:rPr>
                <w:rFonts w:hint="default" w:hAnsi="宋体" w:cs="宋体"/>
                <w:color w:val="000000"/>
                <w:sz w:val="18"/>
                <w:szCs w:val="18"/>
                <w:lang w:bidi="ar"/>
              </w:rPr>
              <w:t>0</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A20CDF">
            <w:pPr>
              <w:widowControl/>
              <w:jc w:val="center"/>
              <w:textAlignment w:val="center"/>
              <w:rPr>
                <w:rFonts w:hint="default" w:hAnsi="宋体" w:cs="宋体"/>
                <w:color w:val="000000"/>
                <w:sz w:val="18"/>
                <w:szCs w:val="18"/>
              </w:rPr>
            </w:pPr>
            <w:r>
              <w:rPr>
                <w:rFonts w:hint="default" w:hAnsi="宋体" w:cs="宋体"/>
                <w:color w:val="000000"/>
                <w:sz w:val="18"/>
                <w:szCs w:val="18"/>
                <w:lang w:bidi="ar"/>
              </w:rPr>
              <w:t>750</w:t>
            </w:r>
          </w:p>
        </w:tc>
        <w:tc>
          <w:tcPr>
            <w:tcW w:w="12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1C293C">
            <w:pPr>
              <w:widowControl/>
              <w:jc w:val="center"/>
              <w:textAlignment w:val="center"/>
              <w:rPr>
                <w:rFonts w:hint="default" w:hAnsi="宋体" w:cs="宋体"/>
                <w:color w:val="000000"/>
                <w:sz w:val="18"/>
                <w:szCs w:val="18"/>
              </w:rPr>
            </w:pPr>
            <w:r>
              <w:rPr>
                <w:rFonts w:hint="default" w:hAnsi="宋体" w:cs="宋体"/>
                <w:color w:val="000000"/>
                <w:sz w:val="18"/>
                <w:szCs w:val="18"/>
                <w:lang w:bidi="ar"/>
              </w:rPr>
              <w:t>750</w:t>
            </w:r>
          </w:p>
        </w:tc>
        <w:tc>
          <w:tcPr>
            <w:tcW w:w="1215" w:type="dxa"/>
            <w:tcBorders>
              <w:top w:val="nil"/>
              <w:left w:val="single" w:color="000000" w:sz="4" w:space="0"/>
              <w:bottom w:val="single" w:color="000000" w:sz="4" w:space="0"/>
              <w:right w:val="single" w:color="000000" w:sz="4" w:space="0"/>
              <w:tl2br w:val="nil"/>
              <w:tr2bl w:val="nil"/>
            </w:tcBorders>
            <w:noWrap w:val="0"/>
            <w:vAlign w:val="center"/>
          </w:tcPr>
          <w:p w14:paraId="416C74D4">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365BF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38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AAD4D00">
            <w:pPr>
              <w:jc w:val="center"/>
              <w:rPr>
                <w:rFonts w:hint="default" w:hAnsi="宋体" w:cs="宋体"/>
                <w:color w:val="000000"/>
                <w:sz w:val="18"/>
                <w:szCs w:val="18"/>
              </w:rPr>
            </w:pPr>
          </w:p>
        </w:tc>
        <w:tc>
          <w:tcPr>
            <w:tcW w:w="219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80A3B3">
            <w:pPr>
              <w:widowControl/>
              <w:textAlignment w:val="center"/>
              <w:rPr>
                <w:rFonts w:hint="default" w:hAnsi="宋体" w:cs="宋体"/>
                <w:color w:val="000000"/>
                <w:sz w:val="18"/>
                <w:szCs w:val="18"/>
              </w:rPr>
            </w:pPr>
            <w:r>
              <w:rPr>
                <w:rFonts w:hint="default" w:hAnsi="宋体" w:cs="宋体"/>
                <w:color w:val="000000"/>
                <w:sz w:val="18"/>
                <w:szCs w:val="18"/>
                <w:lang w:bidi="ar"/>
              </w:rPr>
              <w:t>（一）财政拨款小计</w:t>
            </w:r>
          </w:p>
        </w:tc>
        <w:tc>
          <w:tcPr>
            <w:tcW w:w="20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AFA56B">
            <w:pPr>
              <w:widowControl/>
              <w:jc w:val="center"/>
              <w:textAlignment w:val="center"/>
              <w:rPr>
                <w:rFonts w:hint="default" w:hAnsi="宋体" w:cs="宋体"/>
                <w:color w:val="000000"/>
                <w:sz w:val="18"/>
                <w:szCs w:val="18"/>
              </w:rPr>
            </w:pPr>
            <w:r>
              <w:rPr>
                <w:rFonts w:hint="default" w:hAnsi="宋体" w:cs="宋体"/>
                <w:color w:val="000000"/>
                <w:sz w:val="18"/>
                <w:szCs w:val="18"/>
                <w:lang w:bidi="ar"/>
              </w:rPr>
              <w:t>0</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CB7141">
            <w:pPr>
              <w:widowControl/>
              <w:jc w:val="center"/>
              <w:textAlignment w:val="center"/>
              <w:rPr>
                <w:rFonts w:hint="default" w:hAnsi="宋体" w:cs="宋体"/>
                <w:color w:val="000000"/>
                <w:sz w:val="18"/>
                <w:szCs w:val="18"/>
              </w:rPr>
            </w:pPr>
            <w:r>
              <w:rPr>
                <w:rFonts w:hint="default" w:hAnsi="宋体" w:cs="宋体"/>
                <w:color w:val="000000"/>
                <w:sz w:val="18"/>
                <w:szCs w:val="18"/>
                <w:lang w:bidi="ar"/>
              </w:rPr>
              <w:t>750</w:t>
            </w:r>
          </w:p>
        </w:tc>
        <w:tc>
          <w:tcPr>
            <w:tcW w:w="12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79D7AD">
            <w:pPr>
              <w:widowControl/>
              <w:jc w:val="center"/>
              <w:textAlignment w:val="center"/>
              <w:rPr>
                <w:rFonts w:hint="default" w:hAnsi="宋体" w:cs="宋体"/>
                <w:color w:val="000000"/>
                <w:sz w:val="18"/>
                <w:szCs w:val="18"/>
              </w:rPr>
            </w:pPr>
            <w:r>
              <w:rPr>
                <w:rFonts w:hint="default" w:hAnsi="宋体" w:cs="宋体"/>
                <w:color w:val="000000"/>
                <w:sz w:val="18"/>
                <w:szCs w:val="18"/>
                <w:lang w:bidi="ar"/>
              </w:rPr>
              <w:t>750</w:t>
            </w:r>
          </w:p>
        </w:tc>
        <w:tc>
          <w:tcPr>
            <w:tcW w:w="1215" w:type="dxa"/>
            <w:tcBorders>
              <w:top w:val="nil"/>
              <w:left w:val="single" w:color="000000" w:sz="4" w:space="0"/>
              <w:bottom w:val="single" w:color="000000" w:sz="4" w:space="0"/>
              <w:right w:val="single" w:color="000000" w:sz="4" w:space="0"/>
              <w:tl2br w:val="nil"/>
              <w:tr2bl w:val="nil"/>
            </w:tcBorders>
            <w:noWrap w:val="0"/>
            <w:vAlign w:val="center"/>
          </w:tcPr>
          <w:p w14:paraId="1B9F6FA9">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65AD3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38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6CF4D05">
            <w:pPr>
              <w:jc w:val="center"/>
              <w:rPr>
                <w:rFonts w:hint="default" w:hAnsi="宋体" w:cs="宋体"/>
                <w:color w:val="000000"/>
                <w:sz w:val="18"/>
                <w:szCs w:val="18"/>
              </w:rPr>
            </w:pPr>
          </w:p>
        </w:tc>
        <w:tc>
          <w:tcPr>
            <w:tcW w:w="219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D56CC2">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1.一般公共预算</w:t>
            </w:r>
          </w:p>
        </w:tc>
        <w:tc>
          <w:tcPr>
            <w:tcW w:w="20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58C873">
            <w:pPr>
              <w:widowControl/>
              <w:jc w:val="center"/>
              <w:textAlignment w:val="center"/>
              <w:rPr>
                <w:rFonts w:hint="default" w:hAnsi="宋体" w:cs="宋体"/>
                <w:color w:val="000000"/>
                <w:sz w:val="18"/>
                <w:szCs w:val="18"/>
              </w:rPr>
            </w:pPr>
            <w:r>
              <w:rPr>
                <w:rFonts w:hint="default" w:hAnsi="宋体" w:cs="宋体"/>
                <w:color w:val="000000"/>
                <w:sz w:val="18"/>
                <w:szCs w:val="18"/>
                <w:lang w:bidi="ar"/>
              </w:rPr>
              <w:t>0</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1EAC17">
            <w:pPr>
              <w:widowControl/>
              <w:jc w:val="center"/>
              <w:textAlignment w:val="center"/>
              <w:rPr>
                <w:rFonts w:hint="default" w:hAnsi="宋体" w:cs="宋体"/>
                <w:color w:val="000000"/>
                <w:sz w:val="18"/>
                <w:szCs w:val="18"/>
              </w:rPr>
            </w:pPr>
            <w:r>
              <w:rPr>
                <w:rFonts w:hint="default" w:hAnsi="宋体" w:cs="宋体"/>
                <w:color w:val="000000"/>
                <w:sz w:val="18"/>
                <w:szCs w:val="18"/>
                <w:lang w:bidi="ar"/>
              </w:rPr>
              <w:t>750</w:t>
            </w:r>
          </w:p>
        </w:tc>
        <w:tc>
          <w:tcPr>
            <w:tcW w:w="12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85D577">
            <w:pPr>
              <w:widowControl/>
              <w:jc w:val="center"/>
              <w:textAlignment w:val="center"/>
              <w:rPr>
                <w:rFonts w:hint="default" w:hAnsi="宋体" w:cs="宋体"/>
                <w:color w:val="000000"/>
                <w:sz w:val="18"/>
                <w:szCs w:val="18"/>
              </w:rPr>
            </w:pPr>
            <w:r>
              <w:rPr>
                <w:rFonts w:hint="default" w:hAnsi="宋体" w:cs="宋体"/>
                <w:color w:val="000000"/>
                <w:sz w:val="18"/>
                <w:szCs w:val="18"/>
                <w:lang w:bidi="ar"/>
              </w:rPr>
              <w:t>750</w:t>
            </w:r>
          </w:p>
        </w:tc>
        <w:tc>
          <w:tcPr>
            <w:tcW w:w="1215" w:type="dxa"/>
            <w:tcBorders>
              <w:top w:val="nil"/>
              <w:left w:val="single" w:color="000000" w:sz="4" w:space="0"/>
              <w:bottom w:val="single" w:color="000000" w:sz="4" w:space="0"/>
              <w:right w:val="single" w:color="000000" w:sz="4" w:space="0"/>
              <w:tl2br w:val="nil"/>
              <w:tr2bl w:val="nil"/>
            </w:tcBorders>
            <w:noWrap w:val="0"/>
            <w:vAlign w:val="center"/>
          </w:tcPr>
          <w:p w14:paraId="0A588DDA">
            <w:pPr>
              <w:widowControl/>
              <w:jc w:val="center"/>
              <w:textAlignment w:val="center"/>
              <w:rPr>
                <w:rFonts w:hint="default" w:hAnsi="宋体" w:cs="宋体"/>
                <w:color w:val="000000"/>
                <w:sz w:val="18"/>
                <w:szCs w:val="18"/>
              </w:rPr>
            </w:pPr>
            <w:r>
              <w:rPr>
                <w:rFonts w:hint="default" w:hAnsi="宋体" w:cs="宋体"/>
                <w:color w:val="000000"/>
                <w:sz w:val="18"/>
                <w:szCs w:val="18"/>
                <w:lang w:bidi="ar"/>
              </w:rPr>
              <w:t>100%</w:t>
            </w:r>
          </w:p>
        </w:tc>
      </w:tr>
      <w:tr w14:paraId="7E1D1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38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DF9DECA">
            <w:pPr>
              <w:jc w:val="center"/>
              <w:rPr>
                <w:rFonts w:hint="default" w:hAnsi="宋体" w:cs="宋体"/>
                <w:color w:val="000000"/>
                <w:sz w:val="18"/>
                <w:szCs w:val="18"/>
              </w:rPr>
            </w:pPr>
          </w:p>
        </w:tc>
        <w:tc>
          <w:tcPr>
            <w:tcW w:w="219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DA0BDE">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2.政府性基金</w:t>
            </w:r>
          </w:p>
        </w:tc>
        <w:tc>
          <w:tcPr>
            <w:tcW w:w="20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A574B2">
            <w:pPr>
              <w:rPr>
                <w:rFonts w:hint="default" w:hAns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FA83AE">
            <w:pPr>
              <w:jc w:val="center"/>
              <w:rPr>
                <w:rFonts w:hint="default" w:hAnsi="宋体" w:cs="宋体"/>
                <w:color w:val="000000"/>
                <w:sz w:val="18"/>
                <w:szCs w:val="18"/>
              </w:rPr>
            </w:pPr>
          </w:p>
        </w:tc>
        <w:tc>
          <w:tcPr>
            <w:tcW w:w="12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65EB5E">
            <w:pPr>
              <w:jc w:val="center"/>
              <w:rPr>
                <w:rFonts w:hint="default" w:hAnsi="宋体" w:cs="宋体"/>
                <w:color w:val="000000"/>
                <w:sz w:val="18"/>
                <w:szCs w:val="18"/>
              </w:rPr>
            </w:pPr>
          </w:p>
        </w:tc>
        <w:tc>
          <w:tcPr>
            <w:tcW w:w="12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37FB93">
            <w:pPr>
              <w:jc w:val="center"/>
              <w:rPr>
                <w:rFonts w:hint="default" w:hAnsi="宋体" w:cs="宋体"/>
                <w:color w:val="000000"/>
                <w:sz w:val="18"/>
                <w:szCs w:val="18"/>
              </w:rPr>
            </w:pPr>
          </w:p>
        </w:tc>
      </w:tr>
      <w:tr w14:paraId="1D974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38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74E93F3">
            <w:pPr>
              <w:jc w:val="center"/>
              <w:rPr>
                <w:rFonts w:hint="default" w:hAnsi="宋体" w:cs="宋体"/>
                <w:color w:val="000000"/>
                <w:sz w:val="18"/>
                <w:szCs w:val="18"/>
              </w:rPr>
            </w:pPr>
          </w:p>
        </w:tc>
        <w:tc>
          <w:tcPr>
            <w:tcW w:w="219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11F4B8">
            <w:pPr>
              <w:widowControl/>
              <w:textAlignment w:val="center"/>
              <w:rPr>
                <w:rFonts w:hint="default" w:hAnsi="宋体" w:cs="宋体"/>
                <w:color w:val="000000"/>
                <w:sz w:val="18"/>
                <w:szCs w:val="18"/>
              </w:rPr>
            </w:pPr>
            <w:r>
              <w:rPr>
                <w:rFonts w:hint="default" w:hAnsi="宋体" w:cs="宋体"/>
                <w:color w:val="000000"/>
                <w:sz w:val="18"/>
                <w:szCs w:val="18"/>
                <w:lang w:bidi="ar"/>
              </w:rPr>
              <w:t xml:space="preserve">   3.国有资本经营预算</w:t>
            </w:r>
          </w:p>
        </w:tc>
        <w:tc>
          <w:tcPr>
            <w:tcW w:w="20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104193">
            <w:pPr>
              <w:rPr>
                <w:rFonts w:hint="default" w:hAns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7DCFD6">
            <w:pPr>
              <w:jc w:val="center"/>
              <w:rPr>
                <w:rFonts w:hint="default" w:hAnsi="宋体" w:cs="宋体"/>
                <w:color w:val="000000"/>
                <w:sz w:val="18"/>
                <w:szCs w:val="18"/>
              </w:rPr>
            </w:pPr>
          </w:p>
        </w:tc>
        <w:tc>
          <w:tcPr>
            <w:tcW w:w="12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5C8743">
            <w:pPr>
              <w:jc w:val="center"/>
              <w:rPr>
                <w:rFonts w:hint="default" w:hAnsi="宋体" w:cs="宋体"/>
                <w:color w:val="000000"/>
                <w:sz w:val="18"/>
                <w:szCs w:val="18"/>
              </w:rPr>
            </w:pPr>
          </w:p>
        </w:tc>
        <w:tc>
          <w:tcPr>
            <w:tcW w:w="12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AEBB34">
            <w:pPr>
              <w:jc w:val="center"/>
              <w:rPr>
                <w:rFonts w:hint="default" w:hAnsi="宋体" w:cs="宋体"/>
                <w:color w:val="000000"/>
                <w:sz w:val="18"/>
                <w:szCs w:val="18"/>
              </w:rPr>
            </w:pPr>
          </w:p>
        </w:tc>
      </w:tr>
      <w:tr w14:paraId="0F1A6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38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D21771F">
            <w:pPr>
              <w:jc w:val="center"/>
              <w:rPr>
                <w:rFonts w:hint="default" w:hAnsi="宋体" w:cs="宋体"/>
                <w:color w:val="000000"/>
                <w:sz w:val="18"/>
                <w:szCs w:val="18"/>
              </w:rPr>
            </w:pPr>
          </w:p>
        </w:tc>
        <w:tc>
          <w:tcPr>
            <w:tcW w:w="219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DE0856">
            <w:pPr>
              <w:widowControl/>
              <w:textAlignment w:val="center"/>
              <w:rPr>
                <w:rFonts w:hint="default" w:hAnsi="宋体" w:cs="宋体"/>
                <w:color w:val="000000"/>
                <w:sz w:val="18"/>
                <w:szCs w:val="18"/>
              </w:rPr>
            </w:pPr>
            <w:r>
              <w:rPr>
                <w:rFonts w:hint="default" w:hAnsi="宋体" w:cs="宋体"/>
                <w:color w:val="000000"/>
                <w:sz w:val="18"/>
                <w:szCs w:val="18"/>
                <w:lang w:bidi="ar"/>
              </w:rPr>
              <w:t>（二）其他资金</w:t>
            </w:r>
          </w:p>
        </w:tc>
        <w:tc>
          <w:tcPr>
            <w:tcW w:w="20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8D6031">
            <w:pPr>
              <w:rPr>
                <w:rFonts w:hint="default" w:hAnsi="宋体" w:cs="宋体"/>
                <w:color w:val="000000"/>
                <w:sz w:val="18"/>
                <w:szCs w:val="18"/>
              </w:rPr>
            </w:pP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92C2CF">
            <w:pPr>
              <w:jc w:val="center"/>
              <w:rPr>
                <w:rFonts w:hint="default" w:hAnsi="宋体" w:cs="宋体"/>
                <w:color w:val="000000"/>
                <w:sz w:val="18"/>
                <w:szCs w:val="18"/>
              </w:rPr>
            </w:pPr>
          </w:p>
        </w:tc>
        <w:tc>
          <w:tcPr>
            <w:tcW w:w="12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6794C1">
            <w:pPr>
              <w:jc w:val="center"/>
              <w:rPr>
                <w:rFonts w:hint="default" w:hAnsi="宋体" w:cs="宋体"/>
                <w:color w:val="000000"/>
                <w:sz w:val="18"/>
                <w:szCs w:val="18"/>
              </w:rPr>
            </w:pPr>
          </w:p>
        </w:tc>
        <w:tc>
          <w:tcPr>
            <w:tcW w:w="12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220D27">
            <w:pPr>
              <w:jc w:val="center"/>
              <w:rPr>
                <w:rFonts w:hint="default" w:hAnsi="宋体" w:cs="宋体"/>
                <w:color w:val="000000"/>
                <w:sz w:val="18"/>
                <w:szCs w:val="18"/>
              </w:rPr>
            </w:pPr>
          </w:p>
        </w:tc>
      </w:tr>
      <w:tr w14:paraId="00767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05"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E6181C">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年度总体目标</w:t>
            </w:r>
          </w:p>
        </w:tc>
        <w:tc>
          <w:tcPr>
            <w:tcW w:w="4935"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BDBDFD">
            <w:pPr>
              <w:widowControl/>
              <w:jc w:val="center"/>
              <w:textAlignment w:val="center"/>
              <w:rPr>
                <w:rFonts w:hint="default" w:hAnsi="宋体" w:cs="宋体"/>
                <w:color w:val="000000"/>
                <w:sz w:val="18"/>
                <w:szCs w:val="18"/>
              </w:rPr>
            </w:pPr>
            <w:r>
              <w:rPr>
                <w:rFonts w:hint="default" w:hAnsi="宋体" w:cs="宋体"/>
                <w:color w:val="000000"/>
                <w:sz w:val="18"/>
                <w:szCs w:val="18"/>
                <w:lang w:bidi="ar"/>
              </w:rPr>
              <w:t>预期目标</w:t>
            </w:r>
          </w:p>
        </w:tc>
        <w:tc>
          <w:tcPr>
            <w:tcW w:w="3795"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58022C">
            <w:pPr>
              <w:widowControl/>
              <w:jc w:val="center"/>
              <w:textAlignment w:val="center"/>
              <w:rPr>
                <w:rFonts w:hint="default" w:hAnsi="宋体" w:cs="宋体"/>
                <w:color w:val="000000"/>
                <w:sz w:val="18"/>
                <w:szCs w:val="18"/>
              </w:rPr>
            </w:pPr>
            <w:r>
              <w:rPr>
                <w:rFonts w:hint="default" w:hAnsi="宋体" w:cs="宋体"/>
                <w:color w:val="000000"/>
                <w:sz w:val="18"/>
                <w:szCs w:val="18"/>
                <w:lang w:bidi="ar"/>
              </w:rPr>
              <w:t>全年实际完成情况</w:t>
            </w:r>
          </w:p>
        </w:tc>
      </w:tr>
      <w:tr w14:paraId="765DC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0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BD316D">
            <w:pPr>
              <w:jc w:val="center"/>
              <w:rPr>
                <w:rFonts w:hint="default" w:hAnsi="宋体" w:cs="宋体"/>
                <w:color w:val="000000"/>
                <w:sz w:val="18"/>
                <w:szCs w:val="18"/>
              </w:rPr>
            </w:pPr>
          </w:p>
        </w:tc>
        <w:tc>
          <w:tcPr>
            <w:tcW w:w="4935"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AF4ADF">
            <w:pPr>
              <w:widowControl/>
              <w:textAlignment w:val="center"/>
              <w:rPr>
                <w:rFonts w:hint="default" w:hAnsi="宋体" w:cs="宋体"/>
                <w:color w:val="000000"/>
                <w:sz w:val="18"/>
                <w:szCs w:val="18"/>
              </w:rPr>
            </w:pPr>
            <w:r>
              <w:rPr>
                <w:rFonts w:hint="default" w:hAnsi="宋体" w:cs="宋体"/>
                <w:color w:val="000000"/>
                <w:sz w:val="18"/>
                <w:szCs w:val="18"/>
                <w:lang w:bidi="ar"/>
              </w:rPr>
              <w:t>进一步缓解区内种、养殖等涉农产业“融资难、融资贵”问题，发挥政策性担保公司“支农支小”职责作用。</w:t>
            </w:r>
          </w:p>
        </w:tc>
        <w:tc>
          <w:tcPr>
            <w:tcW w:w="3795"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81B780">
            <w:pPr>
              <w:widowControl/>
              <w:textAlignment w:val="center"/>
              <w:rPr>
                <w:rFonts w:hint="default" w:hAnsi="宋体" w:cs="宋体"/>
                <w:color w:val="000000"/>
                <w:sz w:val="18"/>
                <w:szCs w:val="18"/>
              </w:rPr>
            </w:pPr>
            <w:r>
              <w:rPr>
                <w:rFonts w:hint="default" w:hAnsi="宋体" w:cs="宋体"/>
                <w:color w:val="000000"/>
                <w:sz w:val="18"/>
                <w:szCs w:val="18"/>
                <w:lang w:bidi="ar"/>
              </w:rPr>
              <w:t>2023年新增小微企业、“三农”融资担保户数68户，新增小微三农融资担保额22814万元。</w:t>
            </w:r>
          </w:p>
        </w:tc>
      </w:tr>
      <w:tr w14:paraId="227F1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05"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D50CF9">
            <w:pPr>
              <w:widowControl/>
              <w:jc w:val="center"/>
              <w:textAlignment w:val="center"/>
              <w:rPr>
                <w:rFonts w:hint="default" w:hAnsi="宋体" w:cs="宋体"/>
                <w:color w:val="000000"/>
                <w:sz w:val="18"/>
                <w:szCs w:val="18"/>
              </w:rPr>
            </w:pPr>
            <w:r>
              <w:rPr>
                <w:rFonts w:hint="default" w:hAnsi="宋体" w:cs="宋体"/>
                <w:color w:val="000000"/>
                <w:sz w:val="18"/>
                <w:szCs w:val="18"/>
                <w:lang w:bidi="ar"/>
              </w:rPr>
              <w:t>绩效</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6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2EA47C">
            <w:pPr>
              <w:widowControl/>
              <w:jc w:val="center"/>
              <w:textAlignment w:val="center"/>
              <w:rPr>
                <w:rFonts w:hint="default" w:hAnsi="宋体" w:cs="宋体"/>
                <w:color w:val="000000"/>
                <w:sz w:val="18"/>
                <w:szCs w:val="18"/>
              </w:rPr>
            </w:pPr>
            <w:r>
              <w:rPr>
                <w:rFonts w:hint="default" w:hAnsi="宋体" w:cs="宋体"/>
                <w:color w:val="000000"/>
                <w:sz w:val="18"/>
                <w:szCs w:val="18"/>
                <w:lang w:bidi="ar"/>
              </w:rPr>
              <w:t>一级指标</w:t>
            </w:r>
          </w:p>
        </w:tc>
        <w:tc>
          <w:tcPr>
            <w:tcW w:w="6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D6C30E">
            <w:pPr>
              <w:widowControl/>
              <w:jc w:val="center"/>
              <w:textAlignment w:val="center"/>
              <w:rPr>
                <w:rFonts w:hint="default" w:hAnsi="宋体" w:cs="宋体"/>
                <w:color w:val="000000"/>
                <w:sz w:val="18"/>
                <w:szCs w:val="18"/>
              </w:rPr>
            </w:pPr>
            <w:r>
              <w:rPr>
                <w:rFonts w:hint="default" w:hAnsi="宋体" w:cs="宋体"/>
                <w:color w:val="000000"/>
                <w:sz w:val="18"/>
                <w:szCs w:val="18"/>
                <w:lang w:bidi="ar"/>
              </w:rPr>
              <w:t>二级指标</w:t>
            </w:r>
          </w:p>
        </w:tc>
        <w:tc>
          <w:tcPr>
            <w:tcW w:w="360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CD4FE5">
            <w:pPr>
              <w:widowControl/>
              <w:jc w:val="center"/>
              <w:textAlignment w:val="center"/>
              <w:rPr>
                <w:rFonts w:hint="default" w:hAnsi="宋体" w:cs="宋体"/>
                <w:color w:val="000000"/>
                <w:sz w:val="18"/>
                <w:szCs w:val="18"/>
              </w:rPr>
            </w:pPr>
            <w:r>
              <w:rPr>
                <w:rFonts w:hint="default" w:hAnsi="宋体" w:cs="宋体"/>
                <w:color w:val="000000"/>
                <w:sz w:val="18"/>
                <w:szCs w:val="18"/>
                <w:lang w:bidi="ar"/>
              </w:rPr>
              <w:t>三级指标</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D4A9D8">
            <w:pPr>
              <w:widowControl/>
              <w:jc w:val="center"/>
              <w:textAlignment w:val="center"/>
              <w:rPr>
                <w:rFonts w:hint="default" w:hAnsi="宋体" w:cs="宋体"/>
                <w:color w:val="000000"/>
                <w:sz w:val="18"/>
                <w:szCs w:val="18"/>
              </w:rPr>
            </w:pPr>
            <w:r>
              <w:rPr>
                <w:rFonts w:hint="default" w:hAnsi="宋体" w:cs="宋体"/>
                <w:color w:val="000000"/>
                <w:sz w:val="18"/>
                <w:szCs w:val="18"/>
                <w:lang w:bidi="ar"/>
              </w:rPr>
              <w:t>年度指标值</w:t>
            </w:r>
          </w:p>
        </w:tc>
        <w:tc>
          <w:tcPr>
            <w:tcW w:w="12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2B2C50">
            <w:pPr>
              <w:widowControl/>
              <w:jc w:val="center"/>
              <w:textAlignment w:val="center"/>
              <w:rPr>
                <w:rFonts w:hint="default" w:hAnsi="宋体" w:cs="宋体"/>
                <w:color w:val="000000"/>
                <w:sz w:val="18"/>
                <w:szCs w:val="18"/>
              </w:rPr>
            </w:pPr>
            <w:r>
              <w:rPr>
                <w:rFonts w:hint="default" w:hAnsi="宋体" w:cs="宋体"/>
                <w:color w:val="000000"/>
                <w:sz w:val="18"/>
                <w:szCs w:val="18"/>
                <w:lang w:bidi="ar"/>
              </w:rPr>
              <w:t>实际完成值</w:t>
            </w:r>
          </w:p>
        </w:tc>
        <w:tc>
          <w:tcPr>
            <w:tcW w:w="12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57827A">
            <w:pPr>
              <w:widowControl/>
              <w:jc w:val="center"/>
              <w:textAlignment w:val="center"/>
              <w:rPr>
                <w:rFonts w:hint="default" w:hAnsi="宋体" w:cs="宋体"/>
                <w:color w:val="000000"/>
                <w:sz w:val="18"/>
                <w:szCs w:val="18"/>
              </w:rPr>
            </w:pPr>
            <w:r>
              <w:rPr>
                <w:rFonts w:hint="default" w:hAnsi="宋体" w:cs="宋体"/>
                <w:color w:val="000000"/>
                <w:sz w:val="18"/>
                <w:szCs w:val="18"/>
                <w:lang w:bidi="ar"/>
              </w:rPr>
              <w:t>偏差原因分析及改进措施</w:t>
            </w:r>
          </w:p>
        </w:tc>
      </w:tr>
      <w:tr w14:paraId="538FD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0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A5F998">
            <w:pPr>
              <w:jc w:val="center"/>
              <w:rPr>
                <w:rFonts w:hint="default" w:hAnsi="宋体" w:cs="宋体"/>
                <w:color w:val="000000"/>
                <w:sz w:val="18"/>
                <w:szCs w:val="18"/>
              </w:rPr>
            </w:pPr>
          </w:p>
        </w:tc>
        <w:tc>
          <w:tcPr>
            <w:tcW w:w="675"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E1CDF5">
            <w:pPr>
              <w:widowControl/>
              <w:jc w:val="center"/>
              <w:textAlignment w:val="center"/>
              <w:rPr>
                <w:rFonts w:hint="default" w:hAnsi="宋体" w:cs="宋体"/>
                <w:color w:val="000000"/>
                <w:sz w:val="18"/>
                <w:szCs w:val="18"/>
              </w:rPr>
            </w:pPr>
            <w:r>
              <w:rPr>
                <w:rFonts w:hint="default" w:hAnsi="宋体" w:cs="宋体"/>
                <w:color w:val="000000"/>
                <w:sz w:val="18"/>
                <w:szCs w:val="18"/>
                <w:lang w:bidi="ar"/>
              </w:rPr>
              <w:t>产出指标</w:t>
            </w:r>
          </w:p>
        </w:tc>
        <w:tc>
          <w:tcPr>
            <w:tcW w:w="660" w:type="dxa"/>
            <w:vMerge w:val="restart"/>
            <w:tcBorders>
              <w:top w:val="single" w:color="000000" w:sz="4" w:space="0"/>
              <w:left w:val="single" w:color="000000" w:sz="4" w:space="0"/>
              <w:bottom w:val="nil"/>
              <w:right w:val="single" w:color="000000" w:sz="4" w:space="0"/>
              <w:tl2br w:val="nil"/>
              <w:tr2bl w:val="nil"/>
            </w:tcBorders>
            <w:noWrap w:val="0"/>
            <w:vAlign w:val="center"/>
          </w:tcPr>
          <w:p w14:paraId="2B6BDEA5">
            <w:pPr>
              <w:widowControl/>
              <w:jc w:val="center"/>
              <w:textAlignment w:val="center"/>
              <w:rPr>
                <w:rFonts w:hint="default" w:hAnsi="宋体" w:cs="宋体"/>
                <w:color w:val="000000"/>
                <w:sz w:val="18"/>
                <w:szCs w:val="18"/>
              </w:rPr>
            </w:pPr>
            <w:r>
              <w:rPr>
                <w:rFonts w:hint="default" w:hAnsi="宋体" w:cs="宋体"/>
                <w:color w:val="000000"/>
                <w:sz w:val="18"/>
                <w:szCs w:val="18"/>
                <w:lang w:bidi="ar"/>
              </w:rPr>
              <w:t>数量指标</w:t>
            </w:r>
          </w:p>
        </w:tc>
        <w:tc>
          <w:tcPr>
            <w:tcW w:w="15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322B2B">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4F9C9D">
            <w:pPr>
              <w:widowControl/>
              <w:textAlignment w:val="center"/>
              <w:rPr>
                <w:rFonts w:hint="default" w:hAnsi="宋体" w:cs="宋体"/>
                <w:color w:val="000000"/>
                <w:sz w:val="20"/>
                <w:szCs w:val="20"/>
              </w:rPr>
            </w:pPr>
            <w:r>
              <w:rPr>
                <w:rFonts w:hint="default" w:hAnsi="宋体" w:cs="宋体"/>
                <w:color w:val="000000"/>
                <w:sz w:val="20"/>
                <w:szCs w:val="20"/>
                <w:lang w:bidi="ar"/>
              </w:rPr>
              <w:t>新增小微三农融资担保户数</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99DF09">
            <w:pPr>
              <w:widowControl/>
              <w:jc w:val="center"/>
              <w:textAlignment w:val="center"/>
              <w:rPr>
                <w:rFonts w:hint="default" w:hAnsi="宋体" w:cs="宋体"/>
                <w:color w:val="000000"/>
                <w:sz w:val="20"/>
                <w:szCs w:val="20"/>
              </w:rPr>
            </w:pPr>
            <w:r>
              <w:rPr>
                <w:rFonts w:hint="default" w:hAnsi="宋体" w:cs="宋体"/>
                <w:color w:val="000000"/>
                <w:sz w:val="20"/>
                <w:szCs w:val="20"/>
                <w:lang w:bidi="ar"/>
              </w:rPr>
              <w:t>100户</w:t>
            </w:r>
          </w:p>
        </w:tc>
        <w:tc>
          <w:tcPr>
            <w:tcW w:w="12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08BEF5">
            <w:pPr>
              <w:widowControl/>
              <w:jc w:val="center"/>
              <w:textAlignment w:val="center"/>
              <w:rPr>
                <w:rFonts w:hint="default" w:hAnsi="宋体" w:cs="宋体"/>
                <w:color w:val="000000"/>
                <w:sz w:val="20"/>
                <w:szCs w:val="20"/>
              </w:rPr>
            </w:pPr>
            <w:r>
              <w:rPr>
                <w:rFonts w:hint="default" w:hAnsi="宋体" w:cs="宋体"/>
                <w:color w:val="000000"/>
                <w:sz w:val="20"/>
                <w:szCs w:val="20"/>
                <w:lang w:bidi="ar"/>
              </w:rPr>
              <w:t>90户</w:t>
            </w:r>
          </w:p>
        </w:tc>
        <w:tc>
          <w:tcPr>
            <w:tcW w:w="12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4B2E87">
            <w:pPr>
              <w:rPr>
                <w:rFonts w:hint="default" w:hAnsi="宋体" w:cs="宋体"/>
                <w:color w:val="000000"/>
                <w:sz w:val="20"/>
                <w:szCs w:val="20"/>
              </w:rPr>
            </w:pPr>
          </w:p>
        </w:tc>
      </w:tr>
      <w:tr w14:paraId="2C9F8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0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BAC012">
            <w:pPr>
              <w:jc w:val="center"/>
              <w:rPr>
                <w:rFonts w:hint="default" w:hAnsi="宋体" w:cs="宋体"/>
                <w:color w:val="000000"/>
                <w:sz w:val="18"/>
                <w:szCs w:val="18"/>
              </w:rPr>
            </w:pPr>
          </w:p>
        </w:tc>
        <w:tc>
          <w:tcPr>
            <w:tcW w:w="67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B3B64C">
            <w:pPr>
              <w:jc w:val="center"/>
              <w:rPr>
                <w:rFonts w:hint="default" w:hAnsi="宋体" w:cs="宋体"/>
                <w:color w:val="000000"/>
                <w:sz w:val="18"/>
                <w:szCs w:val="18"/>
              </w:rPr>
            </w:pPr>
          </w:p>
        </w:tc>
        <w:tc>
          <w:tcPr>
            <w:tcW w:w="660" w:type="dxa"/>
            <w:vMerge w:val="continue"/>
            <w:tcBorders>
              <w:top w:val="single" w:color="000000" w:sz="4" w:space="0"/>
              <w:left w:val="single" w:color="000000" w:sz="4" w:space="0"/>
              <w:bottom w:val="nil"/>
              <w:right w:val="single" w:color="000000" w:sz="4" w:space="0"/>
              <w:tl2br w:val="nil"/>
              <w:tr2bl w:val="nil"/>
            </w:tcBorders>
            <w:noWrap w:val="0"/>
            <w:vAlign w:val="center"/>
          </w:tcPr>
          <w:p w14:paraId="2604B561">
            <w:pPr>
              <w:jc w:val="center"/>
              <w:rPr>
                <w:rFonts w:hint="default" w:hAnsi="宋体" w:cs="宋体"/>
                <w:color w:val="000000"/>
                <w:sz w:val="18"/>
                <w:szCs w:val="18"/>
              </w:rPr>
            </w:pPr>
          </w:p>
        </w:tc>
        <w:tc>
          <w:tcPr>
            <w:tcW w:w="15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C75756">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指标2：</w:t>
            </w:r>
          </w:p>
        </w:tc>
        <w:tc>
          <w:tcPr>
            <w:tcW w:w="20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385E1D">
            <w:pPr>
              <w:widowControl/>
              <w:textAlignment w:val="center"/>
              <w:rPr>
                <w:rFonts w:hint="default" w:hAnsi="宋体" w:cs="宋体"/>
                <w:color w:val="000000"/>
                <w:sz w:val="20"/>
                <w:szCs w:val="20"/>
              </w:rPr>
            </w:pPr>
            <w:r>
              <w:rPr>
                <w:rFonts w:hint="default" w:hAnsi="宋体" w:cs="宋体"/>
                <w:color w:val="000000"/>
                <w:sz w:val="20"/>
                <w:szCs w:val="20"/>
                <w:lang w:bidi="ar"/>
              </w:rPr>
              <w:t>新增小微三农融资担保额</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2EC17A">
            <w:pPr>
              <w:widowControl/>
              <w:jc w:val="center"/>
              <w:textAlignment w:val="center"/>
              <w:rPr>
                <w:rFonts w:hint="default" w:hAnsi="宋体" w:cs="宋体"/>
                <w:color w:val="000000"/>
                <w:sz w:val="20"/>
                <w:szCs w:val="20"/>
              </w:rPr>
            </w:pPr>
            <w:r>
              <w:rPr>
                <w:rFonts w:hint="default" w:hAnsi="宋体" w:cs="宋体"/>
                <w:color w:val="000000"/>
                <w:sz w:val="20"/>
                <w:szCs w:val="20"/>
                <w:lang w:bidi="ar"/>
              </w:rPr>
              <w:t>20000万元</w:t>
            </w:r>
          </w:p>
        </w:tc>
        <w:tc>
          <w:tcPr>
            <w:tcW w:w="12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41E141">
            <w:pPr>
              <w:widowControl/>
              <w:jc w:val="center"/>
              <w:textAlignment w:val="center"/>
              <w:rPr>
                <w:rFonts w:hint="default" w:hAnsi="宋体" w:cs="宋体"/>
                <w:color w:val="000000"/>
                <w:sz w:val="20"/>
                <w:szCs w:val="20"/>
              </w:rPr>
            </w:pPr>
            <w:r>
              <w:rPr>
                <w:rFonts w:hint="default" w:hAnsi="宋体" w:cs="宋体"/>
                <w:color w:val="000000"/>
                <w:sz w:val="20"/>
                <w:szCs w:val="20"/>
                <w:lang w:bidi="ar"/>
              </w:rPr>
              <w:t>22814万元</w:t>
            </w:r>
          </w:p>
        </w:tc>
        <w:tc>
          <w:tcPr>
            <w:tcW w:w="12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B1F576">
            <w:pPr>
              <w:rPr>
                <w:rFonts w:hint="default" w:hAnsi="宋体" w:cs="宋体"/>
                <w:color w:val="000000"/>
                <w:sz w:val="20"/>
                <w:szCs w:val="20"/>
              </w:rPr>
            </w:pPr>
          </w:p>
        </w:tc>
      </w:tr>
      <w:tr w14:paraId="6FBE3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0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E1E5BA">
            <w:pPr>
              <w:jc w:val="center"/>
              <w:rPr>
                <w:rFonts w:hint="default" w:hAnsi="宋体" w:cs="宋体"/>
                <w:color w:val="000000"/>
                <w:sz w:val="18"/>
                <w:szCs w:val="18"/>
              </w:rPr>
            </w:pPr>
          </w:p>
        </w:tc>
        <w:tc>
          <w:tcPr>
            <w:tcW w:w="675"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BF55CC">
            <w:pPr>
              <w:widowControl/>
              <w:jc w:val="center"/>
              <w:textAlignment w:val="center"/>
              <w:rPr>
                <w:rFonts w:hint="default" w:hAnsi="宋体" w:cs="宋体"/>
                <w:color w:val="000000"/>
                <w:sz w:val="18"/>
                <w:szCs w:val="18"/>
              </w:rPr>
            </w:pPr>
            <w:r>
              <w:rPr>
                <w:rFonts w:hint="default" w:hAnsi="宋体" w:cs="宋体"/>
                <w:color w:val="000000"/>
                <w:sz w:val="18"/>
                <w:szCs w:val="18"/>
                <w:lang w:bidi="ar"/>
              </w:rPr>
              <w:t>效益指标</w:t>
            </w:r>
          </w:p>
        </w:tc>
        <w:tc>
          <w:tcPr>
            <w:tcW w:w="660" w:type="dxa"/>
            <w:tcBorders>
              <w:top w:val="single" w:color="000000" w:sz="4" w:space="0"/>
              <w:left w:val="single" w:color="000000" w:sz="4" w:space="0"/>
              <w:bottom w:val="nil"/>
              <w:right w:val="single" w:color="000000" w:sz="4" w:space="0"/>
              <w:tl2br w:val="nil"/>
              <w:tr2bl w:val="nil"/>
            </w:tcBorders>
            <w:noWrap w:val="0"/>
            <w:vAlign w:val="center"/>
          </w:tcPr>
          <w:p w14:paraId="487DEA7E">
            <w:pPr>
              <w:widowControl/>
              <w:jc w:val="center"/>
              <w:textAlignment w:val="center"/>
              <w:rPr>
                <w:rFonts w:hint="default" w:hAnsi="宋体" w:cs="宋体"/>
                <w:color w:val="000000"/>
                <w:sz w:val="18"/>
                <w:szCs w:val="18"/>
              </w:rPr>
            </w:pPr>
            <w:r>
              <w:rPr>
                <w:rFonts w:hint="default" w:hAnsi="宋体" w:cs="宋体"/>
                <w:color w:val="000000"/>
                <w:sz w:val="18"/>
                <w:szCs w:val="18"/>
                <w:lang w:bidi="ar"/>
              </w:rPr>
              <w:t>经济效益指标</w:t>
            </w:r>
          </w:p>
        </w:tc>
        <w:tc>
          <w:tcPr>
            <w:tcW w:w="15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CEAFB5">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C24180">
            <w:pPr>
              <w:widowControl/>
              <w:textAlignment w:val="center"/>
              <w:rPr>
                <w:rFonts w:hint="default" w:hAnsi="宋体" w:cs="宋体"/>
                <w:color w:val="000000"/>
                <w:sz w:val="20"/>
                <w:szCs w:val="20"/>
              </w:rPr>
            </w:pPr>
            <w:r>
              <w:rPr>
                <w:rFonts w:hint="default" w:hAnsi="宋体" w:cs="宋体"/>
                <w:color w:val="000000"/>
                <w:sz w:val="20"/>
                <w:szCs w:val="20"/>
                <w:lang w:bidi="ar"/>
              </w:rPr>
              <w:t>融资担保放大倍数</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95A093">
            <w:pPr>
              <w:widowControl/>
              <w:jc w:val="center"/>
              <w:textAlignment w:val="center"/>
              <w:rPr>
                <w:rFonts w:hint="default" w:hAnsi="宋体" w:cs="宋体"/>
                <w:color w:val="000000"/>
                <w:sz w:val="20"/>
                <w:szCs w:val="20"/>
              </w:rPr>
            </w:pPr>
            <w:r>
              <w:rPr>
                <w:rFonts w:hint="default" w:hAnsi="宋体" w:cs="宋体"/>
                <w:color w:val="000000"/>
                <w:sz w:val="20"/>
                <w:szCs w:val="20"/>
                <w:lang w:bidi="ar"/>
              </w:rPr>
              <w:t>≥200%</w:t>
            </w:r>
          </w:p>
        </w:tc>
        <w:tc>
          <w:tcPr>
            <w:tcW w:w="12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1A33F4">
            <w:pPr>
              <w:widowControl/>
              <w:jc w:val="center"/>
              <w:textAlignment w:val="center"/>
              <w:rPr>
                <w:rFonts w:hint="default" w:hAnsi="宋体" w:cs="宋体"/>
                <w:color w:val="000000"/>
                <w:sz w:val="20"/>
                <w:szCs w:val="20"/>
              </w:rPr>
            </w:pPr>
            <w:r>
              <w:rPr>
                <w:rFonts w:hint="default" w:hAnsi="宋体" w:cs="宋体"/>
                <w:color w:val="000000"/>
                <w:sz w:val="20"/>
                <w:szCs w:val="20"/>
                <w:lang w:bidi="ar"/>
              </w:rPr>
              <w:t>≥236%</w:t>
            </w:r>
          </w:p>
        </w:tc>
        <w:tc>
          <w:tcPr>
            <w:tcW w:w="12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5EE29D">
            <w:pPr>
              <w:rPr>
                <w:rFonts w:hint="default" w:hAnsi="宋体" w:cs="宋体"/>
                <w:color w:val="000000"/>
                <w:sz w:val="20"/>
                <w:szCs w:val="20"/>
              </w:rPr>
            </w:pPr>
          </w:p>
        </w:tc>
      </w:tr>
      <w:tr w14:paraId="4C34B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0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A98CAE">
            <w:pPr>
              <w:jc w:val="center"/>
              <w:rPr>
                <w:rFonts w:hint="default" w:hAnsi="宋体" w:cs="宋体"/>
                <w:color w:val="000000"/>
                <w:sz w:val="18"/>
                <w:szCs w:val="18"/>
              </w:rPr>
            </w:pPr>
          </w:p>
        </w:tc>
        <w:tc>
          <w:tcPr>
            <w:tcW w:w="67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4975FA">
            <w:pPr>
              <w:jc w:val="center"/>
              <w:rPr>
                <w:rFonts w:hint="default" w:hAnsi="宋体" w:cs="宋体"/>
                <w:color w:val="000000"/>
                <w:sz w:val="18"/>
                <w:szCs w:val="18"/>
              </w:rPr>
            </w:pPr>
          </w:p>
        </w:tc>
        <w:tc>
          <w:tcPr>
            <w:tcW w:w="6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D129B1">
            <w:pPr>
              <w:widowControl/>
              <w:jc w:val="center"/>
              <w:textAlignment w:val="center"/>
              <w:rPr>
                <w:rFonts w:hint="default" w:hAnsi="宋体" w:cs="宋体"/>
                <w:color w:val="000000"/>
                <w:sz w:val="18"/>
                <w:szCs w:val="18"/>
              </w:rPr>
            </w:pPr>
            <w:r>
              <w:rPr>
                <w:rFonts w:hint="default" w:hAnsi="宋体" w:cs="宋体"/>
                <w:color w:val="000000"/>
                <w:sz w:val="18"/>
                <w:szCs w:val="18"/>
                <w:lang w:bidi="ar"/>
              </w:rPr>
              <w:t>社会效益指标</w:t>
            </w:r>
          </w:p>
        </w:tc>
        <w:tc>
          <w:tcPr>
            <w:tcW w:w="15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498812">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505BD5">
            <w:pPr>
              <w:widowControl/>
              <w:textAlignment w:val="center"/>
              <w:rPr>
                <w:rFonts w:hint="default" w:hAnsi="宋体" w:cs="宋体"/>
                <w:color w:val="000000"/>
                <w:sz w:val="20"/>
                <w:szCs w:val="20"/>
              </w:rPr>
            </w:pPr>
            <w:r>
              <w:rPr>
                <w:rFonts w:hint="default" w:hAnsi="宋体" w:cs="宋体"/>
                <w:color w:val="000000"/>
                <w:sz w:val="20"/>
                <w:szCs w:val="20"/>
                <w:lang w:bidi="ar"/>
              </w:rPr>
              <w:t>全区融资担保机构小微企业、“三农融资担保数量</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2561C7">
            <w:pPr>
              <w:widowControl/>
              <w:jc w:val="center"/>
              <w:textAlignment w:val="center"/>
              <w:rPr>
                <w:rFonts w:hint="default" w:hAnsi="宋体" w:cs="宋体"/>
                <w:color w:val="000000"/>
                <w:sz w:val="20"/>
                <w:szCs w:val="20"/>
              </w:rPr>
            </w:pPr>
            <w:r>
              <w:rPr>
                <w:rFonts w:hint="default" w:hAnsi="宋体" w:cs="宋体"/>
                <w:color w:val="000000"/>
                <w:sz w:val="20"/>
                <w:szCs w:val="20"/>
                <w:lang w:bidi="ar"/>
              </w:rPr>
              <w:t>≥70%</w:t>
            </w:r>
          </w:p>
        </w:tc>
        <w:tc>
          <w:tcPr>
            <w:tcW w:w="12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31C2FD">
            <w:pPr>
              <w:widowControl/>
              <w:jc w:val="center"/>
              <w:textAlignment w:val="center"/>
              <w:rPr>
                <w:rFonts w:hint="default" w:hAnsi="宋体" w:cs="宋体"/>
                <w:color w:val="000000"/>
                <w:sz w:val="20"/>
                <w:szCs w:val="20"/>
              </w:rPr>
            </w:pPr>
            <w:r>
              <w:rPr>
                <w:rFonts w:hint="default" w:hAnsi="宋体" w:cs="宋体"/>
                <w:color w:val="000000"/>
                <w:sz w:val="20"/>
                <w:szCs w:val="20"/>
                <w:lang w:bidi="ar"/>
              </w:rPr>
              <w:t>80%</w:t>
            </w:r>
          </w:p>
        </w:tc>
        <w:tc>
          <w:tcPr>
            <w:tcW w:w="12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14680B">
            <w:pPr>
              <w:rPr>
                <w:rFonts w:hint="default" w:hAnsi="宋体" w:cs="宋体"/>
                <w:color w:val="000000"/>
                <w:sz w:val="20"/>
                <w:szCs w:val="20"/>
              </w:rPr>
            </w:pPr>
          </w:p>
        </w:tc>
      </w:tr>
      <w:tr w14:paraId="0E709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0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0F0E42">
            <w:pPr>
              <w:jc w:val="center"/>
              <w:rPr>
                <w:rFonts w:hint="default" w:hAnsi="宋体" w:cs="宋体"/>
                <w:color w:val="000000"/>
                <w:sz w:val="18"/>
                <w:szCs w:val="18"/>
              </w:rPr>
            </w:pPr>
          </w:p>
        </w:tc>
        <w:tc>
          <w:tcPr>
            <w:tcW w:w="67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5FA2FD">
            <w:pPr>
              <w:widowControl/>
              <w:jc w:val="center"/>
              <w:textAlignment w:val="center"/>
              <w:rPr>
                <w:rFonts w:hint="default" w:hAnsi="宋体" w:cs="宋体"/>
                <w:color w:val="000000"/>
                <w:sz w:val="18"/>
                <w:szCs w:val="18"/>
              </w:rPr>
            </w:pPr>
            <w:r>
              <w:rPr>
                <w:rFonts w:hint="default" w:hAnsi="宋体" w:cs="宋体"/>
                <w:color w:val="000000"/>
                <w:sz w:val="18"/>
                <w:szCs w:val="18"/>
                <w:lang w:bidi="ar"/>
              </w:rPr>
              <w:t>满意度</w:t>
            </w:r>
            <w:r>
              <w:rPr>
                <w:rFonts w:hint="default" w:hAnsi="宋体" w:cs="宋体"/>
                <w:color w:val="000000"/>
                <w:sz w:val="18"/>
                <w:szCs w:val="18"/>
                <w:lang w:bidi="ar"/>
              </w:rPr>
              <w:br w:type="textWrapping"/>
            </w:r>
            <w:r>
              <w:rPr>
                <w:rFonts w:hint="default" w:hAnsi="宋体" w:cs="宋体"/>
                <w:color w:val="000000"/>
                <w:sz w:val="18"/>
                <w:szCs w:val="18"/>
                <w:lang w:bidi="ar"/>
              </w:rPr>
              <w:t>指标</w:t>
            </w:r>
          </w:p>
        </w:tc>
        <w:tc>
          <w:tcPr>
            <w:tcW w:w="6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B6D3F9">
            <w:pPr>
              <w:widowControl/>
              <w:jc w:val="center"/>
              <w:textAlignment w:val="center"/>
              <w:rPr>
                <w:rFonts w:hint="default" w:hAnsi="宋体" w:cs="宋体"/>
                <w:color w:val="000000"/>
                <w:sz w:val="18"/>
                <w:szCs w:val="18"/>
              </w:rPr>
            </w:pPr>
            <w:r>
              <w:rPr>
                <w:rFonts w:hint="default" w:hAnsi="宋体" w:cs="宋体"/>
                <w:color w:val="000000"/>
                <w:sz w:val="18"/>
                <w:szCs w:val="18"/>
                <w:lang w:bidi="ar"/>
              </w:rPr>
              <w:t>服务对象满意度指标</w:t>
            </w:r>
          </w:p>
        </w:tc>
        <w:tc>
          <w:tcPr>
            <w:tcW w:w="153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95D236">
            <w:pPr>
              <w:widowControl/>
              <w:jc w:val="center"/>
              <w:textAlignment w:val="center"/>
              <w:rPr>
                <w:rFonts w:hint="default" w:hAnsi="宋体" w:cs="宋体"/>
                <w:color w:val="000000"/>
                <w:sz w:val="18"/>
                <w:szCs w:val="18"/>
              </w:rPr>
            </w:pPr>
            <w:r>
              <w:rPr>
                <w:rFonts w:hint="default" w:hAnsi="宋体" w:cs="宋体"/>
                <w:color w:val="000000"/>
                <w:sz w:val="18"/>
                <w:szCs w:val="18"/>
                <w:lang w:bidi="ar"/>
              </w:rPr>
              <w:t>指标1：</w:t>
            </w:r>
          </w:p>
        </w:tc>
        <w:tc>
          <w:tcPr>
            <w:tcW w:w="207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8C2037">
            <w:pPr>
              <w:widowControl/>
              <w:textAlignment w:val="center"/>
              <w:rPr>
                <w:rFonts w:hint="default" w:hAnsi="宋体" w:cs="宋体"/>
                <w:color w:val="000000"/>
                <w:sz w:val="20"/>
                <w:szCs w:val="20"/>
              </w:rPr>
            </w:pPr>
            <w:r>
              <w:rPr>
                <w:rFonts w:hint="default" w:hAnsi="宋体" w:cs="宋体"/>
                <w:color w:val="000000"/>
                <w:sz w:val="20"/>
                <w:szCs w:val="20"/>
                <w:lang w:bidi="ar"/>
              </w:rPr>
              <w:t>受益企业满意度</w:t>
            </w:r>
          </w:p>
        </w:tc>
        <w:tc>
          <w:tcPr>
            <w:tcW w:w="13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5EB3FA">
            <w:pPr>
              <w:widowControl/>
              <w:jc w:val="center"/>
              <w:textAlignment w:val="center"/>
              <w:rPr>
                <w:rFonts w:hint="eastAsia" w:ascii="仿宋_GB2312" w:hAnsi="宋体" w:eastAsia="仿宋_GB2312" w:cs="仿宋_GB2312"/>
                <w:color w:val="000000"/>
                <w:sz w:val="20"/>
                <w:szCs w:val="20"/>
              </w:rPr>
            </w:pPr>
            <w:r>
              <w:rPr>
                <w:rFonts w:hint="eastAsia" w:ascii="仿宋_GB2312" w:hAnsi="宋体" w:eastAsia="仿宋_GB2312" w:cs="仿宋_GB2312"/>
                <w:color w:val="000000"/>
                <w:sz w:val="20"/>
                <w:szCs w:val="20"/>
                <w:lang w:bidi="ar"/>
              </w:rPr>
              <w:t>≥80%</w:t>
            </w:r>
          </w:p>
        </w:tc>
        <w:tc>
          <w:tcPr>
            <w:tcW w:w="12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F4458D">
            <w:pPr>
              <w:widowControl/>
              <w:jc w:val="center"/>
              <w:textAlignment w:val="center"/>
              <w:rPr>
                <w:rFonts w:hint="default" w:hAnsi="宋体" w:cs="宋体"/>
                <w:color w:val="000000"/>
                <w:sz w:val="20"/>
                <w:szCs w:val="20"/>
              </w:rPr>
            </w:pPr>
            <w:r>
              <w:rPr>
                <w:rFonts w:hint="default" w:hAnsi="宋体" w:cs="宋体"/>
                <w:color w:val="000000"/>
                <w:sz w:val="20"/>
                <w:szCs w:val="20"/>
                <w:lang w:bidi="ar"/>
              </w:rPr>
              <w:t>90%</w:t>
            </w:r>
          </w:p>
        </w:tc>
        <w:tc>
          <w:tcPr>
            <w:tcW w:w="121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619668">
            <w:pPr>
              <w:rPr>
                <w:rFonts w:hint="default" w:hAnsi="宋体" w:cs="宋体"/>
                <w:color w:val="000000"/>
                <w:sz w:val="20"/>
                <w:szCs w:val="20"/>
              </w:rPr>
            </w:pPr>
          </w:p>
        </w:tc>
      </w:tr>
    </w:tbl>
    <w:p w14:paraId="065EF6FC">
      <w:pPr>
        <w:pStyle w:val="2"/>
        <w:rPr>
          <w:rFonts w:hint="default"/>
          <w:sz w:val="24"/>
          <w:szCs w:val="32"/>
        </w:rPr>
      </w:pPr>
    </w:p>
    <w:p w14:paraId="5849210E">
      <w:pPr>
        <w:keepNext/>
        <w:keepLines/>
        <w:pageBreakBefore/>
        <w:spacing w:after="313" w:line="576" w:lineRule="exact"/>
        <w:jc w:val="center"/>
        <w:rPr>
          <w:rFonts w:hint="eastAsia" w:ascii="黑体" w:hAnsi="黑体" w:eastAsia="黑体"/>
          <w:kern w:val="44"/>
          <w:sz w:val="44"/>
          <w:szCs w:val="24"/>
        </w:rPr>
      </w:pPr>
      <w:r>
        <w:rPr>
          <w:rFonts w:hint="eastAsia" w:ascii="黑体" w:hAnsi="黑体" w:eastAsia="黑体"/>
          <w:color w:val="000000"/>
          <w:kern w:val="2"/>
          <w:sz w:val="44"/>
          <w:szCs w:val="24"/>
        </w:rPr>
        <w:t>第</w:t>
      </w:r>
      <w:r>
        <w:rPr>
          <w:rFonts w:hint="eastAsia" w:ascii="黑体" w:hAnsi="黑体" w:eastAsia="黑体"/>
          <w:kern w:val="44"/>
          <w:sz w:val="44"/>
          <w:szCs w:val="24"/>
        </w:rPr>
        <w:t>五部分  附表</w:t>
      </w:r>
    </w:p>
    <w:p w14:paraId="00718388">
      <w:pPr>
        <w:pStyle w:val="5"/>
        <w:keepNext/>
        <w:keepLines/>
        <w:spacing w:line="576" w:lineRule="exact"/>
        <w:ind w:firstLine="640"/>
        <w:jc w:val="both"/>
        <w:rPr>
          <w:rFonts w:hint="eastAsia" w:ascii="仿宋_GB2312" w:hAnsi="仿宋_GB2312" w:eastAsia="仿宋_GB2312"/>
          <w:b/>
          <w:color w:val="000000"/>
          <w:kern w:val="2"/>
          <w:sz w:val="32"/>
          <w:szCs w:val="24"/>
        </w:rPr>
      </w:pPr>
      <w:r>
        <w:rPr>
          <w:rFonts w:hint="eastAsia" w:ascii="仿宋_GB2312" w:hAnsi="仿宋_GB2312" w:eastAsia="仿宋_GB2312"/>
          <w:color w:val="000000"/>
          <w:kern w:val="2"/>
          <w:sz w:val="32"/>
          <w:szCs w:val="24"/>
        </w:rPr>
        <w:t>一、收</w:t>
      </w:r>
      <w:r>
        <w:rPr>
          <w:rFonts w:hint="eastAsia" w:ascii="仿宋_GB2312" w:hAnsi="仿宋_GB2312" w:eastAsia="仿宋_GB2312"/>
          <w:kern w:val="2"/>
          <w:sz w:val="32"/>
          <w:szCs w:val="24"/>
        </w:rPr>
        <w:t>入支出决算总表</w:t>
      </w:r>
    </w:p>
    <w:p w14:paraId="715025B9">
      <w:pPr>
        <w:pStyle w:val="5"/>
        <w:keepNext/>
        <w:keepLines/>
        <w:spacing w:line="576" w:lineRule="exact"/>
        <w:ind w:firstLine="640"/>
        <w:jc w:val="both"/>
        <w:rPr>
          <w:rFonts w:hint="eastAsia" w:ascii="仿宋_GB2312" w:hAnsi="仿宋_GB2312" w:eastAsia="仿宋_GB2312"/>
          <w:b/>
          <w:color w:val="000000"/>
          <w:kern w:val="2"/>
          <w:sz w:val="32"/>
          <w:szCs w:val="24"/>
        </w:rPr>
      </w:pPr>
      <w:r>
        <w:rPr>
          <w:rFonts w:hint="eastAsia" w:ascii="仿宋_GB2312" w:hAnsi="仿宋_GB2312" w:eastAsia="仿宋_GB2312"/>
          <w:color w:val="000000"/>
          <w:kern w:val="2"/>
          <w:sz w:val="32"/>
          <w:szCs w:val="24"/>
        </w:rPr>
        <w:t>二、收</w:t>
      </w:r>
      <w:r>
        <w:rPr>
          <w:rFonts w:hint="eastAsia" w:ascii="仿宋_GB2312" w:hAnsi="仿宋_GB2312" w:eastAsia="仿宋_GB2312"/>
          <w:kern w:val="2"/>
          <w:sz w:val="32"/>
          <w:szCs w:val="24"/>
        </w:rPr>
        <w:t>入决算表</w:t>
      </w:r>
    </w:p>
    <w:p w14:paraId="2158C0AD">
      <w:pPr>
        <w:pStyle w:val="5"/>
        <w:keepNext/>
        <w:keepLines/>
        <w:spacing w:line="576" w:lineRule="exact"/>
        <w:ind w:firstLine="64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三、</w:t>
      </w:r>
      <w:r>
        <w:rPr>
          <w:rFonts w:hint="eastAsia" w:ascii="仿宋_GB2312" w:hAnsi="仿宋_GB2312" w:eastAsia="仿宋_GB2312"/>
          <w:color w:val="000000"/>
          <w:kern w:val="2"/>
          <w:sz w:val="32"/>
          <w:szCs w:val="24"/>
        </w:rPr>
        <w:t>支</w:t>
      </w:r>
      <w:r>
        <w:rPr>
          <w:rFonts w:hint="eastAsia" w:ascii="仿宋_GB2312" w:hAnsi="仿宋_GB2312" w:eastAsia="仿宋_GB2312"/>
          <w:kern w:val="2"/>
          <w:sz w:val="32"/>
          <w:szCs w:val="24"/>
        </w:rPr>
        <w:t>出决算表</w:t>
      </w:r>
    </w:p>
    <w:p w14:paraId="4E6B5931">
      <w:pPr>
        <w:pStyle w:val="5"/>
        <w:keepNext/>
        <w:keepLines/>
        <w:spacing w:line="576" w:lineRule="exact"/>
        <w:ind w:firstLine="640"/>
        <w:jc w:val="both"/>
        <w:rPr>
          <w:rFonts w:hint="eastAsia" w:ascii="仿宋_GB2312" w:hAnsi="仿宋_GB2312" w:eastAsia="仿宋_GB2312"/>
          <w:color w:val="000000"/>
          <w:kern w:val="2"/>
          <w:sz w:val="32"/>
          <w:szCs w:val="24"/>
        </w:rPr>
      </w:pPr>
      <w:r>
        <w:rPr>
          <w:rFonts w:hint="eastAsia" w:ascii="仿宋_GB2312" w:hAnsi="仿宋_GB2312" w:eastAsia="仿宋_GB2312"/>
          <w:kern w:val="2"/>
          <w:sz w:val="32"/>
          <w:szCs w:val="24"/>
        </w:rPr>
        <w:t>四、</w:t>
      </w:r>
      <w:r>
        <w:rPr>
          <w:rFonts w:hint="eastAsia" w:ascii="仿宋_GB2312" w:hAnsi="仿宋_GB2312" w:eastAsia="仿宋_GB2312"/>
          <w:color w:val="000000"/>
          <w:kern w:val="2"/>
          <w:sz w:val="32"/>
          <w:szCs w:val="24"/>
        </w:rPr>
        <w:t>财</w:t>
      </w:r>
      <w:r>
        <w:rPr>
          <w:rFonts w:hint="eastAsia" w:ascii="仿宋_GB2312" w:hAnsi="仿宋_GB2312" w:eastAsia="仿宋_GB2312"/>
          <w:kern w:val="2"/>
          <w:sz w:val="32"/>
          <w:szCs w:val="24"/>
        </w:rPr>
        <w:t>政拨款收入支出决算总表</w:t>
      </w:r>
    </w:p>
    <w:p w14:paraId="25F69797">
      <w:pPr>
        <w:pStyle w:val="5"/>
        <w:keepNext/>
        <w:keepLines/>
        <w:spacing w:line="576" w:lineRule="exact"/>
        <w:ind w:firstLine="64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五、</w:t>
      </w:r>
      <w:r>
        <w:rPr>
          <w:rFonts w:hint="eastAsia" w:ascii="仿宋_GB2312" w:hAnsi="仿宋_GB2312" w:eastAsia="仿宋_GB2312"/>
          <w:color w:val="000000"/>
          <w:kern w:val="2"/>
          <w:sz w:val="32"/>
          <w:szCs w:val="24"/>
        </w:rPr>
        <w:t>财</w:t>
      </w:r>
      <w:r>
        <w:rPr>
          <w:rFonts w:hint="eastAsia" w:ascii="仿宋_GB2312" w:hAnsi="仿宋_GB2312" w:eastAsia="仿宋_GB2312"/>
          <w:kern w:val="2"/>
          <w:sz w:val="32"/>
          <w:szCs w:val="24"/>
        </w:rPr>
        <w:t>政拨款支出决算明细表</w:t>
      </w:r>
    </w:p>
    <w:p w14:paraId="7ACC53FF">
      <w:pPr>
        <w:pStyle w:val="5"/>
        <w:keepNext/>
        <w:keepLines/>
        <w:spacing w:line="576" w:lineRule="exact"/>
        <w:ind w:firstLine="64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六、</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般公共预算财政拨款支出决算表</w:t>
      </w:r>
    </w:p>
    <w:p w14:paraId="6C853459">
      <w:pPr>
        <w:pStyle w:val="5"/>
        <w:keepNext/>
        <w:keepLines/>
        <w:spacing w:line="576" w:lineRule="exact"/>
        <w:ind w:firstLine="64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七、</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般公共预算财政拨款支出决算明细表</w:t>
      </w:r>
    </w:p>
    <w:p w14:paraId="3BDB3F88">
      <w:pPr>
        <w:pStyle w:val="5"/>
        <w:keepNext/>
        <w:keepLines/>
        <w:spacing w:line="576" w:lineRule="exact"/>
        <w:ind w:firstLine="64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八、</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般公共预算财政拨款基本支出决算表</w:t>
      </w:r>
    </w:p>
    <w:p w14:paraId="658AC8BE">
      <w:pPr>
        <w:pStyle w:val="5"/>
        <w:keepNext/>
        <w:keepLines/>
        <w:spacing w:line="576" w:lineRule="exact"/>
        <w:ind w:firstLine="64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九、</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般公共预算财政拨款项目支出决算表</w:t>
      </w:r>
    </w:p>
    <w:p w14:paraId="45C4E26C">
      <w:pPr>
        <w:pStyle w:val="5"/>
        <w:keepNext/>
        <w:keepLines/>
        <w:spacing w:line="576" w:lineRule="exact"/>
        <w:ind w:firstLine="64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十、</w:t>
      </w:r>
      <w:r>
        <w:rPr>
          <w:rFonts w:hint="eastAsia" w:ascii="仿宋_GB2312" w:hAnsi="仿宋_GB2312" w:eastAsia="仿宋_GB2312"/>
          <w:color w:val="000000"/>
          <w:kern w:val="2"/>
          <w:sz w:val="32"/>
          <w:szCs w:val="24"/>
        </w:rPr>
        <w:t>政</w:t>
      </w:r>
      <w:r>
        <w:rPr>
          <w:rFonts w:hint="eastAsia" w:ascii="仿宋_GB2312" w:hAnsi="仿宋_GB2312" w:eastAsia="仿宋_GB2312"/>
          <w:kern w:val="2"/>
          <w:sz w:val="32"/>
          <w:szCs w:val="24"/>
        </w:rPr>
        <w:t>府性基金预算财政拨款收入支出决算表</w:t>
      </w:r>
    </w:p>
    <w:p w14:paraId="554B37CC">
      <w:pPr>
        <w:pStyle w:val="5"/>
        <w:keepNext/>
        <w:keepLines/>
        <w:spacing w:line="576" w:lineRule="exact"/>
        <w:ind w:firstLine="64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十一、国有资本经营预算财政拨款收入支出决算表</w:t>
      </w:r>
    </w:p>
    <w:p w14:paraId="0D62C600">
      <w:pPr>
        <w:pStyle w:val="5"/>
        <w:keepNext/>
        <w:keepLines/>
        <w:spacing w:line="576" w:lineRule="exact"/>
        <w:ind w:firstLine="64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十二、</w:t>
      </w:r>
      <w:r>
        <w:rPr>
          <w:rFonts w:hint="eastAsia" w:ascii="仿宋_GB2312" w:hAnsi="仿宋_GB2312" w:eastAsia="仿宋_GB2312"/>
          <w:color w:val="000000"/>
          <w:kern w:val="2"/>
          <w:sz w:val="32"/>
          <w:szCs w:val="24"/>
        </w:rPr>
        <w:t>国</w:t>
      </w:r>
      <w:r>
        <w:rPr>
          <w:rFonts w:hint="eastAsia" w:ascii="仿宋_GB2312" w:hAnsi="仿宋_GB2312" w:eastAsia="仿宋_GB2312"/>
          <w:kern w:val="2"/>
          <w:sz w:val="32"/>
          <w:szCs w:val="24"/>
        </w:rPr>
        <w:t>有资本经营预算财政拨款支出决算表</w:t>
      </w:r>
    </w:p>
    <w:p w14:paraId="24BDD72C">
      <w:pPr>
        <w:spacing w:line="576" w:lineRule="exact"/>
        <w:rPr>
          <w:rFonts w:hint="eastAsia" w:ascii="方正小标宋简体" w:hAnsi="方正小标宋简体" w:eastAsia="方正小标宋简体"/>
          <w:color w:val="000000"/>
          <w:kern w:val="2"/>
          <w:sz w:val="30"/>
          <w:szCs w:val="24"/>
        </w:rPr>
      </w:pPr>
      <w:r>
        <w:rPr>
          <w:rFonts w:hint="eastAsia" w:ascii="仿宋_GB2312" w:hAnsi="仿宋_GB2312" w:eastAsia="仿宋_GB2312"/>
          <w:kern w:val="2"/>
          <w:sz w:val="32"/>
          <w:szCs w:val="24"/>
        </w:rPr>
        <w:t xml:space="preserve">    十三、财政拨款“三公”经费支出决算表</w:t>
      </w:r>
    </w:p>
    <w:sectPr>
      <w:pgSz w:w="12240" w:h="15840"/>
      <w:pgMar w:top="1440" w:right="1800" w:bottom="1440" w:left="1800" w:header="720" w:footer="720" w:gutter="0"/>
      <w:lnNumType w:countBy="0" w:distance="36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503EBAB-72A2-427A-B4B8-7F6C3B84ACAB}"/>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D9928351-45B5-4D0D-B636-27782C18F62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11763EA-9F81-44D9-8756-94E5EF79AF35}"/>
  </w:font>
  <w:font w:name="仿宋_GB2312">
    <w:altName w:val="仿宋"/>
    <w:panose1 w:val="02010609030101010101"/>
    <w:charset w:val="86"/>
    <w:family w:val="modern"/>
    <w:pitch w:val="default"/>
    <w:sig w:usb0="00000000" w:usb1="00000000" w:usb2="00000000" w:usb3="00000000" w:csb0="00040000" w:csb1="00000000"/>
    <w:embedRegular r:id="rId4" w:fontKey="{66CA9DF2-9305-450A-83E0-CE80A3EEB00E}"/>
  </w:font>
  <w:font w:name="仿宋">
    <w:panose1 w:val="02010609060101010101"/>
    <w:charset w:val="86"/>
    <w:family w:val="modern"/>
    <w:pitch w:val="default"/>
    <w:sig w:usb0="800002BF" w:usb1="38CF7CFA" w:usb2="00000016" w:usb3="00000000" w:csb0="00040001" w:csb1="00000000"/>
    <w:embedRegular r:id="rId5" w:fontKey="{9AA6A07F-DF4C-4A5F-98C3-833D8BF84EAB}"/>
  </w:font>
  <w:font w:name="Cambria">
    <w:panose1 w:val="02040503050406030204"/>
    <w:charset w:val="00"/>
    <w:family w:val="roman"/>
    <w:pitch w:val="default"/>
    <w:sig w:usb0="E00006FF" w:usb1="420024FF" w:usb2="02000000" w:usb3="00000000" w:csb0="2000019F" w:csb1="00000000"/>
    <w:embedRegular r:id="rId6" w:fontKey="{B075CD24-9E1D-4A3D-AC7C-091030F27ED1}"/>
  </w:font>
  <w:font w:name="方正小标宋简体">
    <w:panose1 w:val="02000000000000000000"/>
    <w:charset w:val="86"/>
    <w:family w:val="auto"/>
    <w:pitch w:val="default"/>
    <w:sig w:usb0="00000001" w:usb1="08000000" w:usb2="00000000" w:usb3="00000000" w:csb0="00040000" w:csb1="00000000"/>
    <w:embedRegular r:id="rId7" w:fontKey="{0ED7207D-BD96-4571-BB11-C017009E8E25}"/>
  </w:font>
  <w:font w:name="FangSong_GB2312">
    <w:altName w:val="仿宋"/>
    <w:panose1 w:val="02010609060101010101"/>
    <w:charset w:val="86"/>
    <w:family w:val="modern"/>
    <w:pitch w:val="default"/>
    <w:sig w:usb0="00000000" w:usb1="00000000" w:usb2="00000000" w:usb3="00000000" w:csb0="00040000" w:csb1="00000000"/>
    <w:embedRegular r:id="rId8" w:fontKey="{A437BF08-00AF-44EE-85A9-237905C69D48}"/>
  </w:font>
  <w:font w:name="华文中宋">
    <w:panose1 w:val="02010600040101010101"/>
    <w:charset w:val="86"/>
    <w:family w:val="auto"/>
    <w:pitch w:val="default"/>
    <w:sig w:usb0="00000287" w:usb1="080F0000" w:usb2="00000000" w:usb3="00000000" w:csb0="0004009F" w:csb1="DFD70000"/>
    <w:embedRegular r:id="rId9" w:fontKey="{0286150F-C920-40F9-9A17-FAFAD88F5294}"/>
  </w:font>
  <w:font w:name="楷体_GB2312">
    <w:panose1 w:val="02010609030101010101"/>
    <w:charset w:val="86"/>
    <w:family w:val="modern"/>
    <w:pitch w:val="default"/>
    <w:sig w:usb0="00000001" w:usb1="080E0000" w:usb2="00000000" w:usb3="00000000" w:csb0="00040000" w:csb1="00000000"/>
    <w:embedRegular r:id="rId10" w:fontKey="{2B329E8C-C055-4751-95F4-99EA5F2BD525}"/>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F9D9F">
    <w:pPr>
      <w:pStyle w:val="8"/>
      <w:rPr>
        <w:rFonts w:hint="default"/>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2E464">
    <w:pPr>
      <w:pStyle w:val="8"/>
      <w:rPr>
        <w:rFonts w:hint="default"/>
        <w:sz w:val="18"/>
        <w:szCs w:val="18"/>
      </w:rPr>
    </w:pPr>
    <w:r>
      <w:rPr>
        <w:rFonts w:hint="default" w:ascii="Times New Roman"/>
        <w:sz w:val="18"/>
        <w:szCs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490FC0">
                          <w:pPr>
                            <w:pStyle w:val="8"/>
                            <w:rPr>
                              <w:rFonts w:hint="default"/>
                              <w:sz w:val="18"/>
                              <w:szCs w:val="18"/>
                            </w:rPr>
                          </w:pPr>
                          <w:r>
                            <w:rPr>
                              <w:rFonts w:hint="default"/>
                              <w:sz w:val="18"/>
                              <w:szCs w:val="18"/>
                            </w:rPr>
                            <w:t xml:space="preserve">— </w:t>
                          </w:r>
                          <w:r>
                            <w:rPr>
                              <w:rFonts w:hint="default"/>
                              <w:sz w:val="18"/>
                              <w:szCs w:val="18"/>
                            </w:rPr>
                            <w:fldChar w:fldCharType="begin"/>
                          </w:r>
                          <w:r>
                            <w:rPr>
                              <w:rFonts w:hint="default"/>
                              <w:sz w:val="18"/>
                              <w:szCs w:val="18"/>
                            </w:rPr>
                            <w:instrText xml:space="preserve"> PAGE  \* MERGEFORMAT </w:instrText>
                          </w:r>
                          <w:r>
                            <w:rPr>
                              <w:rFonts w:hint="default"/>
                              <w:sz w:val="18"/>
                              <w:szCs w:val="18"/>
                            </w:rPr>
                            <w:fldChar w:fldCharType="separate"/>
                          </w:r>
                          <w:r>
                            <w:rPr>
                              <w:rFonts w:hint="default"/>
                              <w:sz w:val="18"/>
                              <w:szCs w:val="18"/>
                            </w:rPr>
                            <w:t>4</w:t>
                          </w:r>
                          <w:r>
                            <w:rPr>
                              <w:rFonts w:hint="default"/>
                              <w:sz w:val="18"/>
                              <w:szCs w:val="18"/>
                            </w:rPr>
                            <w:fldChar w:fldCharType="end"/>
                          </w:r>
                          <w:r>
                            <w:rPr>
                              <w:rFonts w:hint="default"/>
                              <w:sz w:val="18"/>
                              <w:szCs w:val="18"/>
                            </w:rPr>
                            <w:t xml:space="preserve"> —</w:t>
                          </w:r>
                        </w:p>
                      </w:txbxContent>
                    </wps:txbx>
                    <wps:bodyPr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EqLuOjdAQAAvgMAAA4AAAAAAAAA&#10;AQAgAAAAHgEAAGRycy9lMm9Eb2MueG1sUEsFBgAAAAAGAAYAWQEAAG0FAAAAAA==&#10;">
              <v:fill on="f" focussize="0,0"/>
              <v:stroke on="f"/>
              <v:imagedata o:title=""/>
              <o:lock v:ext="edit" aspectratio="f"/>
              <v:textbox inset="0mm,0mm,0mm,0mm" style="mso-fit-shape-to-text:t;">
                <w:txbxContent>
                  <w:p w14:paraId="6B490FC0">
                    <w:pPr>
                      <w:pStyle w:val="8"/>
                      <w:rPr>
                        <w:rFonts w:hint="default"/>
                        <w:sz w:val="18"/>
                        <w:szCs w:val="18"/>
                      </w:rPr>
                    </w:pPr>
                    <w:r>
                      <w:rPr>
                        <w:rFonts w:hint="default"/>
                        <w:sz w:val="18"/>
                        <w:szCs w:val="18"/>
                      </w:rPr>
                      <w:t xml:space="preserve">— </w:t>
                    </w:r>
                    <w:r>
                      <w:rPr>
                        <w:rFonts w:hint="default"/>
                        <w:sz w:val="18"/>
                        <w:szCs w:val="18"/>
                      </w:rPr>
                      <w:fldChar w:fldCharType="begin"/>
                    </w:r>
                    <w:r>
                      <w:rPr>
                        <w:rFonts w:hint="default"/>
                        <w:sz w:val="18"/>
                        <w:szCs w:val="18"/>
                      </w:rPr>
                      <w:instrText xml:space="preserve"> PAGE  \* MERGEFORMAT </w:instrText>
                    </w:r>
                    <w:r>
                      <w:rPr>
                        <w:rFonts w:hint="default"/>
                        <w:sz w:val="18"/>
                        <w:szCs w:val="18"/>
                      </w:rPr>
                      <w:fldChar w:fldCharType="separate"/>
                    </w:r>
                    <w:r>
                      <w:rPr>
                        <w:rFonts w:hint="default"/>
                        <w:sz w:val="18"/>
                        <w:szCs w:val="18"/>
                      </w:rPr>
                      <w:t>4</w:t>
                    </w:r>
                    <w:r>
                      <w:rPr>
                        <w:rFonts w:hint="default"/>
                        <w:sz w:val="18"/>
                        <w:szCs w:val="18"/>
                      </w:rPr>
                      <w:fldChar w:fldCharType="end"/>
                    </w:r>
                    <w:r>
                      <w:rPr>
                        <w:rFonts w:hint="default"/>
                        <w:sz w:val="18"/>
                        <w:szCs w:val="1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FF768">
    <w:pPr>
      <w:pStyle w:val="9"/>
      <w:rPr>
        <w:rFonts w:hint="default"/>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3475D1"/>
    <w:multiLevelType w:val="multilevel"/>
    <w:tmpl w:val="3E3475D1"/>
    <w:lvl w:ilvl="0" w:tentative="0">
      <w:start w:val="1"/>
      <w:numFmt w:val="chineseCounting"/>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1">
    <w:nsid w:val="42B68978"/>
    <w:multiLevelType w:val="multilevel"/>
    <w:tmpl w:val="42B68978"/>
    <w:lvl w:ilvl="0" w:tentative="0">
      <w:start w:val="5"/>
      <w:numFmt w:val="chineseCounting"/>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昭化融媒体">
    <w15:presenceInfo w15:providerId="WPS Office" w15:userId="8817935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720"/>
  <w:hyphenationZone w:val="360"/>
  <w:drawingGridHorizontalSpacing w:val="120"/>
  <w:drawingGridVerticalSpacing w:val="120"/>
  <w:displayHorizontalDrawingGridEvery w:val="1"/>
  <w:displayVerticalDrawingGridEvery w:val="1"/>
  <w:doNotUseMarginsForDrawingGridOrigin w:val="1"/>
  <w:drawingGridHorizontalOrigin w:val="1701"/>
  <w:drawingGridVerticalOrigin w:val="1984"/>
  <w:doNotShadeFormData w:val="1"/>
  <w:characterSpacingControl w:val="compressPunctuation"/>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hYTg4NGNkZWJkODFjNzcyZDRjM2M4Y2UzNjI5ZmUifQ=="/>
  </w:docVars>
  <w:rsids>
    <w:rsidRoot w:val="00172A27"/>
    <w:rsid w:val="1BC51582"/>
    <w:rsid w:val="36707366"/>
    <w:rsid w:val="42813D6A"/>
    <w:rsid w:val="6AC4691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iPriority="99" w:semiHidden="0" w:name="heading 1"/>
    <w:lsdException w:qFormat="1"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iPriority="99" w:semiHidden="0" w:name="Normal Indent"/>
    <w:lsdException w:qFormat="1"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qFormat="1" w:unhideWhenUsed="0" w:uiPriority="99" w:semiHidden="0" w:name="index heading"/>
    <w:lsdException w:qFormat="1" w:unhideWhenUsed="0" w:uiPriority="99" w:semiHidden="0" w:name="caption"/>
    <w:lsdException w:qFormat="1" w:uiPriority="0"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qFormat="1" w:unhideWhenUsed="0" w:uiPriority="99" w:semiHidden="0" w:name="Closing"/>
    <w:lsdException w:qFormat="1" w:unhideWhenUsed="0" w:uiPriority="99" w:semiHidden="0" w:name="Signature"/>
    <w:lsdException w:qFormat="1" w:uiPriority="99" w:semiHidden="0" w:name="Default Paragraph Font"/>
    <w:lsdException w:qFormat="1" w:uiPriority="99" w:semiHidden="0" w:name="Body Text"/>
    <w:lsdException w:qFormat="1" w:uiPriority="0"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qFormat="1" w:uiPriority="0" w:semiHidden="0" w:name="Body Text First Indent"/>
    <w:lsdException w:qFormat="1"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iPriority="0"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nhideWhenUsed="0" w:uiPriority="99" w:semiHidden="0" w:name="Normal Table"/>
    <w:lsdException w:qFormat="1" w:unhideWhenUsed="0" w:uiPriority="99" w:semiHidden="0" w:name="annotation subject"/>
    <w:lsdException w:qFormat="1" w:unhideWhenUsed="0" w:uiPriority="99" w:semiHidden="0" w:name="Table Simple 1"/>
    <w:lsdException w:qFormat="1" w:unhideWhenUsed="0" w:uiPriority="99" w:semiHidden="0" w:name="Table Simple 2"/>
    <w:lsdException w:qFormat="1" w:unhideWhenUsed="0" w:uiPriority="99" w:semiHidden="0" w:name="Table Simple 3"/>
    <w:lsdException w:qFormat="1" w:unhideWhenUsed="0" w:uiPriority="99" w:semiHidden="0" w:name="Table Classic 1"/>
    <w:lsdException w:qFormat="1" w:unhideWhenUsed="0" w:uiPriority="99" w:semiHidden="0" w:name="Table Classic 2"/>
    <w:lsdException w:qFormat="1" w:unhideWhenUsed="0" w:uiPriority="99" w:semiHidden="0" w:name="Table Classic 3"/>
    <w:lsdException w:qFormat="1" w:unhideWhenUsed="0" w:uiPriority="99" w:semiHidden="0" w:name="Table Classic 4"/>
    <w:lsdException w:qFormat="1" w:unhideWhenUsed="0" w:uiPriority="99" w:semiHidden="0" w:name="Table Colorful 1"/>
    <w:lsdException w:qFormat="1" w:unhideWhenUsed="0" w:uiPriority="99" w:semiHidden="0" w:name="Table Colorful 2"/>
    <w:lsdException w:qFormat="1" w:unhideWhenUsed="0" w:uiPriority="99" w:semiHidden="0" w:name="Table Colorful 3"/>
    <w:lsdException w:qFormat="1" w:unhideWhenUsed="0" w:uiPriority="99" w:semiHidden="0" w:name="Table Columns 1"/>
    <w:lsdException w:qFormat="1" w:unhideWhenUsed="0" w:uiPriority="99" w:semiHidden="0" w:name="Table Columns 2"/>
    <w:lsdException w:qFormat="1" w:unhideWhenUsed="0" w:uiPriority="99" w:semiHidden="0" w:name="Table Columns 3"/>
    <w:lsdException w:qFormat="1" w:unhideWhenUsed="0" w:uiPriority="99" w:semiHidden="0" w:name="Table Columns 4"/>
    <w:lsdException w:qFormat="1" w:unhideWhenUsed="0" w:uiPriority="99" w:semiHidden="0" w:name="Table Columns 5"/>
    <w:lsdException w:qFormat="1" w:unhideWhenUsed="0" w:uiPriority="99" w:semiHidden="0" w:name="Table Grid 1"/>
    <w:lsdException w:qFormat="1" w:unhideWhenUsed="0" w:uiPriority="99" w:semiHidden="0" w:name="Table Grid 2"/>
    <w:lsdException w:qFormat="1" w:unhideWhenUsed="0" w:uiPriority="99" w:semiHidden="0" w:name="Table Grid 3"/>
    <w:lsdException w:qFormat="1" w:unhideWhenUsed="0" w:uiPriority="99" w:semiHidden="0" w:name="Table Grid 4"/>
    <w:lsdException w:qFormat="1" w:unhideWhenUsed="0" w:uiPriority="99" w:semiHidden="0" w:name="Table Grid 5"/>
    <w:lsdException w:qFormat="1" w:unhideWhenUsed="0" w:uiPriority="99" w:semiHidden="0" w:name="Table Grid 6"/>
    <w:lsdException w:qFormat="1" w:unhideWhenUsed="0" w:uiPriority="99" w:semiHidden="0" w:name="Table Grid 7"/>
    <w:lsdException w:qFormat="1" w:unhideWhenUsed="0" w:uiPriority="99" w:semiHidden="0" w:name="Table Grid 8"/>
    <w:lsdException w:qFormat="1" w:unhideWhenUsed="0" w:uiPriority="99" w:semiHidden="0" w:name="Table List 1"/>
    <w:lsdException w:qFormat="1" w:unhideWhenUsed="0" w:uiPriority="99" w:semiHidden="0" w:name="Table List 2"/>
    <w:lsdException w:qFormat="1" w:unhideWhenUsed="0" w:uiPriority="99" w:semiHidden="0" w:name="Table List 3"/>
    <w:lsdException w:qFormat="1" w:unhideWhenUsed="0" w:uiPriority="99" w:semiHidden="0" w:name="Table List 4"/>
    <w:lsdException w:qFormat="1" w:unhideWhenUsed="0" w:uiPriority="99" w:semiHidden="0" w:name="Table List 5"/>
    <w:lsdException w:qFormat="1" w:unhideWhenUsed="0" w:uiPriority="99" w:semiHidden="0" w:name="Table List 6"/>
    <w:lsdException w:qFormat="1" w:unhideWhenUsed="0" w:uiPriority="99" w:semiHidden="0" w:name="Table List 7"/>
    <w:lsdException w:qFormat="1" w:unhideWhenUsed="0" w:uiPriority="99" w:semiHidden="0" w:name="Table List 8"/>
    <w:lsdException w:qFormat="1" w:unhideWhenUsed="0" w:uiPriority="99" w:semiHidden="0" w:name="Table 3D effects 1"/>
    <w:lsdException w:qFormat="1" w:unhideWhenUsed="0" w:uiPriority="99" w:semiHidden="0" w:name="Table 3D effects 2"/>
    <w:lsdException w:qFormat="1" w:unhideWhenUsed="0" w:uiPriority="99" w:semiHidden="0" w:name="Table 3D effects 3"/>
    <w:lsdException w:qFormat="1" w:unhideWhenUsed="0" w:uiPriority="99" w:semiHidden="0" w:name="Table Contemporary"/>
    <w:lsdException w:qFormat="1" w:unhideWhenUsed="0" w:uiPriority="99" w:semiHidden="0" w:name="Table Elegant"/>
    <w:lsdException w:qFormat="1" w:unhideWhenUsed="0" w:uiPriority="99" w:semiHidden="0" w:name="Table Professional"/>
    <w:lsdException w:qFormat="1" w:unhideWhenUsed="0" w:uiPriority="99" w:semiHidden="0" w:name="Table Subtle 1"/>
    <w:lsdException w:qFormat="1" w:unhideWhenUsed="0" w:uiPriority="99" w:semiHidden="0" w:name="Table Subtle 2"/>
    <w:lsdException w:qFormat="1" w:unhideWhenUsed="0" w:uiPriority="99" w:semiHidden="0" w:name="Table Web 1"/>
    <w:lsdException w:qFormat="1" w:unhideWhenUsed="0" w:uiPriority="99" w:semiHidden="0" w:name="Table Web 2"/>
    <w:lsdException w:qFormat="1" w:unhideWhenUsed="0" w:uiPriority="99" w:semiHidden="0" w:name="Table Web 3"/>
    <w:lsdException w:qFormat="1" w:unhideWhenUsed="0" w:uiPriority="99" w:semiHidden="0" w:name="Balloon Text"/>
    <w:lsdException w:qFormat="1" w:unhideWhenUsed="0" w:uiPriority="99"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nhideWhenUsed/>
    <w:qFormat/>
    <w:uiPriority w:val="0"/>
    <w:pPr>
      <w:widowControl w:val="0"/>
      <w:autoSpaceDE w:val="0"/>
      <w:autoSpaceDN w:val="0"/>
      <w:adjustRightInd w:val="0"/>
    </w:pPr>
    <w:rPr>
      <w:rFonts w:hint="default" w:ascii="宋体" w:hAnsi="Times New Roman" w:eastAsia="宋体" w:cs="Times New Roman"/>
      <w:sz w:val="24"/>
      <w:szCs w:val="24"/>
      <w:lang w:val="en-US" w:eastAsia="zh-CN" w:bidi="ar-SA"/>
    </w:rPr>
  </w:style>
  <w:style w:type="paragraph" w:styleId="4">
    <w:name w:val="heading 1"/>
    <w:basedOn w:val="1"/>
    <w:link w:val="18"/>
    <w:unhideWhenUsed/>
    <w:qFormat/>
    <w:uiPriority w:val="99"/>
    <w:pPr>
      <w:outlineLvl w:val="0"/>
    </w:pPr>
    <w:rPr>
      <w:rFonts w:hint="default"/>
      <w:sz w:val="24"/>
      <w:szCs w:val="24"/>
    </w:rPr>
  </w:style>
  <w:style w:type="paragraph" w:styleId="5">
    <w:name w:val="heading 2"/>
    <w:basedOn w:val="1"/>
    <w:link w:val="21"/>
    <w:unhideWhenUsed/>
    <w:qFormat/>
    <w:uiPriority w:val="99"/>
    <w:pPr>
      <w:outlineLvl w:val="1"/>
    </w:pPr>
    <w:rPr>
      <w:rFonts w:hint="default"/>
      <w:sz w:val="24"/>
      <w:szCs w:val="24"/>
    </w:rPr>
  </w:style>
  <w:style w:type="character" w:default="1" w:styleId="14">
    <w:name w:val="Default Paragraph Font"/>
    <w:unhideWhenUsed/>
    <w:qFormat/>
    <w:uiPriority w:val="99"/>
    <w:rPr>
      <w:rFonts w:hint="default"/>
      <w:sz w:val="24"/>
      <w:szCs w:val="24"/>
    </w:rPr>
  </w:style>
  <w:style w:type="table" w:default="1" w:styleId="13">
    <w:name w:val="Normal Table"/>
    <w:qFormat/>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firstLineChars="200"/>
    </w:pPr>
    <w:rPr>
      <w:rFonts w:hint="default"/>
      <w:sz w:val="24"/>
      <w:szCs w:val="32"/>
    </w:rPr>
  </w:style>
  <w:style w:type="paragraph" w:styleId="3">
    <w:name w:val="Body Text Indent"/>
    <w:basedOn w:val="1"/>
    <w:unhideWhenUsed/>
    <w:qFormat/>
    <w:uiPriority w:val="0"/>
    <w:pPr>
      <w:spacing w:after="120"/>
      <w:ind w:leftChars="200"/>
    </w:pPr>
    <w:rPr>
      <w:rFonts w:hint="default"/>
      <w:sz w:val="24"/>
      <w:szCs w:val="32"/>
    </w:rPr>
  </w:style>
  <w:style w:type="paragraph" w:styleId="6">
    <w:name w:val="Normal Indent"/>
    <w:basedOn w:val="1"/>
    <w:unhideWhenUsed/>
    <w:qFormat/>
    <w:uiPriority w:val="99"/>
    <w:pPr>
      <w:ind w:firstLine="420" w:firstLineChars="200"/>
    </w:pPr>
    <w:rPr>
      <w:rFonts w:hint="default"/>
      <w:sz w:val="24"/>
      <w:szCs w:val="24"/>
    </w:rPr>
  </w:style>
  <w:style w:type="paragraph" w:styleId="7">
    <w:name w:val="Body Text"/>
    <w:basedOn w:val="1"/>
    <w:link w:val="23"/>
    <w:unhideWhenUsed/>
    <w:qFormat/>
    <w:uiPriority w:val="99"/>
    <w:pPr>
      <w:spacing w:beforeLines="30"/>
    </w:pPr>
    <w:rPr>
      <w:rFonts w:hint="eastAsia" w:ascii="仿宋_GB2312" w:eastAsia="仿宋_GB2312"/>
      <w:sz w:val="30"/>
      <w:szCs w:val="24"/>
    </w:rPr>
  </w:style>
  <w:style w:type="paragraph" w:styleId="8">
    <w:name w:val="footer"/>
    <w:basedOn w:val="1"/>
    <w:link w:val="25"/>
    <w:unhideWhenUsed/>
    <w:qFormat/>
    <w:uiPriority w:val="99"/>
    <w:pPr>
      <w:tabs>
        <w:tab w:val="center" w:pos="4153"/>
        <w:tab w:val="right" w:pos="8306"/>
      </w:tabs>
      <w:snapToGrid w:val="0"/>
    </w:pPr>
    <w:rPr>
      <w:rFonts w:hint="default"/>
      <w:sz w:val="18"/>
      <w:szCs w:val="18"/>
    </w:rPr>
  </w:style>
  <w:style w:type="paragraph" w:styleId="9">
    <w:name w:val="header"/>
    <w:basedOn w:val="1"/>
    <w:link w:val="24"/>
    <w:unhideWhenUsed/>
    <w:qFormat/>
    <w:uiPriority w:val="99"/>
    <w:pPr>
      <w:pBdr>
        <w:bottom w:val="single" w:color="auto" w:sz="6" w:space="1"/>
      </w:pBdr>
      <w:tabs>
        <w:tab w:val="center" w:pos="4153"/>
        <w:tab w:val="right" w:pos="8306"/>
      </w:tabs>
      <w:snapToGrid w:val="0"/>
      <w:jc w:val="center"/>
    </w:pPr>
    <w:rPr>
      <w:rFonts w:hint="default"/>
      <w:sz w:val="18"/>
      <w:szCs w:val="18"/>
    </w:rPr>
  </w:style>
  <w:style w:type="paragraph" w:styleId="10">
    <w:name w:val="table of figures"/>
    <w:basedOn w:val="1"/>
    <w:next w:val="1"/>
    <w:unhideWhenUsed/>
    <w:qFormat/>
    <w:uiPriority w:val="0"/>
    <w:pPr>
      <w:ind w:leftChars="200" w:hanging="200" w:hangingChars="200"/>
    </w:pPr>
    <w:rPr>
      <w:rFonts w:hint="default"/>
      <w:sz w:val="24"/>
      <w:szCs w:val="24"/>
    </w:rPr>
  </w:style>
  <w:style w:type="paragraph" w:styleId="11">
    <w:name w:val="Normal (Web)"/>
    <w:basedOn w:val="1"/>
    <w:next w:val="12"/>
    <w:unhideWhenUsed/>
    <w:qFormat/>
    <w:uiPriority w:val="0"/>
    <w:pPr>
      <w:spacing w:before="100" w:beforeAutospacing="1" w:after="100" w:afterAutospacing="1"/>
    </w:pPr>
    <w:rPr>
      <w:rFonts w:hint="default"/>
      <w:sz w:val="24"/>
      <w:szCs w:val="24"/>
      <w:lang w:bidi="ar"/>
    </w:rPr>
  </w:style>
  <w:style w:type="paragraph" w:styleId="12">
    <w:name w:val="Body Text First Indent"/>
    <w:basedOn w:val="7"/>
    <w:unhideWhenUsed/>
    <w:qFormat/>
    <w:uiPriority w:val="0"/>
    <w:pPr>
      <w:spacing w:after="120"/>
      <w:ind w:firstLine="420" w:firstLineChars="100"/>
      <w:jc w:val="both"/>
    </w:pPr>
    <w:rPr>
      <w:rFonts w:hint="default" w:ascii="宋体" w:eastAsia="宋体"/>
      <w:kern w:val="2"/>
      <w:sz w:val="21"/>
      <w:szCs w:val="24"/>
    </w:rPr>
  </w:style>
  <w:style w:type="character" w:styleId="15">
    <w:name w:val="Strong"/>
    <w:basedOn w:val="14"/>
    <w:unhideWhenUsed/>
    <w:qFormat/>
    <w:uiPriority w:val="99"/>
    <w:rPr>
      <w:rFonts w:hint="default"/>
      <w:b/>
      <w:sz w:val="24"/>
      <w:szCs w:val="24"/>
    </w:rPr>
  </w:style>
  <w:style w:type="paragraph" w:customStyle="1" w:styleId="16">
    <w:name w:val="Default"/>
    <w:unhideWhenUsed/>
    <w:qFormat/>
    <w:uiPriority w:val="99"/>
    <w:pPr>
      <w:widowControl w:val="0"/>
      <w:autoSpaceDE w:val="0"/>
      <w:autoSpaceDN w:val="0"/>
      <w:adjustRightInd w:val="0"/>
      <w:spacing w:beforeLines="0" w:afterLines="0"/>
    </w:pPr>
    <w:rPr>
      <w:rFonts w:hint="eastAsia" w:ascii="仿宋" w:hAnsi="Calibri" w:eastAsia="仿宋" w:cs="仿宋"/>
      <w:color w:val="000000"/>
      <w:sz w:val="24"/>
      <w:szCs w:val="24"/>
      <w:lang w:val="en-US" w:eastAsia="zh-CN" w:bidi="ar-SA"/>
    </w:rPr>
  </w:style>
  <w:style w:type="paragraph" w:styleId="17">
    <w:name w:val="List Paragraph"/>
    <w:basedOn w:val="1"/>
    <w:unhideWhenUsed/>
    <w:qFormat/>
    <w:uiPriority w:val="34"/>
    <w:pPr>
      <w:ind w:firstLine="420" w:firstLineChars="200"/>
    </w:pPr>
    <w:rPr>
      <w:rFonts w:hint="default"/>
      <w:sz w:val="24"/>
      <w:szCs w:val="24"/>
    </w:rPr>
  </w:style>
  <w:style w:type="character" w:customStyle="1" w:styleId="18">
    <w:name w:val="标题 1 Char"/>
    <w:basedOn w:val="14"/>
    <w:link w:val="4"/>
    <w:unhideWhenUsed/>
    <w:qFormat/>
    <w:locked/>
    <w:uiPriority w:val="9"/>
    <w:rPr>
      <w:rFonts w:hint="default" w:cs="Times New Roman"/>
      <w:b/>
      <w:kern w:val="44"/>
      <w:sz w:val="44"/>
      <w:szCs w:val="44"/>
    </w:rPr>
  </w:style>
  <w:style w:type="character" w:customStyle="1" w:styleId="19">
    <w:name w:val="font51"/>
    <w:basedOn w:val="14"/>
    <w:unhideWhenUsed/>
    <w:qFormat/>
    <w:uiPriority w:val="0"/>
    <w:rPr>
      <w:rFonts w:hint="default" w:ascii="宋体" w:hAnsi="宋体" w:eastAsia="宋体" w:cs="宋体"/>
      <w:color w:val="000000"/>
      <w:sz w:val="18"/>
      <w:szCs w:val="18"/>
    </w:rPr>
  </w:style>
  <w:style w:type="character" w:customStyle="1" w:styleId="20">
    <w:name w:val="UserStyle_1"/>
    <w:unhideWhenUsed/>
    <w:qFormat/>
    <w:uiPriority w:val="0"/>
    <w:rPr>
      <w:rFonts w:hint="default"/>
      <w:sz w:val="24"/>
      <w:szCs w:val="24"/>
    </w:rPr>
  </w:style>
  <w:style w:type="character" w:customStyle="1" w:styleId="21">
    <w:name w:val="标题 2 Char"/>
    <w:basedOn w:val="14"/>
    <w:link w:val="5"/>
    <w:unhideWhenUsed/>
    <w:qFormat/>
    <w:locked/>
    <w:uiPriority w:val="9"/>
    <w:rPr>
      <w:rFonts w:hint="default" w:ascii="宋体" w:hAnsi="Cambria" w:eastAsia="宋体" w:cs="Times New Roman"/>
      <w:b/>
      <w:sz w:val="32"/>
      <w:szCs w:val="32"/>
    </w:rPr>
  </w:style>
  <w:style w:type="character" w:customStyle="1" w:styleId="22">
    <w:name w:val="font21"/>
    <w:basedOn w:val="14"/>
    <w:unhideWhenUsed/>
    <w:qFormat/>
    <w:uiPriority w:val="0"/>
    <w:rPr>
      <w:rFonts w:hint="default" w:ascii="宋体" w:hAnsi="宋体" w:eastAsia="宋体" w:cs="宋体"/>
      <w:color w:val="000000"/>
      <w:sz w:val="18"/>
      <w:szCs w:val="18"/>
    </w:rPr>
  </w:style>
  <w:style w:type="character" w:customStyle="1" w:styleId="23">
    <w:name w:val="正文文本 Char"/>
    <w:basedOn w:val="14"/>
    <w:link w:val="7"/>
    <w:unhideWhenUsed/>
    <w:locked/>
    <w:uiPriority w:val="99"/>
    <w:rPr>
      <w:rFonts w:hint="default" w:cs="Times New Roman"/>
      <w:sz w:val="24"/>
      <w:szCs w:val="24"/>
    </w:rPr>
  </w:style>
  <w:style w:type="character" w:customStyle="1" w:styleId="24">
    <w:name w:val="页眉 Char"/>
    <w:basedOn w:val="14"/>
    <w:link w:val="9"/>
    <w:unhideWhenUsed/>
    <w:qFormat/>
    <w:locked/>
    <w:uiPriority w:val="99"/>
    <w:rPr>
      <w:rFonts w:hint="default" w:cs="Times New Roman"/>
      <w:sz w:val="18"/>
      <w:szCs w:val="18"/>
    </w:rPr>
  </w:style>
  <w:style w:type="character" w:customStyle="1" w:styleId="25">
    <w:name w:val="页脚 Char"/>
    <w:basedOn w:val="14"/>
    <w:link w:val="8"/>
    <w:unhideWhenUsed/>
    <w:qFormat/>
    <w:locked/>
    <w:uiPriority w:val="99"/>
    <w:rPr>
      <w:rFonts w:hint="default" w:cs="Times New Roman"/>
      <w:sz w:val="18"/>
      <w:szCs w:val="18"/>
    </w:rPr>
  </w:style>
  <w:style w:type="character" w:customStyle="1" w:styleId="26">
    <w:name w:val="font41"/>
    <w:basedOn w:val="14"/>
    <w:unhideWhenUsed/>
    <w:uiPriority w:val="0"/>
    <w:rPr>
      <w:rFonts w:hint="default" w:ascii="宋体" w:hAnsi="宋体" w:eastAsia="宋体" w:cs="宋体"/>
      <w:color w:val="00000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60</Pages>
  <Words>25897</Words>
  <Characters>28848</Characters>
  <TotalTime>3</TotalTime>
  <ScaleCrop>false</ScaleCrop>
  <LinksUpToDate>false</LinksUpToDate>
  <CharactersWithSpaces>29128</CharactersWithSpaces>
  <Application>WPS Office_12.1.0.17857_F1E327BC-269C-435d-A152-05C5408002CA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2024-09-26T09:12:00Z</dcterms:created>
  <dc:creator>Administrator</dc:creator>
  <cp:lastModifiedBy>昭化融媒体</cp:lastModifiedBy>
  <dcterms:modified xsi:type="dcterms:W3CDTF">2024-09-29T03:33:21Z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963B1D34F62F4C61A083CE85796160A9_13</vt:lpwstr>
  </property>
</Properties>
</file>