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5"/>
        <w:tblpPr w:leftFromText="180" w:rightFromText="180" w:vertAnchor="page" w:horzAnchor="page" w:tblpX="1875" w:tblpY="2384"/>
        <w:tblOverlap w:val="never"/>
        <w:tblW w:w="13535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34"/>
        <w:gridCol w:w="1134"/>
        <w:gridCol w:w="1652"/>
        <w:gridCol w:w="1380"/>
        <w:gridCol w:w="1695"/>
        <w:gridCol w:w="1470"/>
        <w:gridCol w:w="1140"/>
        <w:gridCol w:w="990"/>
        <w:gridCol w:w="795"/>
        <w:gridCol w:w="1005"/>
        <w:gridCol w:w="174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6" w:hRule="atLeast"/>
        </w:trPr>
        <w:tc>
          <w:tcPr>
            <w:tcW w:w="13535" w:type="dxa"/>
            <w:gridSpan w:val="11"/>
            <w:vAlign w:val="center"/>
          </w:tcPr>
          <w:p>
            <w:pPr>
              <w:jc w:val="center"/>
              <w:rPr>
                <w:rFonts w:ascii="宋体" w:cs="Hiragino Sans GB W3"/>
                <w:bCs/>
              </w:rPr>
            </w:pPr>
            <w:bookmarkStart w:id="0" w:name="_GoBack"/>
            <w:r>
              <w:rPr>
                <w:rFonts w:hint="eastAsia" w:ascii="宋体" w:hAnsi="宋体" w:cs="Hiragino Sans GB W3"/>
                <w:b/>
              </w:rPr>
              <w:t>供应商报价清单</w:t>
            </w:r>
            <w:bookmarkEnd w:id="0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07" w:hRule="atLeast"/>
        </w:trPr>
        <w:tc>
          <w:tcPr>
            <w:tcW w:w="534" w:type="dxa"/>
            <w:vAlign w:val="center"/>
          </w:tcPr>
          <w:p>
            <w:pPr>
              <w:spacing w:line="240" w:lineRule="auto"/>
              <w:jc w:val="center"/>
              <w:rPr>
                <w:rFonts w:ascii="宋体" w:cs="Hiragino Sans GB W3"/>
                <w:bCs/>
              </w:rPr>
            </w:pPr>
            <w:r>
              <w:rPr>
                <w:rFonts w:hint="eastAsia" w:ascii="宋体" w:hAnsi="宋体" w:cs="Hiragino Sans GB W3"/>
                <w:bCs/>
              </w:rPr>
              <w:t>序号</w:t>
            </w:r>
          </w:p>
        </w:tc>
        <w:tc>
          <w:tcPr>
            <w:tcW w:w="1134" w:type="dxa"/>
            <w:vAlign w:val="center"/>
          </w:tcPr>
          <w:p>
            <w:pPr>
              <w:spacing w:line="240" w:lineRule="auto"/>
              <w:jc w:val="center"/>
              <w:rPr>
                <w:rFonts w:ascii="宋体" w:cs="Hiragino Sans GB W3"/>
                <w:bCs/>
              </w:rPr>
            </w:pPr>
            <w:r>
              <w:rPr>
                <w:rFonts w:hint="eastAsia" w:ascii="宋体" w:cs="Hiragino Sans GB W3"/>
                <w:bCs/>
              </w:rPr>
              <w:t>厂家指导价清单序号</w:t>
            </w:r>
          </w:p>
        </w:tc>
        <w:tc>
          <w:tcPr>
            <w:tcW w:w="1652" w:type="dxa"/>
            <w:vAlign w:val="center"/>
          </w:tcPr>
          <w:p>
            <w:pPr>
              <w:spacing w:line="240" w:lineRule="auto"/>
              <w:jc w:val="center"/>
              <w:rPr>
                <w:rFonts w:ascii="宋体" w:cs="Hiragino Sans GB W3"/>
                <w:bCs/>
              </w:rPr>
            </w:pPr>
            <w:r>
              <w:rPr>
                <w:rFonts w:hint="eastAsia" w:ascii="宋体" w:hAnsi="宋体" w:cs="Hiragino Sans GB W3"/>
                <w:bCs/>
              </w:rPr>
              <w:t>试剂名称</w:t>
            </w:r>
          </w:p>
        </w:tc>
        <w:tc>
          <w:tcPr>
            <w:tcW w:w="1380" w:type="dxa"/>
            <w:vAlign w:val="center"/>
          </w:tcPr>
          <w:p>
            <w:pPr>
              <w:spacing w:line="240" w:lineRule="auto"/>
              <w:jc w:val="center"/>
              <w:rPr>
                <w:rFonts w:ascii="宋体" w:cs="Hiragino Sans GB W3"/>
                <w:bCs/>
              </w:rPr>
            </w:pPr>
            <w:r>
              <w:rPr>
                <w:rFonts w:hint="eastAsia" w:ascii="宋体" w:hAnsi="宋体" w:cs="Hiragino Sans GB W3"/>
                <w:bCs/>
              </w:rPr>
              <w:t>厂家品牌</w:t>
            </w:r>
          </w:p>
        </w:tc>
        <w:tc>
          <w:tcPr>
            <w:tcW w:w="1695" w:type="dxa"/>
            <w:vAlign w:val="center"/>
          </w:tcPr>
          <w:p>
            <w:pPr>
              <w:spacing w:line="240" w:lineRule="auto"/>
              <w:jc w:val="center"/>
              <w:rPr>
                <w:rFonts w:ascii="宋体" w:cs="Hiragino Sans GB W3"/>
                <w:bCs/>
              </w:rPr>
            </w:pPr>
            <w:r>
              <w:rPr>
                <w:rFonts w:hint="eastAsia" w:ascii="宋体" w:hAnsi="宋体" w:cs="Hiragino Sans GB W3"/>
                <w:bCs/>
              </w:rPr>
              <w:t>单位</w:t>
            </w:r>
          </w:p>
          <w:p>
            <w:pPr>
              <w:spacing w:line="240" w:lineRule="auto"/>
              <w:jc w:val="center"/>
              <w:rPr>
                <w:rFonts w:ascii="宋体" w:cs="Hiragino Sans GB W3"/>
                <w:bCs/>
              </w:rPr>
            </w:pPr>
            <w:r>
              <w:rPr>
                <w:rFonts w:hint="eastAsia" w:ascii="宋体" w:hAnsi="宋体" w:cs="Hiragino Sans GB W3"/>
                <w:bCs/>
              </w:rPr>
              <w:t>（包装规格）</w:t>
            </w:r>
          </w:p>
        </w:tc>
        <w:tc>
          <w:tcPr>
            <w:tcW w:w="1470" w:type="dxa"/>
            <w:vAlign w:val="center"/>
          </w:tcPr>
          <w:p>
            <w:pPr>
              <w:spacing w:line="240" w:lineRule="auto"/>
              <w:jc w:val="center"/>
              <w:rPr>
                <w:rFonts w:ascii="宋体" w:cs="Hiragino Sans GB W3"/>
                <w:bCs/>
              </w:rPr>
            </w:pPr>
            <w:r>
              <w:rPr>
                <w:rFonts w:hint="eastAsia" w:ascii="宋体" w:hAnsi="宋体" w:cs="Hiragino Sans GB W3"/>
                <w:bCs/>
              </w:rPr>
              <w:t>厂家指导价（元）</w:t>
            </w:r>
          </w:p>
        </w:tc>
        <w:tc>
          <w:tcPr>
            <w:tcW w:w="1140" w:type="dxa"/>
            <w:vAlign w:val="center"/>
          </w:tcPr>
          <w:p>
            <w:pPr>
              <w:spacing w:line="240" w:lineRule="auto"/>
              <w:jc w:val="center"/>
              <w:rPr>
                <w:rFonts w:ascii="宋体" w:cs="Hiragino Sans GB W3"/>
                <w:bCs/>
              </w:rPr>
            </w:pPr>
            <w:r>
              <w:rPr>
                <w:rFonts w:hint="eastAsia" w:ascii="宋体" w:hAnsi="宋体" w:cs="Hiragino Sans GB W3"/>
                <w:bCs/>
              </w:rPr>
              <w:t>供货价（元）</w:t>
            </w:r>
          </w:p>
        </w:tc>
        <w:tc>
          <w:tcPr>
            <w:tcW w:w="990" w:type="dxa"/>
            <w:vAlign w:val="center"/>
          </w:tcPr>
          <w:p>
            <w:pPr>
              <w:spacing w:line="240" w:lineRule="auto"/>
              <w:jc w:val="center"/>
              <w:rPr>
                <w:rFonts w:ascii="宋体" w:cs="Hiragino Sans GB W3"/>
                <w:bCs/>
              </w:rPr>
            </w:pPr>
            <w:r>
              <w:rPr>
                <w:rFonts w:hint="eastAsia" w:ascii="宋体" w:hAnsi="宋体" w:cs="Hiragino Sans GB W3"/>
                <w:bCs/>
                <w:color w:val="FF0000"/>
              </w:rPr>
              <w:t>折扣率</w:t>
            </w:r>
          </w:p>
        </w:tc>
        <w:tc>
          <w:tcPr>
            <w:tcW w:w="795" w:type="dxa"/>
            <w:vAlign w:val="center"/>
          </w:tcPr>
          <w:p>
            <w:pPr>
              <w:spacing w:line="240" w:lineRule="auto"/>
              <w:jc w:val="center"/>
              <w:rPr>
                <w:rFonts w:ascii="宋体" w:cs="Hiragino Sans GB W3"/>
                <w:bCs/>
              </w:rPr>
            </w:pPr>
            <w:r>
              <w:rPr>
                <w:rFonts w:hint="eastAsia" w:ascii="宋体" w:hAnsi="宋体" w:cs="Hiragino Sans GB W3"/>
                <w:bCs/>
              </w:rPr>
              <w:t>供货时间</w:t>
            </w:r>
          </w:p>
        </w:tc>
        <w:tc>
          <w:tcPr>
            <w:tcW w:w="1005" w:type="dxa"/>
            <w:vAlign w:val="center"/>
          </w:tcPr>
          <w:p>
            <w:pPr>
              <w:spacing w:line="240" w:lineRule="auto"/>
              <w:jc w:val="center"/>
              <w:rPr>
                <w:rFonts w:ascii="宋体" w:cs="Hiragino Sans GB W3"/>
                <w:bCs/>
              </w:rPr>
            </w:pPr>
            <w:r>
              <w:rPr>
                <w:rFonts w:hint="eastAsia" w:ascii="宋体" w:hAnsi="宋体" w:cs="Hiragino Sans GB W3"/>
                <w:bCs/>
              </w:rPr>
              <w:t>最小包装规格</w:t>
            </w:r>
          </w:p>
        </w:tc>
        <w:tc>
          <w:tcPr>
            <w:tcW w:w="1740" w:type="dxa"/>
            <w:vAlign w:val="center"/>
          </w:tcPr>
          <w:p>
            <w:pPr>
              <w:spacing w:line="240" w:lineRule="auto"/>
              <w:jc w:val="center"/>
              <w:rPr>
                <w:rFonts w:ascii="宋体" w:cs="Hiragino Sans GB W3"/>
                <w:bCs/>
              </w:rPr>
            </w:pPr>
            <w:r>
              <w:rPr>
                <w:rFonts w:hint="eastAsia" w:ascii="宋体" w:hAnsi="宋体" w:cs="Hiragino Sans GB W3"/>
                <w:bCs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8" w:hRule="atLeast"/>
        </w:trPr>
        <w:tc>
          <w:tcPr>
            <w:tcW w:w="534" w:type="dxa"/>
            <w:vAlign w:val="center"/>
          </w:tcPr>
          <w:p>
            <w:pPr>
              <w:jc w:val="center"/>
              <w:rPr>
                <w:rFonts w:ascii="宋体" w:cs="Hiragino Sans GB W3"/>
                <w:bCs/>
              </w:rPr>
            </w:pPr>
            <w:r>
              <w:rPr>
                <w:rFonts w:ascii="宋体" w:hAnsi="宋体" w:cs="Hiragino Sans GB W3"/>
                <w:bCs/>
              </w:rPr>
              <w:t>1</w:t>
            </w:r>
          </w:p>
        </w:tc>
        <w:tc>
          <w:tcPr>
            <w:tcW w:w="1134" w:type="dxa"/>
            <w:vAlign w:val="center"/>
          </w:tcPr>
          <w:p>
            <w:pPr>
              <w:jc w:val="center"/>
              <w:rPr>
                <w:rFonts w:ascii="宋体" w:cs="Hiragino Sans GB W3"/>
                <w:bCs/>
              </w:rPr>
            </w:pPr>
          </w:p>
        </w:tc>
        <w:tc>
          <w:tcPr>
            <w:tcW w:w="1652" w:type="dxa"/>
            <w:vAlign w:val="center"/>
          </w:tcPr>
          <w:p>
            <w:pPr>
              <w:jc w:val="center"/>
              <w:rPr>
                <w:rFonts w:ascii="宋体" w:cs="Hiragino Sans GB W3"/>
                <w:bCs/>
              </w:rPr>
            </w:pPr>
          </w:p>
        </w:tc>
        <w:tc>
          <w:tcPr>
            <w:tcW w:w="1380" w:type="dxa"/>
            <w:vAlign w:val="center"/>
          </w:tcPr>
          <w:p>
            <w:pPr>
              <w:jc w:val="center"/>
              <w:rPr>
                <w:rFonts w:ascii="宋体" w:cs="Hiragino Sans GB W3"/>
                <w:bCs/>
              </w:rPr>
            </w:pPr>
          </w:p>
        </w:tc>
        <w:tc>
          <w:tcPr>
            <w:tcW w:w="1695" w:type="dxa"/>
            <w:vAlign w:val="center"/>
          </w:tcPr>
          <w:p>
            <w:pPr>
              <w:jc w:val="center"/>
              <w:rPr>
                <w:rFonts w:ascii="宋体" w:cs="Hiragino Sans GB W3"/>
                <w:bCs/>
              </w:rPr>
            </w:pPr>
          </w:p>
        </w:tc>
        <w:tc>
          <w:tcPr>
            <w:tcW w:w="1470" w:type="dxa"/>
            <w:vAlign w:val="center"/>
          </w:tcPr>
          <w:p>
            <w:pPr>
              <w:jc w:val="center"/>
              <w:rPr>
                <w:rFonts w:ascii="宋体" w:cs="Hiragino Sans GB W3"/>
                <w:bCs/>
              </w:rPr>
            </w:pPr>
          </w:p>
        </w:tc>
        <w:tc>
          <w:tcPr>
            <w:tcW w:w="1140" w:type="dxa"/>
            <w:vAlign w:val="center"/>
          </w:tcPr>
          <w:p>
            <w:pPr>
              <w:jc w:val="center"/>
              <w:rPr>
                <w:rFonts w:ascii="宋体" w:cs="Hiragino Sans GB W3"/>
                <w:bCs/>
              </w:rPr>
            </w:pPr>
          </w:p>
        </w:tc>
        <w:tc>
          <w:tcPr>
            <w:tcW w:w="990" w:type="dxa"/>
            <w:vAlign w:val="center"/>
          </w:tcPr>
          <w:p>
            <w:pPr>
              <w:jc w:val="center"/>
              <w:rPr>
                <w:rFonts w:ascii="宋体" w:cs="Hiragino Sans GB W3"/>
                <w:bCs/>
              </w:rPr>
            </w:pPr>
          </w:p>
        </w:tc>
        <w:tc>
          <w:tcPr>
            <w:tcW w:w="795" w:type="dxa"/>
            <w:vAlign w:val="center"/>
          </w:tcPr>
          <w:p>
            <w:pPr>
              <w:jc w:val="center"/>
              <w:rPr>
                <w:rFonts w:ascii="宋体" w:cs="Hiragino Sans GB W3"/>
                <w:bCs/>
              </w:rPr>
            </w:pPr>
          </w:p>
        </w:tc>
        <w:tc>
          <w:tcPr>
            <w:tcW w:w="1005" w:type="dxa"/>
            <w:vAlign w:val="center"/>
          </w:tcPr>
          <w:p>
            <w:pPr>
              <w:jc w:val="center"/>
              <w:rPr>
                <w:rFonts w:ascii="宋体" w:cs="Hiragino Sans GB W3"/>
                <w:bCs/>
              </w:rPr>
            </w:pPr>
          </w:p>
        </w:tc>
        <w:tc>
          <w:tcPr>
            <w:tcW w:w="1740" w:type="dxa"/>
            <w:vAlign w:val="center"/>
          </w:tcPr>
          <w:p>
            <w:pPr>
              <w:jc w:val="center"/>
              <w:rPr>
                <w:rFonts w:ascii="宋体" w:cs="Hiragino Sans GB W3"/>
                <w:bCs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1" w:hRule="atLeast"/>
        </w:trPr>
        <w:tc>
          <w:tcPr>
            <w:tcW w:w="534" w:type="dxa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ascii="仿宋_GB2312" w:hAnsi="仿宋_GB2312" w:eastAsia="仿宋_GB2312" w:cs="仿宋_GB2312"/>
                <w:sz w:val="21"/>
                <w:szCs w:val="21"/>
              </w:rPr>
              <w:t>2</w:t>
            </w:r>
          </w:p>
        </w:tc>
        <w:tc>
          <w:tcPr>
            <w:tcW w:w="1134" w:type="dxa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21"/>
                <w:szCs w:val="21"/>
              </w:rPr>
            </w:pPr>
          </w:p>
        </w:tc>
        <w:tc>
          <w:tcPr>
            <w:tcW w:w="1652" w:type="dxa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21"/>
                <w:szCs w:val="21"/>
              </w:rPr>
            </w:pPr>
          </w:p>
        </w:tc>
        <w:tc>
          <w:tcPr>
            <w:tcW w:w="1380" w:type="dxa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21"/>
                <w:szCs w:val="21"/>
              </w:rPr>
            </w:pPr>
          </w:p>
        </w:tc>
        <w:tc>
          <w:tcPr>
            <w:tcW w:w="1695" w:type="dxa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21"/>
                <w:szCs w:val="21"/>
              </w:rPr>
            </w:pPr>
          </w:p>
        </w:tc>
        <w:tc>
          <w:tcPr>
            <w:tcW w:w="1470" w:type="dxa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21"/>
                <w:szCs w:val="21"/>
              </w:rPr>
            </w:pPr>
          </w:p>
        </w:tc>
        <w:tc>
          <w:tcPr>
            <w:tcW w:w="1140" w:type="dxa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21"/>
                <w:szCs w:val="21"/>
              </w:rPr>
            </w:pPr>
          </w:p>
        </w:tc>
        <w:tc>
          <w:tcPr>
            <w:tcW w:w="990" w:type="dxa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21"/>
                <w:szCs w:val="21"/>
              </w:rPr>
            </w:pPr>
          </w:p>
        </w:tc>
        <w:tc>
          <w:tcPr>
            <w:tcW w:w="795" w:type="dxa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21"/>
                <w:szCs w:val="21"/>
              </w:rPr>
            </w:pPr>
          </w:p>
        </w:tc>
        <w:tc>
          <w:tcPr>
            <w:tcW w:w="1005" w:type="dxa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21"/>
                <w:szCs w:val="21"/>
              </w:rPr>
            </w:pPr>
          </w:p>
        </w:tc>
        <w:tc>
          <w:tcPr>
            <w:tcW w:w="1740" w:type="dxa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1" w:hRule="atLeast"/>
        </w:trPr>
        <w:tc>
          <w:tcPr>
            <w:tcW w:w="534" w:type="dxa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ascii="仿宋_GB2312" w:hAnsi="仿宋_GB2312" w:eastAsia="仿宋_GB2312" w:cs="仿宋_GB2312"/>
                <w:sz w:val="21"/>
                <w:szCs w:val="21"/>
              </w:rPr>
              <w:t>3</w:t>
            </w:r>
          </w:p>
        </w:tc>
        <w:tc>
          <w:tcPr>
            <w:tcW w:w="1134" w:type="dxa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21"/>
                <w:szCs w:val="21"/>
              </w:rPr>
            </w:pPr>
          </w:p>
        </w:tc>
        <w:tc>
          <w:tcPr>
            <w:tcW w:w="1652" w:type="dxa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21"/>
                <w:szCs w:val="21"/>
              </w:rPr>
            </w:pPr>
          </w:p>
        </w:tc>
        <w:tc>
          <w:tcPr>
            <w:tcW w:w="1380" w:type="dxa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21"/>
                <w:szCs w:val="21"/>
              </w:rPr>
            </w:pPr>
          </w:p>
        </w:tc>
        <w:tc>
          <w:tcPr>
            <w:tcW w:w="1695" w:type="dxa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21"/>
                <w:szCs w:val="21"/>
              </w:rPr>
            </w:pPr>
          </w:p>
        </w:tc>
        <w:tc>
          <w:tcPr>
            <w:tcW w:w="1470" w:type="dxa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21"/>
                <w:szCs w:val="21"/>
              </w:rPr>
            </w:pPr>
          </w:p>
        </w:tc>
        <w:tc>
          <w:tcPr>
            <w:tcW w:w="1140" w:type="dxa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21"/>
                <w:szCs w:val="21"/>
              </w:rPr>
            </w:pPr>
          </w:p>
        </w:tc>
        <w:tc>
          <w:tcPr>
            <w:tcW w:w="990" w:type="dxa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21"/>
                <w:szCs w:val="21"/>
              </w:rPr>
            </w:pPr>
          </w:p>
        </w:tc>
        <w:tc>
          <w:tcPr>
            <w:tcW w:w="795" w:type="dxa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21"/>
                <w:szCs w:val="21"/>
              </w:rPr>
            </w:pPr>
          </w:p>
        </w:tc>
        <w:tc>
          <w:tcPr>
            <w:tcW w:w="1005" w:type="dxa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21"/>
                <w:szCs w:val="21"/>
              </w:rPr>
            </w:pPr>
          </w:p>
        </w:tc>
        <w:tc>
          <w:tcPr>
            <w:tcW w:w="1740" w:type="dxa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1" w:hRule="atLeast"/>
        </w:trPr>
        <w:tc>
          <w:tcPr>
            <w:tcW w:w="534" w:type="dxa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ascii="仿宋_GB2312" w:hAnsi="仿宋_GB2312" w:eastAsia="仿宋_GB2312" w:cs="仿宋_GB2312"/>
                <w:sz w:val="21"/>
                <w:szCs w:val="21"/>
              </w:rPr>
              <w:t>4</w:t>
            </w:r>
          </w:p>
        </w:tc>
        <w:tc>
          <w:tcPr>
            <w:tcW w:w="1134" w:type="dxa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21"/>
                <w:szCs w:val="21"/>
              </w:rPr>
            </w:pPr>
          </w:p>
        </w:tc>
        <w:tc>
          <w:tcPr>
            <w:tcW w:w="1652" w:type="dxa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21"/>
                <w:szCs w:val="21"/>
              </w:rPr>
            </w:pPr>
          </w:p>
        </w:tc>
        <w:tc>
          <w:tcPr>
            <w:tcW w:w="1380" w:type="dxa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21"/>
                <w:szCs w:val="21"/>
              </w:rPr>
            </w:pPr>
          </w:p>
        </w:tc>
        <w:tc>
          <w:tcPr>
            <w:tcW w:w="1695" w:type="dxa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21"/>
                <w:szCs w:val="21"/>
              </w:rPr>
            </w:pPr>
          </w:p>
        </w:tc>
        <w:tc>
          <w:tcPr>
            <w:tcW w:w="1470" w:type="dxa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21"/>
                <w:szCs w:val="21"/>
              </w:rPr>
            </w:pPr>
          </w:p>
        </w:tc>
        <w:tc>
          <w:tcPr>
            <w:tcW w:w="1140" w:type="dxa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21"/>
                <w:szCs w:val="21"/>
              </w:rPr>
            </w:pPr>
          </w:p>
        </w:tc>
        <w:tc>
          <w:tcPr>
            <w:tcW w:w="990" w:type="dxa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21"/>
                <w:szCs w:val="21"/>
              </w:rPr>
            </w:pPr>
          </w:p>
        </w:tc>
        <w:tc>
          <w:tcPr>
            <w:tcW w:w="795" w:type="dxa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21"/>
                <w:szCs w:val="21"/>
              </w:rPr>
            </w:pPr>
          </w:p>
        </w:tc>
        <w:tc>
          <w:tcPr>
            <w:tcW w:w="1005" w:type="dxa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21"/>
                <w:szCs w:val="21"/>
              </w:rPr>
            </w:pPr>
          </w:p>
        </w:tc>
        <w:tc>
          <w:tcPr>
            <w:tcW w:w="1740" w:type="dxa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1" w:hRule="atLeast"/>
        </w:trPr>
        <w:tc>
          <w:tcPr>
            <w:tcW w:w="534" w:type="dxa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ascii="仿宋_GB2312" w:hAnsi="仿宋_GB2312" w:eastAsia="仿宋_GB2312" w:cs="仿宋_GB2312"/>
                <w:sz w:val="21"/>
                <w:szCs w:val="21"/>
              </w:rPr>
              <w:t>5</w:t>
            </w:r>
          </w:p>
        </w:tc>
        <w:tc>
          <w:tcPr>
            <w:tcW w:w="1134" w:type="dxa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21"/>
                <w:szCs w:val="21"/>
              </w:rPr>
            </w:pPr>
          </w:p>
        </w:tc>
        <w:tc>
          <w:tcPr>
            <w:tcW w:w="1652" w:type="dxa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21"/>
                <w:szCs w:val="21"/>
              </w:rPr>
            </w:pPr>
          </w:p>
        </w:tc>
        <w:tc>
          <w:tcPr>
            <w:tcW w:w="1380" w:type="dxa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21"/>
                <w:szCs w:val="21"/>
              </w:rPr>
            </w:pPr>
          </w:p>
        </w:tc>
        <w:tc>
          <w:tcPr>
            <w:tcW w:w="1695" w:type="dxa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21"/>
                <w:szCs w:val="21"/>
              </w:rPr>
            </w:pPr>
          </w:p>
        </w:tc>
        <w:tc>
          <w:tcPr>
            <w:tcW w:w="1470" w:type="dxa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21"/>
                <w:szCs w:val="21"/>
              </w:rPr>
            </w:pPr>
          </w:p>
        </w:tc>
        <w:tc>
          <w:tcPr>
            <w:tcW w:w="1140" w:type="dxa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21"/>
                <w:szCs w:val="21"/>
              </w:rPr>
            </w:pPr>
          </w:p>
        </w:tc>
        <w:tc>
          <w:tcPr>
            <w:tcW w:w="990" w:type="dxa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21"/>
                <w:szCs w:val="21"/>
              </w:rPr>
            </w:pPr>
          </w:p>
        </w:tc>
        <w:tc>
          <w:tcPr>
            <w:tcW w:w="795" w:type="dxa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21"/>
                <w:szCs w:val="21"/>
              </w:rPr>
            </w:pPr>
          </w:p>
        </w:tc>
        <w:tc>
          <w:tcPr>
            <w:tcW w:w="1005" w:type="dxa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21"/>
                <w:szCs w:val="21"/>
              </w:rPr>
            </w:pPr>
          </w:p>
        </w:tc>
        <w:tc>
          <w:tcPr>
            <w:tcW w:w="1740" w:type="dxa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1" w:hRule="atLeast"/>
        </w:trPr>
        <w:tc>
          <w:tcPr>
            <w:tcW w:w="534" w:type="dxa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ascii="仿宋_GB2312" w:hAnsi="仿宋_GB2312" w:eastAsia="仿宋_GB2312" w:cs="仿宋_GB2312"/>
                <w:sz w:val="21"/>
                <w:szCs w:val="21"/>
              </w:rPr>
              <w:t>6</w:t>
            </w:r>
          </w:p>
        </w:tc>
        <w:tc>
          <w:tcPr>
            <w:tcW w:w="1134" w:type="dxa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21"/>
                <w:szCs w:val="21"/>
              </w:rPr>
            </w:pPr>
          </w:p>
        </w:tc>
        <w:tc>
          <w:tcPr>
            <w:tcW w:w="1652" w:type="dxa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21"/>
                <w:szCs w:val="21"/>
              </w:rPr>
            </w:pPr>
          </w:p>
        </w:tc>
        <w:tc>
          <w:tcPr>
            <w:tcW w:w="1380" w:type="dxa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21"/>
                <w:szCs w:val="21"/>
              </w:rPr>
            </w:pPr>
          </w:p>
        </w:tc>
        <w:tc>
          <w:tcPr>
            <w:tcW w:w="1695" w:type="dxa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21"/>
                <w:szCs w:val="21"/>
              </w:rPr>
            </w:pPr>
          </w:p>
        </w:tc>
        <w:tc>
          <w:tcPr>
            <w:tcW w:w="1470" w:type="dxa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21"/>
                <w:szCs w:val="21"/>
              </w:rPr>
            </w:pPr>
          </w:p>
        </w:tc>
        <w:tc>
          <w:tcPr>
            <w:tcW w:w="1140" w:type="dxa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21"/>
                <w:szCs w:val="21"/>
              </w:rPr>
            </w:pPr>
          </w:p>
        </w:tc>
        <w:tc>
          <w:tcPr>
            <w:tcW w:w="990" w:type="dxa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21"/>
                <w:szCs w:val="21"/>
              </w:rPr>
            </w:pPr>
          </w:p>
        </w:tc>
        <w:tc>
          <w:tcPr>
            <w:tcW w:w="795" w:type="dxa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21"/>
                <w:szCs w:val="21"/>
              </w:rPr>
            </w:pPr>
          </w:p>
        </w:tc>
        <w:tc>
          <w:tcPr>
            <w:tcW w:w="1005" w:type="dxa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21"/>
                <w:szCs w:val="21"/>
              </w:rPr>
            </w:pPr>
          </w:p>
        </w:tc>
        <w:tc>
          <w:tcPr>
            <w:tcW w:w="1740" w:type="dxa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1" w:hRule="atLeast"/>
        </w:trPr>
        <w:tc>
          <w:tcPr>
            <w:tcW w:w="534" w:type="dxa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7</w:t>
            </w:r>
          </w:p>
        </w:tc>
        <w:tc>
          <w:tcPr>
            <w:tcW w:w="1134" w:type="dxa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21"/>
                <w:szCs w:val="21"/>
              </w:rPr>
            </w:pPr>
          </w:p>
        </w:tc>
        <w:tc>
          <w:tcPr>
            <w:tcW w:w="1652" w:type="dxa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21"/>
                <w:szCs w:val="21"/>
              </w:rPr>
            </w:pPr>
          </w:p>
        </w:tc>
        <w:tc>
          <w:tcPr>
            <w:tcW w:w="1380" w:type="dxa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21"/>
                <w:szCs w:val="21"/>
              </w:rPr>
            </w:pPr>
          </w:p>
        </w:tc>
        <w:tc>
          <w:tcPr>
            <w:tcW w:w="1695" w:type="dxa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21"/>
                <w:szCs w:val="21"/>
              </w:rPr>
            </w:pPr>
          </w:p>
        </w:tc>
        <w:tc>
          <w:tcPr>
            <w:tcW w:w="1470" w:type="dxa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21"/>
                <w:szCs w:val="21"/>
              </w:rPr>
            </w:pPr>
          </w:p>
        </w:tc>
        <w:tc>
          <w:tcPr>
            <w:tcW w:w="1140" w:type="dxa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21"/>
                <w:szCs w:val="21"/>
              </w:rPr>
            </w:pPr>
          </w:p>
        </w:tc>
        <w:tc>
          <w:tcPr>
            <w:tcW w:w="990" w:type="dxa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21"/>
                <w:szCs w:val="21"/>
              </w:rPr>
            </w:pPr>
          </w:p>
        </w:tc>
        <w:tc>
          <w:tcPr>
            <w:tcW w:w="795" w:type="dxa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21"/>
                <w:szCs w:val="21"/>
              </w:rPr>
            </w:pPr>
          </w:p>
        </w:tc>
        <w:tc>
          <w:tcPr>
            <w:tcW w:w="1005" w:type="dxa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21"/>
                <w:szCs w:val="21"/>
              </w:rPr>
            </w:pPr>
          </w:p>
        </w:tc>
        <w:tc>
          <w:tcPr>
            <w:tcW w:w="1740" w:type="dxa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1" w:hRule="atLeast"/>
        </w:trPr>
        <w:tc>
          <w:tcPr>
            <w:tcW w:w="534" w:type="dxa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8</w:t>
            </w:r>
          </w:p>
        </w:tc>
        <w:tc>
          <w:tcPr>
            <w:tcW w:w="1134" w:type="dxa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21"/>
                <w:szCs w:val="21"/>
              </w:rPr>
            </w:pPr>
          </w:p>
        </w:tc>
        <w:tc>
          <w:tcPr>
            <w:tcW w:w="1652" w:type="dxa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21"/>
                <w:szCs w:val="21"/>
              </w:rPr>
            </w:pPr>
          </w:p>
        </w:tc>
        <w:tc>
          <w:tcPr>
            <w:tcW w:w="1380" w:type="dxa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21"/>
                <w:szCs w:val="21"/>
              </w:rPr>
            </w:pPr>
          </w:p>
        </w:tc>
        <w:tc>
          <w:tcPr>
            <w:tcW w:w="1695" w:type="dxa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21"/>
                <w:szCs w:val="21"/>
              </w:rPr>
            </w:pPr>
          </w:p>
        </w:tc>
        <w:tc>
          <w:tcPr>
            <w:tcW w:w="1470" w:type="dxa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21"/>
                <w:szCs w:val="21"/>
              </w:rPr>
            </w:pPr>
          </w:p>
        </w:tc>
        <w:tc>
          <w:tcPr>
            <w:tcW w:w="1140" w:type="dxa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21"/>
                <w:szCs w:val="21"/>
              </w:rPr>
            </w:pPr>
          </w:p>
        </w:tc>
        <w:tc>
          <w:tcPr>
            <w:tcW w:w="990" w:type="dxa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21"/>
                <w:szCs w:val="21"/>
              </w:rPr>
            </w:pPr>
          </w:p>
        </w:tc>
        <w:tc>
          <w:tcPr>
            <w:tcW w:w="795" w:type="dxa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21"/>
                <w:szCs w:val="21"/>
              </w:rPr>
            </w:pPr>
          </w:p>
        </w:tc>
        <w:tc>
          <w:tcPr>
            <w:tcW w:w="1005" w:type="dxa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21"/>
                <w:szCs w:val="21"/>
              </w:rPr>
            </w:pPr>
          </w:p>
        </w:tc>
        <w:tc>
          <w:tcPr>
            <w:tcW w:w="1740" w:type="dxa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1" w:hRule="atLeast"/>
        </w:trPr>
        <w:tc>
          <w:tcPr>
            <w:tcW w:w="534" w:type="dxa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9</w:t>
            </w:r>
          </w:p>
        </w:tc>
        <w:tc>
          <w:tcPr>
            <w:tcW w:w="1134" w:type="dxa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21"/>
                <w:szCs w:val="21"/>
              </w:rPr>
            </w:pPr>
          </w:p>
        </w:tc>
        <w:tc>
          <w:tcPr>
            <w:tcW w:w="1652" w:type="dxa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21"/>
                <w:szCs w:val="21"/>
              </w:rPr>
            </w:pPr>
          </w:p>
        </w:tc>
        <w:tc>
          <w:tcPr>
            <w:tcW w:w="1380" w:type="dxa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21"/>
                <w:szCs w:val="21"/>
              </w:rPr>
            </w:pPr>
          </w:p>
        </w:tc>
        <w:tc>
          <w:tcPr>
            <w:tcW w:w="1695" w:type="dxa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21"/>
                <w:szCs w:val="21"/>
              </w:rPr>
            </w:pPr>
          </w:p>
        </w:tc>
        <w:tc>
          <w:tcPr>
            <w:tcW w:w="1470" w:type="dxa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21"/>
                <w:szCs w:val="21"/>
              </w:rPr>
            </w:pPr>
          </w:p>
        </w:tc>
        <w:tc>
          <w:tcPr>
            <w:tcW w:w="1140" w:type="dxa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21"/>
                <w:szCs w:val="21"/>
              </w:rPr>
            </w:pPr>
          </w:p>
        </w:tc>
        <w:tc>
          <w:tcPr>
            <w:tcW w:w="990" w:type="dxa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21"/>
                <w:szCs w:val="21"/>
              </w:rPr>
            </w:pPr>
          </w:p>
        </w:tc>
        <w:tc>
          <w:tcPr>
            <w:tcW w:w="795" w:type="dxa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21"/>
                <w:szCs w:val="21"/>
              </w:rPr>
            </w:pPr>
          </w:p>
        </w:tc>
        <w:tc>
          <w:tcPr>
            <w:tcW w:w="1005" w:type="dxa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21"/>
                <w:szCs w:val="21"/>
              </w:rPr>
            </w:pPr>
          </w:p>
        </w:tc>
        <w:tc>
          <w:tcPr>
            <w:tcW w:w="1740" w:type="dxa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1" w:hRule="atLeast"/>
        </w:trPr>
        <w:tc>
          <w:tcPr>
            <w:tcW w:w="534" w:type="dxa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10</w:t>
            </w:r>
          </w:p>
        </w:tc>
        <w:tc>
          <w:tcPr>
            <w:tcW w:w="1134" w:type="dxa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21"/>
                <w:szCs w:val="21"/>
              </w:rPr>
            </w:pPr>
          </w:p>
        </w:tc>
        <w:tc>
          <w:tcPr>
            <w:tcW w:w="1652" w:type="dxa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21"/>
                <w:szCs w:val="21"/>
              </w:rPr>
            </w:pPr>
          </w:p>
        </w:tc>
        <w:tc>
          <w:tcPr>
            <w:tcW w:w="1380" w:type="dxa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21"/>
                <w:szCs w:val="21"/>
              </w:rPr>
            </w:pPr>
          </w:p>
        </w:tc>
        <w:tc>
          <w:tcPr>
            <w:tcW w:w="1695" w:type="dxa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21"/>
                <w:szCs w:val="21"/>
              </w:rPr>
            </w:pPr>
          </w:p>
        </w:tc>
        <w:tc>
          <w:tcPr>
            <w:tcW w:w="1470" w:type="dxa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21"/>
                <w:szCs w:val="21"/>
              </w:rPr>
            </w:pPr>
          </w:p>
        </w:tc>
        <w:tc>
          <w:tcPr>
            <w:tcW w:w="1140" w:type="dxa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21"/>
                <w:szCs w:val="21"/>
              </w:rPr>
            </w:pPr>
          </w:p>
        </w:tc>
        <w:tc>
          <w:tcPr>
            <w:tcW w:w="990" w:type="dxa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21"/>
                <w:szCs w:val="21"/>
              </w:rPr>
            </w:pPr>
          </w:p>
        </w:tc>
        <w:tc>
          <w:tcPr>
            <w:tcW w:w="795" w:type="dxa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21"/>
                <w:szCs w:val="21"/>
              </w:rPr>
            </w:pPr>
          </w:p>
        </w:tc>
        <w:tc>
          <w:tcPr>
            <w:tcW w:w="1005" w:type="dxa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21"/>
                <w:szCs w:val="21"/>
              </w:rPr>
            </w:pPr>
          </w:p>
        </w:tc>
        <w:tc>
          <w:tcPr>
            <w:tcW w:w="1740" w:type="dxa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21"/>
                <w:szCs w:val="21"/>
              </w:rPr>
            </w:pPr>
          </w:p>
        </w:tc>
      </w:tr>
    </w:tbl>
    <w:p>
      <w:pPr>
        <w:rPr>
          <w:rFonts w:hint="default"/>
          <w:lang w:val="en-US" w:eastAsia="zh-CN"/>
        </w:rPr>
      </w:pPr>
      <w:r>
        <w:rPr>
          <w:rFonts w:hint="eastAsia" w:ascii="宋体" w:hAnsi="宋体" w:cs="Times"/>
          <w:b/>
          <w:bCs/>
          <w:sz w:val="26"/>
          <w:szCs w:val="26"/>
        </w:rPr>
        <w:t>附件</w:t>
      </w:r>
      <w:r>
        <w:rPr>
          <w:rFonts w:hint="eastAsia" w:ascii="宋体" w:hAnsi="宋体" w:cs="Times"/>
          <w:b/>
          <w:bCs/>
          <w:sz w:val="26"/>
          <w:szCs w:val="26"/>
          <w:lang w:val="en-US" w:eastAsia="zh-CN"/>
        </w:rPr>
        <w:t>2</w:t>
      </w:r>
    </w:p>
    <w:sectPr>
      <w:headerReference r:id="rId5" w:type="default"/>
      <w:footerReference r:id="rId6" w:type="default"/>
      <w:pgSz w:w="16838" w:h="11906" w:orient="landscape"/>
      <w:pgMar w:top="1689" w:right="1440" w:bottom="1803" w:left="1440" w:header="851" w:footer="992" w:gutter="0"/>
      <w:pgNumType w:fmt="decimal"/>
      <w:cols w:space="0" w:num="1"/>
      <w:rtlGutter w:val="0"/>
      <w:docGrid w:type="lines" w:linePitch="336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  <w:embedRegular r:id="rId1" w:fontKey="{A40DF5D2-BD63-437F-A87F-767A90593183}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  <w:embedRegular r:id="rId2" w:fontKey="{C7F09B90-F465-4B23-BB3E-7120FC006353}"/>
  </w:font>
  <w:font w:name="TimesNewRomanPSMT">
    <w:altName w:val="Times New Roman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正仿宋_GB2312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Hiragino Sans GB W3">
    <w:altName w:val="Courier New"/>
    <w:panose1 w:val="00000000000000000000"/>
    <w:charset w:val="50"/>
    <w:family w:val="auto"/>
    <w:pitch w:val="default"/>
    <w:sig w:usb0="00000000" w:usb1="00000000" w:usb2="00000000" w:usb3="00000000" w:csb0="00000000" w:csb1="00000000"/>
    <w:embedRegular r:id="rId3" w:fontKey="{D147FA3E-6071-422A-8168-D7D1AA5CE9C6}"/>
  </w:font>
  <w:font w:name="Times">
    <w:altName w:val="Times New Roman"/>
    <w:panose1 w:val="02020603050405020304"/>
    <w:charset w:val="00"/>
    <w:family w:val="roman"/>
    <w:pitch w:val="default"/>
    <w:sig w:usb0="00000000" w:usb1="00000000" w:usb2="00000009" w:usb3="00000000" w:csb0="000001FF" w:csb1="00000000"/>
    <w:embedRegular r:id="rId4" w:fontKey="{C483F3A3-8C4B-4B55-B880-CBB04FE172D4}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</a:ln>
                    </wps:spPr>
                    <wps:txbx>
                      <w:txbxContent>
                        <w:p>
                          <w:pPr>
                            <w:pStyle w:val="3"/>
                            <w:rPr>
                              <w:rFonts w:hint="eastAsia" w:eastAsia="楷体"/>
                              <w:lang w:eastAsia="zh-CN"/>
                            </w:rPr>
                          </w:pP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t>1</w: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vert="horz" wrap="none" lIns="0" tIns="0" rIns="0" bIns="0" anchor="t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3"/>
                      <w:rPr>
                        <w:rFonts w:hint="eastAsia" w:eastAsia="楷体"/>
                        <w:lang w:eastAsia="zh-CN"/>
                      </w:rPr>
                    </w:pPr>
                    <w:r>
                      <w:rPr>
                        <w:rFonts w:hint="eastAsia"/>
                        <w:lang w:eastAsia="zh-CN"/>
                      </w:rPr>
                      <w:fldChar w:fldCharType="begin"/>
                    </w:r>
                    <w:r>
                      <w:rPr>
                        <w:rFonts w:hint="eastAsia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/>
                        <w:lang w:eastAsia="zh-CN"/>
                      </w:rPr>
                      <w:t>1</w:t>
                    </w:r>
                    <w:r>
                      <w:rPr>
                        <w:rFonts w:hint="eastAsia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360" w:lineRule="auto"/>
      </w:pPr>
      <w:r>
        <w:separator/>
      </w:r>
    </w:p>
  </w:footnote>
  <w:footnote w:type="continuationSeparator" w:id="1">
    <w:p>
      <w:pPr>
        <w:spacing w:line="36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pBdr>
        <w:bottom w:val="none" w:color="auto" w:sz="0" w:space="0"/>
      </w:pBdr>
      <w:jc w:val="both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TrueTypeFonts/>
  <w:saveSubsetFonts/>
  <w:bordersDoNotSurroundHeader w:val="0"/>
  <w:bordersDoNotSurroundFooter w:val="0"/>
  <w:documentProtection w:enforcement="0"/>
  <w:defaultTabStop w:val="420"/>
  <w:drawingGridVerticalSpacing w:val="168"/>
  <w:displayHorizontalDrawingGridEvery w:val="1"/>
  <w:displayVerticalDrawingGridEvery w:val="1"/>
  <w:noPunctuationKerning w:val="1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Tg1YjllZWI4MGE0YTkyZGU0OGQ2NTYwYjI5NjVjYzIifQ=="/>
  </w:docVars>
  <w:rsids>
    <w:rsidRoot w:val="548932A0"/>
    <w:rsid w:val="000573A0"/>
    <w:rsid w:val="000A1CA2"/>
    <w:rsid w:val="00123570"/>
    <w:rsid w:val="0012443E"/>
    <w:rsid w:val="00357815"/>
    <w:rsid w:val="003A3A63"/>
    <w:rsid w:val="003D36F1"/>
    <w:rsid w:val="004063AB"/>
    <w:rsid w:val="0068498B"/>
    <w:rsid w:val="007C78A0"/>
    <w:rsid w:val="00B62A02"/>
    <w:rsid w:val="00C57E2A"/>
    <w:rsid w:val="00CF1154"/>
    <w:rsid w:val="00E95A4A"/>
    <w:rsid w:val="00F10DBF"/>
    <w:rsid w:val="00F65778"/>
    <w:rsid w:val="03E802CF"/>
    <w:rsid w:val="058B35F6"/>
    <w:rsid w:val="073C702A"/>
    <w:rsid w:val="0BE63D8A"/>
    <w:rsid w:val="0EFC4EAA"/>
    <w:rsid w:val="12573F25"/>
    <w:rsid w:val="12C904C8"/>
    <w:rsid w:val="13B30286"/>
    <w:rsid w:val="1AB13281"/>
    <w:rsid w:val="1ACB4A72"/>
    <w:rsid w:val="1B066D37"/>
    <w:rsid w:val="1DA5689E"/>
    <w:rsid w:val="20891BE5"/>
    <w:rsid w:val="246C3BAE"/>
    <w:rsid w:val="254F6D3C"/>
    <w:rsid w:val="26062F1B"/>
    <w:rsid w:val="26CB1DE5"/>
    <w:rsid w:val="2A8E760D"/>
    <w:rsid w:val="2B235E33"/>
    <w:rsid w:val="2D5E4DBF"/>
    <w:rsid w:val="2D6D2476"/>
    <w:rsid w:val="2EF01F9F"/>
    <w:rsid w:val="2F7C42D8"/>
    <w:rsid w:val="2FF918C4"/>
    <w:rsid w:val="343361A0"/>
    <w:rsid w:val="367C001C"/>
    <w:rsid w:val="373A0FD1"/>
    <w:rsid w:val="39017ECC"/>
    <w:rsid w:val="3C7618BB"/>
    <w:rsid w:val="3D040FD1"/>
    <w:rsid w:val="3F581721"/>
    <w:rsid w:val="3FDA1CEE"/>
    <w:rsid w:val="47907559"/>
    <w:rsid w:val="485553A7"/>
    <w:rsid w:val="4A8A212E"/>
    <w:rsid w:val="4C807917"/>
    <w:rsid w:val="4D8A1969"/>
    <w:rsid w:val="4E9C3D13"/>
    <w:rsid w:val="4F355BA8"/>
    <w:rsid w:val="54202F76"/>
    <w:rsid w:val="54496271"/>
    <w:rsid w:val="548932A0"/>
    <w:rsid w:val="55880324"/>
    <w:rsid w:val="5C8146FD"/>
    <w:rsid w:val="5CDC36DF"/>
    <w:rsid w:val="5DAA2313"/>
    <w:rsid w:val="5FD268FF"/>
    <w:rsid w:val="623122DC"/>
    <w:rsid w:val="67A12255"/>
    <w:rsid w:val="6B763C09"/>
    <w:rsid w:val="6E0325D6"/>
    <w:rsid w:val="6F0C5731"/>
    <w:rsid w:val="6FF17C0A"/>
    <w:rsid w:val="719A59B6"/>
    <w:rsid w:val="7204494C"/>
    <w:rsid w:val="721C4899"/>
    <w:rsid w:val="73137F7D"/>
    <w:rsid w:val="76683B8E"/>
    <w:rsid w:val="78BD29C4"/>
    <w:rsid w:val="796273DB"/>
    <w:rsid w:val="7A0579A9"/>
    <w:rsid w:val="7BC95AD7"/>
    <w:rsid w:val="7F2269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spacing w:line="360" w:lineRule="auto"/>
      <w:jc w:val="both"/>
    </w:pPr>
    <w:rPr>
      <w:rFonts w:ascii="Times New Roman" w:hAnsi="Times New Roman" w:eastAsia="楷体" w:cstheme="minorBidi"/>
      <w:kern w:val="2"/>
      <w:sz w:val="24"/>
      <w:szCs w:val="22"/>
      <w:lang w:val="en-US" w:eastAsia="zh-CN" w:bidi="ar-SA"/>
    </w:rPr>
  </w:style>
  <w:style w:type="character" w:default="1" w:styleId="6">
    <w:name w:val="Default Paragraph Font"/>
    <w:autoRedefine/>
    <w:semiHidden/>
    <w:unhideWhenUsed/>
    <w:qFormat/>
    <w:uiPriority w:val="1"/>
  </w:style>
  <w:style w:type="table" w:default="1" w:styleId="5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1"/>
    <w:autoRedefine/>
    <w:qFormat/>
    <w:uiPriority w:val="0"/>
    <w:pPr>
      <w:spacing w:after="120"/>
    </w:pPr>
    <w:rPr>
      <w:rFonts w:ascii="Calibri" w:hAnsi="Calibri"/>
    </w:rPr>
  </w:style>
  <w:style w:type="paragraph" w:styleId="3">
    <w:name w:val="footer"/>
    <w:basedOn w:val="1"/>
    <w:autoRedefine/>
    <w:qFormat/>
    <w:uiPriority w:val="0"/>
    <w:pPr>
      <w:tabs>
        <w:tab w:val="center" w:pos="4153"/>
        <w:tab w:val="right" w:pos="8306"/>
      </w:tabs>
      <w:snapToGrid w:val="0"/>
    </w:pPr>
    <w:rPr>
      <w:sz w:val="18"/>
      <w:szCs w:val="18"/>
    </w:rPr>
  </w:style>
  <w:style w:type="paragraph" w:styleId="4">
    <w:name w:val="header"/>
    <w:basedOn w:val="1"/>
    <w:autoRedefine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7">
    <w:name w:val="Hyperlink"/>
    <w:basedOn w:val="6"/>
    <w:autoRedefine/>
    <w:qFormat/>
    <w:uiPriority w:val="0"/>
    <w:rPr>
      <w:color w:val="0000FF"/>
      <w:u w:val="single"/>
    </w:rPr>
  </w:style>
  <w:style w:type="character" w:customStyle="1" w:styleId="8">
    <w:name w:val="font51"/>
    <w:basedOn w:val="6"/>
    <w:autoRedefine/>
    <w:qFormat/>
    <w:uiPriority w:val="0"/>
    <w:rPr>
      <w:rFonts w:hint="eastAsia" w:ascii="宋体" w:hAnsi="宋体" w:eastAsia="宋体" w:cs="宋体"/>
      <w:color w:val="000000"/>
      <w:sz w:val="20"/>
      <w:szCs w:val="20"/>
      <w:u w:val="none"/>
    </w:rPr>
  </w:style>
  <w:style w:type="character" w:customStyle="1" w:styleId="9">
    <w:name w:val="font41"/>
    <w:basedOn w:val="6"/>
    <w:autoRedefine/>
    <w:qFormat/>
    <w:uiPriority w:val="0"/>
    <w:rPr>
      <w:rFonts w:hint="eastAsia" w:ascii="宋体" w:hAnsi="宋体" w:eastAsia="宋体" w:cs="宋体"/>
      <w:color w:val="000000"/>
      <w:sz w:val="18"/>
      <w:szCs w:val="18"/>
      <w:u w:val="none"/>
    </w:rPr>
  </w:style>
  <w:style w:type="character" w:customStyle="1" w:styleId="10">
    <w:name w:val="font21"/>
    <w:basedOn w:val="6"/>
    <w:autoRedefine/>
    <w:qFormat/>
    <w:uiPriority w:val="0"/>
    <w:rPr>
      <w:rFonts w:ascii="Arial" w:hAnsi="Arial" w:cs="Arial"/>
      <w:color w:val="000000"/>
      <w:sz w:val="28"/>
      <w:szCs w:val="28"/>
      <w:u w:val="none"/>
    </w:rPr>
  </w:style>
  <w:style w:type="character" w:customStyle="1" w:styleId="11">
    <w:name w:val="font11"/>
    <w:basedOn w:val="6"/>
    <w:autoRedefine/>
    <w:qFormat/>
    <w:uiPriority w:val="0"/>
    <w:rPr>
      <w:rFonts w:ascii="TimesNewRomanPSMT" w:hAnsi="TimesNewRomanPSMT" w:eastAsia="TimesNewRomanPSMT" w:cs="TimesNewRomanPSMT"/>
      <w:color w:val="000000"/>
      <w:sz w:val="28"/>
      <w:szCs w:val="28"/>
      <w:u w:val="none"/>
    </w:rPr>
  </w:style>
  <w:style w:type="character" w:customStyle="1" w:styleId="12">
    <w:name w:val="font91"/>
    <w:basedOn w:val="6"/>
    <w:autoRedefine/>
    <w:qFormat/>
    <w:uiPriority w:val="0"/>
    <w:rPr>
      <w:rFonts w:hint="default" w:ascii="方正仿宋_GB2312" w:hAnsi="方正仿宋_GB2312" w:eastAsia="方正仿宋_GB2312" w:cs="方正仿宋_GB2312"/>
      <w:color w:val="000000"/>
      <w:sz w:val="20"/>
      <w:szCs w:val="20"/>
      <w:u w:val="none"/>
    </w:rPr>
  </w:style>
  <w:style w:type="character" w:customStyle="1" w:styleId="13">
    <w:name w:val="font112"/>
    <w:basedOn w:val="6"/>
    <w:autoRedefine/>
    <w:qFormat/>
    <w:uiPriority w:val="0"/>
    <w:rPr>
      <w:rFonts w:hint="default" w:ascii="方正仿宋_GB2312" w:hAnsi="方正仿宋_GB2312" w:eastAsia="方正仿宋_GB2312" w:cs="方正仿宋_GB2312"/>
      <w:color w:val="000000"/>
      <w:sz w:val="21"/>
      <w:szCs w:val="21"/>
      <w:u w:val="none"/>
    </w:rPr>
  </w:style>
  <w:style w:type="character" w:customStyle="1" w:styleId="14">
    <w:name w:val="font71"/>
    <w:basedOn w:val="6"/>
    <w:autoRedefine/>
    <w:qFormat/>
    <w:uiPriority w:val="0"/>
    <w:rPr>
      <w:rFonts w:hint="default" w:ascii="方正仿宋_GB2312" w:hAnsi="方正仿宋_GB2312" w:eastAsia="方正仿宋_GB2312" w:cs="方正仿宋_GB2312"/>
      <w:color w:val="000000"/>
      <w:sz w:val="24"/>
      <w:szCs w:val="24"/>
      <w:u w:val="none"/>
    </w:rPr>
  </w:style>
  <w:style w:type="character" w:customStyle="1" w:styleId="15">
    <w:name w:val="font101"/>
    <w:basedOn w:val="6"/>
    <w:autoRedefine/>
    <w:qFormat/>
    <w:uiPriority w:val="0"/>
    <w:rPr>
      <w:rFonts w:hint="eastAsia" w:ascii="方正仿宋_GB2312" w:hAnsi="方正仿宋_GB2312" w:eastAsia="方正仿宋_GB2312" w:cs="方正仿宋_GB2312"/>
      <w:color w:val="000000"/>
      <w:sz w:val="20"/>
      <w:szCs w:val="20"/>
      <w:u w:val="none"/>
    </w:rPr>
  </w:style>
  <w:style w:type="character" w:customStyle="1" w:styleId="16">
    <w:name w:val="font121"/>
    <w:basedOn w:val="6"/>
    <w:autoRedefine/>
    <w:qFormat/>
    <w:uiPriority w:val="0"/>
    <w:rPr>
      <w:rFonts w:hint="eastAsia" w:ascii="方正仿宋_GB2312" w:hAnsi="方正仿宋_GB2312" w:eastAsia="方正仿宋_GB2312" w:cs="方正仿宋_GB2312"/>
      <w:color w:val="000000"/>
      <w:sz w:val="24"/>
      <w:szCs w:val="24"/>
      <w:u w:val="none"/>
    </w:rPr>
  </w:style>
  <w:style w:type="character" w:customStyle="1" w:styleId="17">
    <w:name w:val="font81"/>
    <w:basedOn w:val="6"/>
    <w:autoRedefine/>
    <w:qFormat/>
    <w:uiPriority w:val="0"/>
    <w:rPr>
      <w:rFonts w:ascii="Arial" w:hAnsi="Arial" w:cs="Arial"/>
      <w:color w:val="000000"/>
      <w:sz w:val="24"/>
      <w:szCs w:val="24"/>
      <w:u w:val="none"/>
    </w:rPr>
  </w:style>
  <w:style w:type="character" w:customStyle="1" w:styleId="18">
    <w:name w:val="font01"/>
    <w:basedOn w:val="6"/>
    <w:autoRedefine/>
    <w:qFormat/>
    <w:uiPriority w:val="0"/>
    <w:rPr>
      <w:rFonts w:hint="eastAsia" w:ascii="宋体" w:hAnsi="宋体" w:eastAsia="宋体" w:cs="宋体"/>
      <w:color w:val="000000"/>
      <w:sz w:val="24"/>
      <w:szCs w:val="24"/>
      <w:u w:val="none"/>
    </w:rPr>
  </w:style>
  <w:style w:type="character" w:customStyle="1" w:styleId="19">
    <w:name w:val="font31"/>
    <w:basedOn w:val="6"/>
    <w:qFormat/>
    <w:uiPriority w:val="0"/>
    <w:rPr>
      <w:rFonts w:hint="default" w:ascii="Times New Roman" w:hAnsi="Times New Roman" w:cs="Times New Roman"/>
      <w:color w:val="000000"/>
      <w:sz w:val="24"/>
      <w:szCs w:val="24"/>
      <w:u w:val="none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customXml" Target="../customXml/item1.xml"/><Relationship Id="rId7" Type="http://schemas.openxmlformats.org/officeDocument/2006/relationships/theme" Target="theme/theme1.xml"/><Relationship Id="rId6" Type="http://schemas.openxmlformats.org/officeDocument/2006/relationships/footer" Target="footer1.xml"/><Relationship Id="rId5" Type="http://schemas.openxmlformats.org/officeDocument/2006/relationships/header" Target="head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35</Pages>
  <Words>1598</Words>
  <Characters>1638</Characters>
  <Lines>13</Lines>
  <Paragraphs>3</Paragraphs>
  <TotalTime>11</TotalTime>
  <ScaleCrop>false</ScaleCrop>
  <LinksUpToDate>false</LinksUpToDate>
  <CharactersWithSpaces>1776</CharactersWithSpaces>
  <Application>WPS Office_12.1.0.16250_F1E327BC-269C-435d-A152-05C5408002CA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2020-09-25T08:08:00Z</dcterms:created>
  <dc:creator>qzuser</dc:creator>
  <cp:lastModifiedBy>黑鸽子</cp:lastModifiedBy>
  <cp:lastPrinted>2024-04-07T07:01:00Z</cp:lastPrinted>
  <dcterms:modified xsi:type="dcterms:W3CDTF">2025-04-01T03:42:27Z</dcterms:modified>
  <cp:revision>17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2052-12.1.0.16250</vt:lpwstr>
  </property>
  <property fmtid="{D5CDD505-2E9C-101B-9397-08002B2CF9AE}" pid="3" name="ICV">
    <vt:lpwstr>242030EA44C5458CA2BFC04399AD4AEC_13</vt:lpwstr>
  </property>
  <property fmtid="{D5CDD505-2E9C-101B-9397-08002B2CF9AE}" pid="4" name="KSOTemplateDocerSaveRecord">
    <vt:lpwstr>eyJoZGlkIjoiZjZlMTEwNGU3N2FmZmNiOTFkZjIyNjBkNTI3OWY3YWUiLCJ1c2VySWQiOiIzODk0MDkzNjEifQ==</vt:lpwstr>
  </property>
</Properties>
</file>