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Toc24724726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昭化区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救灾生产领域政务公开标准目录</w:t>
      </w:r>
      <w:bookmarkEnd w:id="0"/>
    </w:p>
    <w:p>
      <w:pP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填报单位（盖章）：昭化区应急管理局</w:t>
      </w:r>
    </w:p>
    <w:tbl>
      <w:tblPr>
        <w:tblStyle w:val="4"/>
        <w:tblW w:w="14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86"/>
        <w:gridCol w:w="701"/>
        <w:gridCol w:w="917"/>
        <w:gridCol w:w="2436"/>
        <w:gridCol w:w="2928"/>
        <w:gridCol w:w="1758"/>
        <w:gridCol w:w="1079"/>
        <w:gridCol w:w="1422"/>
        <w:gridCol w:w="598"/>
        <w:gridCol w:w="629"/>
        <w:gridCol w:w="585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tblHeader/>
          <w:jc w:val="center"/>
        </w:trPr>
        <w:tc>
          <w:tcPr>
            <w:tcW w:w="68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43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公开内容（要素）</w:t>
            </w:r>
          </w:p>
        </w:tc>
        <w:tc>
          <w:tcPr>
            <w:tcW w:w="292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75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07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42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公开渠道和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载体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</w:t>
            </w: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对象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tblHeader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事项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事项</w:t>
            </w:r>
          </w:p>
        </w:tc>
        <w:tc>
          <w:tcPr>
            <w:tcW w:w="243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92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全社会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特定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群众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主动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依申请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策</w:t>
            </w:r>
          </w:p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法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规</w:t>
            </w:r>
          </w:p>
        </w:tc>
        <w:tc>
          <w:tcPr>
            <w:tcW w:w="91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策</w:t>
            </w:r>
          </w:p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文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件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ind w:right="-359" w:rightChars="-171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上级下发的各类需主动公开的政策文件、规章制度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《国务院办公厅印发〈关于全面推进政务公开工作的意见〉实施细则的通知》（国办发〔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2016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〕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80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工作中形成的各类需主动公开的制度及相关解读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与救灾有关的法律、法规；与救灾有关的部门和地方规章。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与救灾有关的国家标准、行业标准、地方标准等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号）、《关于全面推进政务公开工作的意见》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通过会议讨论作出重要改革方案等重大决策时，经党组研究认为有必要公开讨论决策过程的会议、重大决策草案公布后征集到的社会公众意见情况、采纳与否情况及理由等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灾后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救助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救助审定信息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自然灾害救助（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类）的救助对象、申报材料、办理程序及时限等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《政府信息公开条例》、《自然灾害救助条例》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0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备灾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管理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灾害信息员队伍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乡两级灾害信息员工作职责和办公电话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《政府信息公开条例》、《社会救助暂行办法》、《国家综合防灾减灾规划（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2016-2020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年）》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预警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气象、地震、应急等单位发布的预警信息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信息形成或变更之日起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灾情核定信息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《政府信息公开条例》、《自然灾害救助条例》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信息形成或变更之日起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70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灾害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救助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应急管理部门审批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救助款物通知及划拨情况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《政府信息公开条例》、《自然灾害救助条例》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因灾过渡期生活救助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因灾过渡期生活救助标准、过渡期生活救助对象评议结果公示（灾民姓名、受灾情况、拟救助金额、监督举报电话）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过渡期生活救助对象确定（灾民姓名、受灾情况、救助金额、监督举报电话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)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《政府信息公开条例》、《自然灾害救助条例》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灾害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救助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居民住房恢复重建救助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居民住房恢复重建救助标准（居民因灾倒房、损房恢复重建具体救助标准）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居民住房恢复重建救助对象评议结果公示（公开灾民姓名、受灾情况、拟救助标准、监督举报电话）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《政府信息公开条例》、《自然灾害救助条例》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70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款物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管理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捐赠款物信息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年度捐赠款物信息以及款物使用情况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年度款物使用情况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年度救灾资金和救灾物资等使用情况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bCs/>
          <w:sz w:val="30"/>
        </w:rPr>
      </w:pPr>
    </w:p>
    <w:sectPr>
      <w:footerReference r:id="rId3" w:type="default"/>
      <w:footerReference r:id="rId4" w:type="even"/>
      <w:pgSz w:w="16840" w:h="11907" w:orient="landscape"/>
      <w:pgMar w:top="1701" w:right="1418" w:bottom="1418" w:left="1418" w:header="851" w:footer="1134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/>
        <w:sz w:val="21"/>
        <w:szCs w:val="21"/>
      </w:rPr>
    </w:pPr>
    <w:r>
      <w:rPr>
        <w:rStyle w:val="6"/>
        <w:rFonts w:ascii="Times New Roman" w:hAnsi="Times New Roman"/>
        <w:sz w:val="21"/>
        <w:szCs w:val="21"/>
      </w:rPr>
      <w:fldChar w:fldCharType="begin"/>
    </w:r>
    <w:r>
      <w:rPr>
        <w:rStyle w:val="6"/>
        <w:rFonts w:ascii="Times New Roman" w:hAnsi="Times New Roman"/>
        <w:sz w:val="21"/>
        <w:szCs w:val="21"/>
      </w:rPr>
      <w:instrText xml:space="preserve">PAGE  </w:instrText>
    </w:r>
    <w:r>
      <w:rPr>
        <w:rStyle w:val="6"/>
        <w:rFonts w:ascii="Times New Roman" w:hAnsi="Times New Roman"/>
        <w:sz w:val="21"/>
        <w:szCs w:val="21"/>
      </w:rPr>
      <w:fldChar w:fldCharType="separate"/>
    </w:r>
    <w:r>
      <w:rPr>
        <w:rStyle w:val="6"/>
        <w:rFonts w:ascii="Times New Roman" w:hAnsi="Times New Roman"/>
        <w:sz w:val="21"/>
        <w:szCs w:val="21"/>
      </w:rPr>
      <w:t>2</w:t>
    </w:r>
    <w:r>
      <w:rPr>
        <w:rStyle w:val="6"/>
        <w:rFonts w:ascii="Times New Roman" w:hAnsi="Times New Roman"/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ZmJmMmQ2Y2MyZTQxOTJlMmFlNDVkOGVlMjdjNTgifQ=="/>
  </w:docVars>
  <w:rsids>
    <w:rsidRoot w:val="70A11EA3"/>
    <w:rsid w:val="003C77DF"/>
    <w:rsid w:val="007C54C0"/>
    <w:rsid w:val="00881B93"/>
    <w:rsid w:val="00B118C0"/>
    <w:rsid w:val="00B52DBF"/>
    <w:rsid w:val="00D745FC"/>
    <w:rsid w:val="00E433FE"/>
    <w:rsid w:val="00FB6F3A"/>
    <w:rsid w:val="00FD77B6"/>
    <w:rsid w:val="0DE96866"/>
    <w:rsid w:val="1CCE70FC"/>
    <w:rsid w:val="3AC72AEE"/>
    <w:rsid w:val="4CBD7E93"/>
    <w:rsid w:val="4CE97EA6"/>
    <w:rsid w:val="4DD33B18"/>
    <w:rsid w:val="4E436805"/>
    <w:rsid w:val="62693718"/>
    <w:rsid w:val="6EC56740"/>
    <w:rsid w:val="70A1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autoRedefine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Header Char"/>
    <w:basedOn w:val="5"/>
    <w:link w:val="3"/>
    <w:autoRedefine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313</Words>
  <Characters>1787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2020-07-21T09:14:00Z</dcterms:created>
  <dc:creator>李境城</dc:creator>
  <cp:lastModifiedBy>Superman</cp:lastModifiedBy>
  <cp:lastPrinted>2024-06-12T08:05:41Z</cp:lastPrinted>
  <dcterms:modified xsi:type="dcterms:W3CDTF">2024-06-12T08:12:58Z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335E3B3EE4D64C30920DA4D429F68337_12</vt:lpwstr>
  </property>
</Properties>
</file>