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1B7C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/>
        <w:jc w:val="left"/>
        <w:textAlignment w:val="auto"/>
        <w:rPr>
          <w:rFonts w:hint="default" w:ascii="Times New Roman" w:hAnsi="Times New Roman" w:eastAsia="黑体" w:cs="Times New Roman"/>
          <w:snapToGrid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napToGrid/>
          <w:kern w:val="2"/>
          <w:sz w:val="32"/>
          <w:szCs w:val="32"/>
          <w:highlight w:val="none"/>
          <w:lang w:val="en-US" w:eastAsia="zh-CN"/>
        </w:rPr>
        <w:t>附件 1</w:t>
      </w:r>
    </w:p>
    <w:p w14:paraId="7B7996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highlight w:val="none"/>
          <w:lang w:val="en-US" w:eastAsia="zh-CN"/>
        </w:rPr>
        <w:t>本次检验项目</w:t>
      </w:r>
    </w:p>
    <w:p w14:paraId="6E857D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highlight w:val="none"/>
          <w:lang w:val="en-US" w:eastAsia="zh-CN"/>
        </w:rPr>
      </w:pPr>
    </w:p>
    <w:p w14:paraId="5DC3F10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ascii="黑体" w:hAnsi="黑体" w:eastAsia="黑体" w:cs="黑体"/>
          <w:strike w:val="0"/>
          <w:dstrike w:val="0"/>
          <w:color w:val="auto"/>
          <w:sz w:val="32"/>
          <w:szCs w:val="32"/>
          <w:highlight w:val="none"/>
        </w:rPr>
      </w:pP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一、粮食加工品</w:t>
      </w:r>
    </w:p>
    <w:p w14:paraId="34980512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5FAF951F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抽检依据为GB 2761-2017《食品安全国家标准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食品中真菌毒素限量》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GB 2762-2022《食品安全国家标准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食品中污染物限量》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GB 2760-2024《食品安全国家标准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食品添加剂使用标准》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产品明示标准和质量要求。</w:t>
      </w:r>
    </w:p>
    <w:p w14:paraId="6D3FF83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13789AB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大米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检验项目包括无机砷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以As计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,苯并[a]芘,赭曲霉毒素A,铅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以Cd计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,黄曲霉毒素B₁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。</w:t>
      </w:r>
    </w:p>
    <w:p w14:paraId="48E3E50E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572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包子专用小麦粉检验项目包括铅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,铬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以Cr计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）。</w:t>
      </w:r>
    </w:p>
    <w:p w14:paraId="2B0A5334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其他粮食加工品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检验项目包括二氧化硫残留量,山梨酸及其钾盐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以山梨酸计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,脱氢乙酸及其钠盐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以脱氢乙酸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,苯甲酸及其钠盐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以苯甲酸计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）。</w:t>
      </w:r>
    </w:p>
    <w:p w14:paraId="69DA133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二</w:t>
      </w: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、调味品</w:t>
      </w:r>
    </w:p>
    <w:p w14:paraId="2A65847A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11CE20DB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抽检依据为GB 2717-2018《食品安全国家标准酱油》、GB 2760-2014《食品安全国家标准食品添加剂使用标准》、GB/T 18186-2000《酿造酱油》、产品明示标准和质量要求。</w:t>
      </w:r>
    </w:p>
    <w:p w14:paraId="2AB7E88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054AC26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酱油检验项目包括三氯蔗糖,全氮（以氮计）,对羟基苯甲酸乙酯,对羟基苯甲酸甲酯,对羟基苯甲酸酯类及其钠盐（对羟基苯甲酸甲酯钠，对羟基苯甲酸乙酯及其钠盐）（以对羟基苯甲酸计）,山梨酸及其钾盐（以山梨酸计）,氨基酸态氮（以氮计）,甜蜜素（以环己基氨基磺酸计）,糖精钠（以糖精计）,脱氢乙酸及其钠盐（以脱氢乙酸计）,苯甲酸及其钠盐（以苯甲酸计）,铵盐（以占氨基酸态氮的百分比计）,防腐剂混合使用时各自用量占其最大使用量的比例之和。</w:t>
      </w:r>
    </w:p>
    <w:p w14:paraId="17C6C5EA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香辛料类检验项目包括丙溴磷,二氧化硫残留量,克百威,多菌灵,日落黄,柠檬黄,毒死蜱,氯氰菊酯和高效氯氰菊酯,甜蜜素（以环己基氨基磺酸计）,胭脂红,脱氢乙酸及其钠盐（以脱氢乙酸计）,苋菜红,铅（以Pb计）。</w:t>
      </w:r>
    </w:p>
    <w:p w14:paraId="603416D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三</w:t>
      </w: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淀粉及淀粉制品</w:t>
      </w:r>
    </w:p>
    <w:p w14:paraId="6B938942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2372972C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抽检依据GB 2760-2014《食品安全国家标准食品添加剂使用标准》、产品明示标准和质量要求。</w:t>
      </w:r>
    </w:p>
    <w:p w14:paraId="4425A15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3072F922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粉丝粉条检验项目包括二氧化硫残留量,喹啉黄,山梨酸及其钾盐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以山梨酸计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,日落黄,柠檬黄,脱氢乙酸及其钠盐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以脱氢乙酸计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,苯甲酸及其钠盐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以苯甲酸计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,铅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,铝的残留量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干样品，以Al计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）。</w:t>
      </w:r>
    </w:p>
    <w:p w14:paraId="4610A32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hint="default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四</w:t>
      </w: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糕点</w:t>
      </w:r>
    </w:p>
    <w:p w14:paraId="004533F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7A968C5A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抽检依据GB 2760-2024《食品安全国家标准 食品添加剂使用标准》,GB 2762-2022《食品安全国家标准 食品中污染物限量》,GB 29921-2021《食品安全国家标准 预包装食品中致病菌限量》,GB 7099-2015《食品安全国家标准 糕点、面包》。</w:t>
      </w:r>
    </w:p>
    <w:p w14:paraId="00AF37B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2F7D63BB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面包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检验项目包括三氯蔗糖,丙酸及其钠盐、钙盐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以丙酸计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,乙酰磺胺酸钾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安赛蜜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,大肠菌群*5,山梨酸及其钾盐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以山梨酸计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,沙门氏菌*5,甜蜜素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以环己基氨基磺酸计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,糖精钠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以糖精计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,胭脂红,脱氢乙酸及其钠盐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以脱氢乙酸计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,苋菜红,苯甲酸及其钠盐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以苯甲酸计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,菌落总数*5,诱惑红,过氧化值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以脂肪计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,酸价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以脂肪计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KO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H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,金黄色葡萄球菌*5,铅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,铝的残留量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</w:rPr>
        <w:t>干样品，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以Al计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,防腐剂混合使用时各自用量占其最大使用量的比例之和,霉菌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。</w:t>
      </w:r>
    </w:p>
    <w:p w14:paraId="45A939F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五</w:t>
      </w: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、食用农产品</w:t>
      </w:r>
    </w:p>
    <w:p w14:paraId="70FA7CFF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667EC226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</w:rPr>
        <w:t>抽检依据为GB 2763-2021《食品安全国家标准 食品中 农药最大残留限量》、GB 2762-2022《食品安全国家标准 食 品 中污染物限量》、GB 2760-2014《食品安全国家标准 食 品添加剂使用标准》、GB 31650-2019《食品安全国家标准 食品中兽药最大残留限量》、农业农村部公告第250号《食品动物中禁止使用的药品及其他化合物清单》、GB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 xml:space="preserve"> </w:t>
      </w:r>
      <w:r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</w:rPr>
        <w:t>2707-2016《食品安全国家标准鲜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</w:rPr>
        <w:t>冻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</w:rPr>
        <w:t>畜、禽产品》、GB 2763.1-2022《食品安全国家标准 食品中 2,4-滴丁酸钠盐等112种农药最大残留限量》、GB 31650.1-2022《食品安全国家标准食</w:t>
      </w:r>
      <w:r>
        <w:rPr>
          <w:rFonts w:hint="default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品中41种兽药最大残留限量》。</w:t>
      </w:r>
    </w:p>
    <w:p w14:paraId="35CF461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00FE0669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猪肉检验项目包括克伦特罗、呋喃唑酮代谢物（3-氨基-2-恶唑酮）、呋喃西林代谢物（氨基脲）,喹乙醇（3-甲基喹噁啉-2-羧酸）、土霉素/金霉素/四环素（组合含量）、地塞米松、多西环素、恩诺沙星、挥发性盐基氮、替米考星、林可霉素、氟苯尼考、氯丙嗪、氯霉素、沙丁胺醇、甲氧苄啶、甲硝唑、磺胺类、莱克多巴胺。</w:t>
      </w:r>
    </w:p>
    <w:p w14:paraId="241A2887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蔬菜检验项目包括倍硫磷,克百威（包含克百威及其3-羟基克百威）,吡唑醚菌酯,吡虫啉,噻虫嗪,噻虫胺,毒死蜱,氧乐果,镉（以Cd计）,阿维菌素。</w:t>
      </w:r>
    </w:p>
    <w:p w14:paraId="456CB6B9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生干坚果与籽类食品检验项目包括噻虫嗪,噻虫胺,过氧化值（以脂肪计）,酸价（以脂肪计）（KOH）,铅（以Pb计）,镉（以Cd计）,黄曲霉毒素B₁。</w:t>
      </w:r>
    </w:p>
    <w:p w14:paraId="3B6ED91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68" w:firstLineChars="200"/>
        <w:textAlignment w:val="baseline"/>
        <w:outlineLvl w:val="0"/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六</w:t>
      </w:r>
      <w:r>
        <w:rPr>
          <w:rFonts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7"/>
          <w:sz w:val="32"/>
          <w:szCs w:val="32"/>
          <w:highlight w:val="none"/>
          <w:lang w:val="en-US" w:eastAsia="zh-CN"/>
        </w:rPr>
        <w:t>肉制品</w:t>
      </w:r>
    </w:p>
    <w:p w14:paraId="42315DE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22044206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抽检依据GB 2760-2014《食品安全国家标准 食品添加剂使用标准》,GB 2762-2022《食品安全国家标准 食品中污染物限量》,整顿办函[2011]1号《食品中可能违法添加的非食用物质和易滥用的食品添加剂品种名单（第五批）》。</w:t>
      </w:r>
    </w:p>
    <w:p w14:paraId="0A708CC8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61E915E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肉制品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检验项目包括亚硝酸盐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以亚硝酸钠计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,山梨酸及其钾盐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以山梨酸计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,总砷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以As计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,氯霉素,胭脂红,脱氢乙酸及其钠盐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以脱氢乙酸计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,苋菜红,苯甲酸及其钠盐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以苯甲酸计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,诱惑红,过氧化值（以脂肪计）,酸性红,铅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）。</w:t>
      </w:r>
    </w:p>
    <w:p w14:paraId="4A671069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52" w:firstLineChars="200"/>
        <w:textAlignment w:val="baseline"/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七</w:t>
      </w:r>
      <w:r>
        <w:rPr>
          <w:rFonts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乳制品</w:t>
      </w:r>
    </w:p>
    <w:p w14:paraId="03422027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680038EA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596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val="en-US" w:eastAsia="zh-CN"/>
        </w:rPr>
        <w:t>抽检依据GB25190-2010《食品安全国家标准灭菌乳》,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2"/>
          <w:lang w:val="en-US" w:eastAsia="zh-CN"/>
        </w:rPr>
        <w:t>GB2760-2014《食品安全国家标准食品添加剂使用标准》,GB2762-2022《食品安全国家标准食品中污染物限量》,卫生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部、工业和信息化部、农业部、工商总局、质检总局公告2011年第10号《关于三聚氰胺在食品中的限量值的公告》。</w:t>
      </w:r>
    </w:p>
    <w:p w14:paraId="28AE8CC7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40CB1D99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乳制品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检验项目包括三聚氰胺,丙二醇,商业无菌,总固体,脂肪,蔗糖,蛋白质,酸度,铅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,非脂乳固体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。</w:t>
      </w:r>
    </w:p>
    <w:p w14:paraId="20B393B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52" w:firstLineChars="200"/>
        <w:textAlignment w:val="baseline"/>
        <w:rPr>
          <w:rFonts w:hint="default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八</w:t>
      </w:r>
      <w:r>
        <w:rPr>
          <w:rFonts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食糖</w:t>
      </w:r>
    </w:p>
    <w:p w14:paraId="0403CB6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21B0C898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596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val="en-US" w:eastAsia="zh-CN"/>
        </w:rPr>
        <w:t>抽检依据GB13104-2014《食品安全国家标准食糖》,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GB2760-2014《食品安全国家标准 食品添加剂使用标准》,GB/T317-2018《白砂糖》。</w:t>
      </w:r>
    </w:p>
    <w:p w14:paraId="43D66A63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_GB2312" w:hAnsi="楷体_GB2312" w:eastAsia="楷体_GB2312" w:cs="楷体_GB2312"/>
          <w:b/>
          <w:bCs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0048C20A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乳制品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检验项目包括二氧化硫残留量,干燥失重,色值,蔗糖分,螨,还原糖分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。</w:t>
      </w:r>
    </w:p>
    <w:p w14:paraId="1C5715B5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52" w:firstLineChars="200"/>
        <w:textAlignment w:val="baseline"/>
        <w:rPr>
          <w:rFonts w:hint="default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九</w:t>
      </w:r>
      <w:r>
        <w:rPr>
          <w:rFonts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饮料</w:t>
      </w:r>
    </w:p>
    <w:p w14:paraId="09FD1237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7DC1062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732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23"/>
          <w:sz w:val="32"/>
          <w:szCs w:val="32"/>
          <w:lang w:val="en-US" w:eastAsia="zh-CN"/>
        </w:rPr>
        <w:t>抽检依据GB 19298-2014《食品安全国家标准包装饮用水》,</w:t>
      </w:r>
      <w:r>
        <w:rPr>
          <w:rFonts w:hint="eastAsia" w:ascii="仿宋_GB2312" w:hAnsi="仿宋_GB2312" w:eastAsia="仿宋_GB2312" w:cs="仿宋_GB2312"/>
          <w:color w:val="auto"/>
          <w:spacing w:val="-17"/>
          <w:sz w:val="32"/>
          <w:szCs w:val="32"/>
          <w:lang w:val="en-US" w:eastAsia="zh-CN"/>
        </w:rPr>
        <w:t>GB2762-2022《食品安全国家标准食品中污染物限量》。</w:t>
      </w:r>
    </w:p>
    <w:p w14:paraId="7D7F3141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24851B1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饮料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检验项目包括三氯甲烷,亚硝酸盐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以NO₂⁻计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,余氯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游离氯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,大肠菌群*5,总砷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以As计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,溴酸盐,耗氧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量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以O₂计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,铅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以Pb计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,铜绿假单胞菌*5,镉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</w:rPr>
        <w:t>以Cd计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eastAsia="zh-CN"/>
        </w:rPr>
        <w:t>）。</w:t>
      </w:r>
    </w:p>
    <w:p w14:paraId="4F86A6DB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52" w:firstLineChars="200"/>
        <w:textAlignment w:val="baseline"/>
        <w:rPr>
          <w:rFonts w:hint="default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十</w:t>
      </w:r>
      <w:r>
        <w:rPr>
          <w:rFonts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strike w:val="0"/>
          <w:dstrike w:val="0"/>
          <w:color w:val="auto"/>
          <w:spacing w:val="3"/>
          <w:sz w:val="32"/>
          <w:szCs w:val="32"/>
          <w:highlight w:val="none"/>
          <w:lang w:val="en-US" w:eastAsia="zh-CN"/>
        </w:rPr>
        <w:t>餐饮食品</w:t>
      </w:r>
    </w:p>
    <w:p w14:paraId="429643FE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（一）抽检依据</w:t>
      </w:r>
    </w:p>
    <w:p w14:paraId="02AAE897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抽检依据GB 14934-2016《食品安全国家标准消毒餐（饮）具》。</w:t>
      </w:r>
    </w:p>
    <w:p w14:paraId="76F94BAB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 w:right="0" w:firstLine="640" w:firstLineChars="200"/>
        <w:textAlignment w:val="baseline"/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snapToGrid/>
          <w:kern w:val="2"/>
          <w:sz w:val="32"/>
          <w:szCs w:val="32"/>
          <w:highlight w:val="none"/>
          <w:lang w:val="en-US" w:eastAsia="zh-CN" w:bidi="ar-SA"/>
        </w:rPr>
        <w:t>（二）检验项目</w:t>
      </w:r>
    </w:p>
    <w:p w14:paraId="12EEA4B8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right="0" w:firstLine="676" w:firstLineChars="200"/>
        <w:textAlignment w:val="baseline"/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val="en-US" w:eastAsia="zh-CN"/>
        </w:rPr>
        <w:t>餐饮具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</w:rPr>
        <w:t>检验项目包括阴离子合成洗涤剂（以十二烷基苯磺酸钠计）</w:t>
      </w:r>
      <w:r>
        <w:rPr>
          <w:rFonts w:hint="eastAsia" w:ascii="仿宋_GB2312" w:hAnsi="仿宋_GB2312" w:eastAsia="仿宋_GB2312" w:cs="仿宋_GB2312"/>
          <w:color w:val="auto"/>
          <w:spacing w:val="9"/>
          <w:sz w:val="32"/>
          <w:szCs w:val="32"/>
          <w:lang w:eastAsia="zh-CN"/>
        </w:rPr>
        <w:t>、大肠菌群。</w:t>
      </w:r>
    </w:p>
    <w:sectPr>
      <w:footerReference r:id="rId5" w:type="default"/>
      <w:pgSz w:w="11906" w:h="16839"/>
      <w:pgMar w:top="2098" w:right="1474" w:bottom="1984" w:left="1587" w:header="454" w:footer="1474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ngsana New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C54CD4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70B56FE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70B56FE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zEwNTM5NzYwMDRjMzkwZTVkZjY2ODkwMGIxNGU0OTUifQ=="/>
  </w:docVars>
  <w:rsids>
    <w:rsidRoot w:val="00000000"/>
    <w:rsid w:val="012D0479"/>
    <w:rsid w:val="063F6C84"/>
    <w:rsid w:val="0C707C64"/>
    <w:rsid w:val="0E59001D"/>
    <w:rsid w:val="14FE7D2F"/>
    <w:rsid w:val="1743234C"/>
    <w:rsid w:val="2AA37A1D"/>
    <w:rsid w:val="33527747"/>
    <w:rsid w:val="3AEA4709"/>
    <w:rsid w:val="3D2F6D16"/>
    <w:rsid w:val="43F72EC7"/>
    <w:rsid w:val="4FD919D3"/>
    <w:rsid w:val="5079410E"/>
    <w:rsid w:val="5207024F"/>
    <w:rsid w:val="58CB5722"/>
    <w:rsid w:val="642B176B"/>
    <w:rsid w:val="6AF264A2"/>
    <w:rsid w:val="72F53670"/>
    <w:rsid w:val="77AB07A1"/>
    <w:rsid w:val="7AED10D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2378</Words>
  <Characters>2727</Characters>
  <TotalTime>58</TotalTime>
  <ScaleCrop>false</ScaleCrop>
  <LinksUpToDate>false</LinksUpToDate>
  <CharactersWithSpaces>2824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2024-06-16T23:42:00Z</dcterms:created>
  <dc:creator>user</dc:creator>
  <cp:lastModifiedBy>小太阳</cp:lastModifiedBy>
  <cp:lastPrinted>2025-04-16T01:27:06Z</cp:lastPrinted>
  <dcterms:modified xsi:type="dcterms:W3CDTF">2025-04-16T01:46:42Z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2024-07-15T13:15:09Z</vt:filetime>
  </property>
  <property fmtid="{D5CDD505-2E9C-101B-9397-08002B2CF9AE}" pid="4" name="KSOProductBuildVer">
    <vt:lpwstr>2052-12.1.0.20784</vt:lpwstr>
  </property>
  <property fmtid="{D5CDD505-2E9C-101B-9397-08002B2CF9AE}" pid="5" name="ICV">
    <vt:lpwstr>77AD11D7E4074B3CB76325D17414D852_13</vt:lpwstr>
  </property>
  <property fmtid="{D5CDD505-2E9C-101B-9397-08002B2CF9AE}" pid="6" name="KSOTemplateDocerSaveRecord">
    <vt:lpwstr>eyJoZGlkIjoiZjEwNzViNDFlN2U3NDBiOWQ3N2UzNWNiYzE3MzQ5YjciLCJ1c2VySWQiOiIzNTI3NTQyNTUifQ==</vt:lpwstr>
  </property>
</Properties>
</file>