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81" w:rsidRPr="00611F81" w:rsidRDefault="00611F81" w:rsidP="00611F81">
      <w:pPr>
        <w:spacing w:line="560" w:lineRule="exact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eastAsia="仿宋_GB2312" w:hAnsi="华文中宋"/>
          <w:b/>
          <w:spacing w:val="-10"/>
          <w:sz w:val="44"/>
          <w:szCs w:val="44"/>
          <w:lang w:val="zh-CN"/>
        </w:rPr>
        <w:t xml:space="preserve">   </w:t>
      </w:r>
      <w:r w:rsidRPr="00611F81">
        <w:rPr>
          <w:rFonts w:asciiTheme="majorEastAsia" w:eastAsiaTheme="majorEastAsia" w:hAnsiTheme="majorEastAsia"/>
          <w:b/>
          <w:spacing w:val="-10"/>
          <w:sz w:val="44"/>
          <w:szCs w:val="44"/>
          <w:lang w:val="zh-CN"/>
        </w:rPr>
        <w:t xml:space="preserve">            </w:t>
      </w:r>
    </w:p>
    <w:p w:rsidR="00611F81" w:rsidRPr="00611F81" w:rsidRDefault="00611F81" w:rsidP="00611F81">
      <w:pPr>
        <w:snapToGrid w:val="0"/>
        <w:jc w:val="center"/>
        <w:rPr>
          <w:rFonts w:asciiTheme="majorEastAsia" w:eastAsiaTheme="majorEastAsia" w:hAnsiTheme="majorEastAsia"/>
          <w:bCs/>
          <w:color w:val="0000FF"/>
          <w:sz w:val="44"/>
          <w:szCs w:val="44"/>
        </w:rPr>
      </w:pPr>
      <w:r w:rsidRPr="00611F81">
        <w:rPr>
          <w:rFonts w:asciiTheme="majorEastAsia" w:eastAsiaTheme="majorEastAsia" w:hAnsiTheme="majorEastAsia" w:hint="eastAsia"/>
          <w:bCs/>
          <w:color w:val="0000FF"/>
          <w:sz w:val="44"/>
          <w:szCs w:val="44"/>
        </w:rPr>
        <w:t>广元市昭化区人民政府政务服务中心</w:t>
      </w:r>
    </w:p>
    <w:p w:rsidR="00611F81" w:rsidRPr="00611F81" w:rsidRDefault="00611F81" w:rsidP="00611F81">
      <w:pPr>
        <w:snapToGrid w:val="0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611F81">
        <w:rPr>
          <w:rFonts w:asciiTheme="majorEastAsia" w:eastAsiaTheme="majorEastAsia" w:hAnsiTheme="majorEastAsia" w:hint="eastAsia"/>
          <w:bCs/>
          <w:sz w:val="44"/>
          <w:szCs w:val="44"/>
        </w:rPr>
        <w:t>2017年部门预算情况说明</w:t>
      </w:r>
    </w:p>
    <w:p w:rsidR="00611F81" w:rsidRPr="00611F81" w:rsidRDefault="00611F81" w:rsidP="00611F81">
      <w:pPr>
        <w:spacing w:line="560" w:lineRule="exact"/>
        <w:rPr>
          <w:rFonts w:asciiTheme="majorEastAsia" w:eastAsiaTheme="majorEastAsia" w:hAnsiTheme="majorEastAsia"/>
          <w:bCs/>
          <w:sz w:val="40"/>
          <w:szCs w:val="40"/>
        </w:rPr>
      </w:pPr>
    </w:p>
    <w:p w:rsidR="00611F81" w:rsidRPr="00644248" w:rsidRDefault="00611F81" w:rsidP="00611F81">
      <w:pPr>
        <w:spacing w:line="560" w:lineRule="exact"/>
        <w:rPr>
          <w:rFonts w:ascii="仿宋_GB2312" w:eastAsia="仿宋_GB2312" w:hAnsiTheme="majorEastAsia"/>
          <w:spacing w:val="-4"/>
          <w:szCs w:val="32"/>
        </w:rPr>
      </w:pPr>
      <w:r w:rsidRPr="00644248">
        <w:rPr>
          <w:rFonts w:ascii="仿宋_GB2312" w:eastAsia="仿宋_GB2312" w:hAnsiTheme="majorEastAsia" w:hint="eastAsia"/>
          <w:b/>
          <w:bCs/>
          <w:sz w:val="40"/>
          <w:szCs w:val="40"/>
        </w:rPr>
        <w:t xml:space="preserve">  </w:t>
      </w:r>
      <w:r w:rsidRPr="00644248">
        <w:rPr>
          <w:rFonts w:ascii="仿宋_GB2312" w:eastAsia="仿宋_GB2312" w:hAnsiTheme="majorEastAsia" w:hint="eastAsia"/>
          <w:spacing w:val="-4"/>
          <w:szCs w:val="32"/>
        </w:rPr>
        <w:t>一、基本情况</w:t>
      </w:r>
    </w:p>
    <w:p w:rsidR="00611F81" w:rsidRPr="007B5FC3" w:rsidRDefault="00611F81" w:rsidP="007B5FC3">
      <w:pPr>
        <w:ind w:firstLineChars="350" w:firstLine="980"/>
        <w:rPr>
          <w:rFonts w:ascii="仿宋_GB2312" w:eastAsia="仿宋_GB2312" w:hAnsiTheme="majorEastAsia"/>
          <w:sz w:val="28"/>
          <w:szCs w:val="28"/>
        </w:rPr>
      </w:pPr>
      <w:r w:rsidRPr="00644248">
        <w:rPr>
          <w:rFonts w:ascii="仿宋_GB2312" w:eastAsia="仿宋_GB2312" w:hAnsiTheme="majorEastAsia" w:hint="eastAsia"/>
          <w:sz w:val="28"/>
          <w:szCs w:val="28"/>
        </w:rPr>
        <w:t>根据《中共广元市元坝区委、广元市元坝区人民政府关于《广元市元坝区人民政府机构改革方案》和《广元市元坝区人民政府机构改革方案的实施意见》的通知》（元委{2011}39号），设立广元市元坝区人民政府政务服务中心（简称区政务服务中心），为区政府的派出机构。</w:t>
      </w:r>
      <w:r w:rsidR="000B7E0C">
        <w:rPr>
          <w:rFonts w:ascii="仿宋_GB2312" w:eastAsia="仿宋_GB2312" w:hAnsiTheme="majorEastAsia" w:hint="eastAsia"/>
          <w:sz w:val="28"/>
          <w:szCs w:val="28"/>
        </w:rPr>
        <w:t>2013年4月成立区公共资源交易服务中心，为区政务服务中心管理事业单位。</w:t>
      </w:r>
      <w:r w:rsidR="000B7E0C">
        <w:rPr>
          <w:rFonts w:ascii="仿宋_GB2312" w:eastAsia="仿宋_GB2312" w:hAnsiTheme="majorEastAsia" w:hint="eastAsia"/>
          <w:szCs w:val="32"/>
        </w:rPr>
        <w:t>区政务服务中心</w:t>
      </w:r>
      <w:r w:rsidRPr="00644248">
        <w:rPr>
          <w:rFonts w:ascii="仿宋_GB2312" w:eastAsia="仿宋_GB2312" w:hAnsiTheme="majorEastAsia" w:hint="eastAsia"/>
          <w:szCs w:val="32"/>
        </w:rPr>
        <w:t>行政编制3名，</w:t>
      </w:r>
      <w:r w:rsidR="000B7E0C">
        <w:rPr>
          <w:rFonts w:ascii="仿宋_GB2312" w:eastAsia="仿宋_GB2312" w:hAnsiTheme="majorEastAsia" w:hint="eastAsia"/>
          <w:szCs w:val="32"/>
        </w:rPr>
        <w:t>区公共资源交易服务中心</w:t>
      </w:r>
      <w:r w:rsidRPr="00644248">
        <w:rPr>
          <w:rFonts w:ascii="仿宋_GB2312" w:eastAsia="仿宋_GB2312" w:hAnsiTheme="majorEastAsia" w:hint="eastAsia"/>
          <w:szCs w:val="32"/>
        </w:rPr>
        <w:t>事业编制10名，在职人员总数12人，其中行政人员3 人，事业人员</w:t>
      </w:r>
      <w:r w:rsidR="000B7E0C">
        <w:rPr>
          <w:rFonts w:ascii="仿宋_GB2312" w:eastAsia="仿宋_GB2312" w:hAnsiTheme="majorEastAsia" w:hint="eastAsia"/>
          <w:szCs w:val="32"/>
        </w:rPr>
        <w:t>9人。</w:t>
      </w:r>
      <w:r w:rsidRPr="00644248">
        <w:rPr>
          <w:rFonts w:ascii="仿宋_GB2312" w:eastAsia="仿宋_GB2312" w:hAnsiTheme="majorEastAsia" w:hint="eastAsia"/>
          <w:szCs w:val="32"/>
        </w:rPr>
        <w:t xml:space="preserve"> </w:t>
      </w:r>
    </w:p>
    <w:p w:rsidR="00611F81" w:rsidRPr="00644248" w:rsidRDefault="00611F81" w:rsidP="00611F81">
      <w:pPr>
        <w:widowControl/>
        <w:spacing w:line="560" w:lineRule="exact"/>
        <w:ind w:firstLine="645"/>
        <w:jc w:val="left"/>
        <w:rPr>
          <w:rFonts w:ascii="仿宋_GB2312" w:eastAsia="仿宋_GB2312" w:hAnsiTheme="majorEastAsia"/>
          <w:szCs w:val="32"/>
        </w:rPr>
      </w:pPr>
      <w:r w:rsidRPr="00644248">
        <w:rPr>
          <w:rFonts w:ascii="仿宋_GB2312" w:eastAsia="仿宋_GB2312" w:hAnsiTheme="majorEastAsia" w:hint="eastAsia"/>
          <w:szCs w:val="32"/>
        </w:rPr>
        <w:t>主要职能职责如下：</w:t>
      </w:r>
    </w:p>
    <w:p w:rsidR="00611F81" w:rsidRPr="00644248" w:rsidRDefault="00611F81" w:rsidP="00956DAA">
      <w:pPr>
        <w:ind w:firstLineChars="150" w:firstLine="420"/>
        <w:rPr>
          <w:rFonts w:ascii="仿宋_GB2312" w:eastAsia="仿宋_GB2312" w:hAnsiTheme="majorEastAsia"/>
          <w:sz w:val="28"/>
          <w:szCs w:val="28"/>
        </w:rPr>
      </w:pPr>
      <w:r w:rsidRPr="00644248">
        <w:rPr>
          <w:rFonts w:ascii="仿宋_GB2312" w:eastAsia="仿宋_GB2312" w:hAnsiTheme="majorEastAsia" w:hint="eastAsia"/>
          <w:sz w:val="28"/>
          <w:szCs w:val="28"/>
        </w:rPr>
        <w:t>（一）拟定全区政务服务体系建设规划并指导实施。</w:t>
      </w:r>
    </w:p>
    <w:p w:rsidR="00611F81" w:rsidRPr="00644248" w:rsidRDefault="00956DAA" w:rsidP="00611F81">
      <w:pPr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   </w:t>
      </w:r>
      <w:r w:rsidR="00611F81" w:rsidRPr="00644248">
        <w:rPr>
          <w:rFonts w:ascii="仿宋_GB2312" w:eastAsia="仿宋_GB2312" w:hAnsiTheme="majorEastAsia" w:hint="eastAsia"/>
          <w:sz w:val="28"/>
          <w:szCs w:val="28"/>
        </w:rPr>
        <w:t>（二）组织区属部门统一受理、集中办理与企业和人民群众密切相关的行政审批事项，包括行政许可、非行政许可审批和公共服务事项，并对办理过程实施监督。</w:t>
      </w:r>
    </w:p>
    <w:p w:rsidR="00611F81" w:rsidRPr="00644248" w:rsidRDefault="00611F81" w:rsidP="00611F81">
      <w:pPr>
        <w:rPr>
          <w:rFonts w:ascii="仿宋_GB2312" w:eastAsia="仿宋_GB2312" w:hAnsiTheme="majorEastAsia"/>
          <w:sz w:val="28"/>
          <w:szCs w:val="28"/>
        </w:rPr>
      </w:pPr>
      <w:r w:rsidRPr="00644248">
        <w:rPr>
          <w:rFonts w:ascii="仿宋_GB2312" w:eastAsia="仿宋_GB2312" w:hAnsiTheme="majorEastAsia" w:hint="eastAsia"/>
          <w:sz w:val="28"/>
          <w:szCs w:val="28"/>
        </w:rPr>
        <w:t xml:space="preserve">   （三）会同相关部门推进行政审批制度改革工作，清理规范区级行政审批项目，规范优化审批项目，规范优化审批流程，组织、协调和督办并联审批工作。</w:t>
      </w:r>
    </w:p>
    <w:p w:rsidR="00611F81" w:rsidRPr="00644248" w:rsidRDefault="00611F81" w:rsidP="00611F81">
      <w:pPr>
        <w:rPr>
          <w:rFonts w:ascii="仿宋_GB2312" w:eastAsia="仿宋_GB2312" w:hAnsiTheme="majorEastAsia"/>
          <w:sz w:val="28"/>
          <w:szCs w:val="28"/>
        </w:rPr>
      </w:pPr>
      <w:r w:rsidRPr="00644248">
        <w:rPr>
          <w:rFonts w:ascii="仿宋_GB2312" w:eastAsia="仿宋_GB2312" w:hAnsiTheme="majorEastAsia" w:hint="eastAsia"/>
          <w:sz w:val="28"/>
          <w:szCs w:val="28"/>
        </w:rPr>
        <w:t xml:space="preserve">   （四）制定全区政务服务工作标准、规范和管理制度并组织实施，负责窗口工作人员的培训和日常管理，对入驻窗口单位及其工作人员</w:t>
      </w:r>
      <w:r w:rsidRPr="00644248">
        <w:rPr>
          <w:rFonts w:ascii="仿宋_GB2312" w:eastAsia="仿宋_GB2312" w:hAnsiTheme="majorEastAsia" w:hint="eastAsia"/>
          <w:sz w:val="28"/>
          <w:szCs w:val="28"/>
        </w:rPr>
        <w:lastRenderedPageBreak/>
        <w:t>进行考核。</w:t>
      </w:r>
    </w:p>
    <w:p w:rsidR="00611F81" w:rsidRPr="00644248" w:rsidRDefault="00611F81" w:rsidP="00611F81">
      <w:pPr>
        <w:rPr>
          <w:rFonts w:ascii="仿宋_GB2312" w:eastAsia="仿宋_GB2312" w:hAnsiTheme="majorEastAsia"/>
          <w:sz w:val="28"/>
          <w:szCs w:val="28"/>
        </w:rPr>
      </w:pPr>
      <w:r w:rsidRPr="00644248">
        <w:rPr>
          <w:rFonts w:ascii="仿宋_GB2312" w:eastAsia="仿宋_GB2312" w:hAnsiTheme="majorEastAsia" w:hint="eastAsia"/>
          <w:sz w:val="28"/>
          <w:szCs w:val="28"/>
        </w:rPr>
        <w:t xml:space="preserve">   （五）拟订全区政务服务系统电子政务大厅建设实施方案并指导实施，组织实施网上申请、网上预审、网上审批。</w:t>
      </w:r>
    </w:p>
    <w:p w:rsidR="00611F81" w:rsidRPr="00644248" w:rsidRDefault="00611F81" w:rsidP="00611F81">
      <w:pPr>
        <w:rPr>
          <w:rFonts w:ascii="仿宋_GB2312" w:eastAsia="仿宋_GB2312" w:hAnsiTheme="majorEastAsia"/>
          <w:sz w:val="28"/>
          <w:szCs w:val="28"/>
        </w:rPr>
      </w:pPr>
      <w:r w:rsidRPr="00644248">
        <w:rPr>
          <w:rFonts w:ascii="仿宋_GB2312" w:eastAsia="仿宋_GB2312" w:hAnsiTheme="majorEastAsia" w:hint="eastAsia"/>
          <w:sz w:val="28"/>
          <w:szCs w:val="28"/>
        </w:rPr>
        <w:t xml:space="preserve">   （六）负责广元市昭化区公共资源交易中心的</w:t>
      </w:r>
      <w:r w:rsidR="00AE786B">
        <w:rPr>
          <w:rFonts w:ascii="仿宋_GB2312" w:eastAsia="仿宋_GB2312" w:hAnsiTheme="majorEastAsia" w:hint="eastAsia"/>
          <w:sz w:val="28"/>
          <w:szCs w:val="28"/>
        </w:rPr>
        <w:t>运行</w:t>
      </w:r>
      <w:r w:rsidRPr="00644248">
        <w:rPr>
          <w:rFonts w:ascii="仿宋_GB2312" w:eastAsia="仿宋_GB2312" w:hAnsiTheme="majorEastAsia" w:hint="eastAsia"/>
          <w:sz w:val="28"/>
          <w:szCs w:val="28"/>
        </w:rPr>
        <w:t>和管理。</w:t>
      </w:r>
    </w:p>
    <w:p w:rsidR="00611F81" w:rsidRPr="00644248" w:rsidRDefault="00611F81" w:rsidP="00611F81">
      <w:pPr>
        <w:rPr>
          <w:rFonts w:ascii="仿宋_GB2312" w:eastAsia="仿宋_GB2312" w:hAnsiTheme="majorEastAsia"/>
          <w:sz w:val="28"/>
          <w:szCs w:val="28"/>
        </w:rPr>
      </w:pPr>
      <w:r w:rsidRPr="00644248">
        <w:rPr>
          <w:rFonts w:ascii="仿宋_GB2312" w:eastAsia="仿宋_GB2312" w:hAnsiTheme="majorEastAsia" w:hint="eastAsia"/>
          <w:sz w:val="28"/>
          <w:szCs w:val="28"/>
        </w:rPr>
        <w:t xml:space="preserve">   （七）受理行政审批违法违纪行为的投诉举报，会同相关部门调查处理。</w:t>
      </w:r>
    </w:p>
    <w:p w:rsidR="00611F81" w:rsidRPr="00644248" w:rsidRDefault="00611F81" w:rsidP="00611F81">
      <w:pPr>
        <w:rPr>
          <w:rFonts w:ascii="仿宋_GB2312" w:eastAsia="仿宋_GB2312" w:hAnsiTheme="majorEastAsia"/>
          <w:sz w:val="28"/>
          <w:szCs w:val="28"/>
        </w:rPr>
      </w:pPr>
      <w:r w:rsidRPr="00644248">
        <w:rPr>
          <w:rFonts w:ascii="仿宋_GB2312" w:eastAsia="仿宋_GB2312" w:hAnsiTheme="majorEastAsia" w:hint="eastAsia"/>
          <w:sz w:val="28"/>
          <w:szCs w:val="28"/>
        </w:rPr>
        <w:t xml:space="preserve">   （八）承办区政府交办的其他事项。</w:t>
      </w:r>
    </w:p>
    <w:p w:rsidR="00611F81" w:rsidRPr="00644248" w:rsidRDefault="00611F81" w:rsidP="00611F81">
      <w:pPr>
        <w:spacing w:line="560" w:lineRule="exact"/>
        <w:ind w:firstLine="646"/>
        <w:rPr>
          <w:rFonts w:ascii="仿宋_GB2312" w:eastAsia="仿宋_GB2312" w:hAnsiTheme="majorEastAsia"/>
          <w:spacing w:val="-4"/>
          <w:szCs w:val="32"/>
        </w:rPr>
      </w:pPr>
      <w:r w:rsidRPr="00644248">
        <w:rPr>
          <w:rFonts w:ascii="仿宋_GB2312" w:eastAsia="仿宋_GB2312" w:hAnsiTheme="majorEastAsia" w:hint="eastAsia"/>
          <w:spacing w:val="-4"/>
          <w:szCs w:val="32"/>
        </w:rPr>
        <w:t>二、预算情况说明</w:t>
      </w:r>
    </w:p>
    <w:p w:rsidR="00611F81" w:rsidRPr="00644248" w:rsidRDefault="00611F81" w:rsidP="00611F81">
      <w:pPr>
        <w:spacing w:line="560" w:lineRule="exact"/>
        <w:ind w:firstLine="646"/>
        <w:rPr>
          <w:rFonts w:ascii="仿宋_GB2312" w:eastAsia="仿宋_GB2312" w:hAnsiTheme="majorEastAsia"/>
          <w:szCs w:val="32"/>
        </w:rPr>
      </w:pPr>
      <w:r w:rsidRPr="00644248">
        <w:rPr>
          <w:rFonts w:ascii="仿宋_GB2312" w:eastAsia="仿宋_GB2312" w:hAnsiTheme="majorEastAsia" w:hint="eastAsia"/>
          <w:color w:val="0000FF"/>
          <w:szCs w:val="32"/>
        </w:rPr>
        <w:t>区政务服务中心</w:t>
      </w:r>
      <w:r w:rsidRPr="00644248">
        <w:rPr>
          <w:rFonts w:ascii="仿宋_GB2312" w:eastAsia="仿宋_GB2312" w:hAnsiTheme="majorEastAsia" w:hint="eastAsia"/>
          <w:szCs w:val="32"/>
        </w:rPr>
        <w:t>2017年部门预算收入总数288.49万元，较2016年部门预算收入总数259万元增长10 %；2017年部门预算支出总数288.49万元，较2016年部门预算支出总数259万元增长10％</w:t>
      </w:r>
      <w:r w:rsidR="002F6C73">
        <w:rPr>
          <w:rFonts w:ascii="仿宋_GB2312" w:eastAsia="仿宋_GB2312" w:hAnsiTheme="majorEastAsia" w:hint="eastAsia"/>
          <w:szCs w:val="32"/>
        </w:rPr>
        <w:t>，主要是全区行政效能电子监察系统平台运行和维护费，区纪委监察局交由区政务服务中心负责光钎线路的和设备的维护</w:t>
      </w:r>
      <w:r w:rsidRPr="00644248">
        <w:rPr>
          <w:rFonts w:ascii="仿宋_GB2312" w:eastAsia="仿宋_GB2312" w:hAnsiTheme="majorEastAsia" w:hint="eastAsia"/>
          <w:szCs w:val="32"/>
        </w:rPr>
        <w:t>。</w:t>
      </w:r>
    </w:p>
    <w:p w:rsidR="00611F81" w:rsidRPr="00644248" w:rsidRDefault="00611F81" w:rsidP="00611F81">
      <w:pPr>
        <w:spacing w:line="560" w:lineRule="exact"/>
        <w:ind w:firstLine="646"/>
        <w:rPr>
          <w:rFonts w:ascii="仿宋_GB2312" w:eastAsia="仿宋_GB2312" w:hAnsiTheme="majorEastAsia"/>
          <w:szCs w:val="32"/>
        </w:rPr>
      </w:pPr>
      <w:r w:rsidRPr="00644248">
        <w:rPr>
          <w:rFonts w:ascii="仿宋_GB2312" w:eastAsia="仿宋_GB2312" w:hAnsiTheme="majorEastAsia" w:hint="eastAsia"/>
          <w:szCs w:val="32"/>
        </w:rPr>
        <w:t>部门基本支出预算288.49万元，其中：人员支出81.8万元，公用支出206.69万元。</w:t>
      </w:r>
    </w:p>
    <w:p w:rsidR="00611F81" w:rsidRPr="00644248" w:rsidRDefault="00611F81" w:rsidP="00611F81">
      <w:pPr>
        <w:spacing w:line="560" w:lineRule="exact"/>
        <w:ind w:firstLine="640"/>
        <w:rPr>
          <w:rFonts w:ascii="仿宋_GB2312" w:eastAsia="仿宋_GB2312" w:hAnsiTheme="majorEastAsia"/>
          <w:szCs w:val="32"/>
        </w:rPr>
      </w:pPr>
      <w:r w:rsidRPr="00644248">
        <w:rPr>
          <w:rFonts w:ascii="仿宋_GB2312" w:eastAsia="仿宋_GB2312" w:hAnsiTheme="majorEastAsia" w:hint="eastAsia"/>
          <w:szCs w:val="32"/>
        </w:rPr>
        <w:t>财政拨款安排“三公”经费预算2.4万元。其中：因公出国（境）经费0万元，较2016年预算下降0  %；公务接待费预算2.4万元，较2016年预算</w:t>
      </w:r>
      <w:r w:rsidR="00B4368F">
        <w:rPr>
          <w:rFonts w:ascii="仿宋_GB2312" w:eastAsia="仿宋_GB2312" w:hAnsiTheme="majorEastAsia" w:hint="eastAsia"/>
          <w:szCs w:val="32"/>
        </w:rPr>
        <w:t>持平</w:t>
      </w:r>
      <w:r w:rsidRPr="00644248">
        <w:rPr>
          <w:rFonts w:ascii="仿宋_GB2312" w:eastAsia="仿宋_GB2312" w:hAnsiTheme="majorEastAsia" w:hint="eastAsia"/>
          <w:szCs w:val="32"/>
        </w:rPr>
        <w:t>，</w:t>
      </w:r>
      <w:r w:rsidR="00B4368F">
        <w:rPr>
          <w:rFonts w:ascii="仿宋_GB2312" w:eastAsia="仿宋_GB2312" w:hAnsiTheme="majorEastAsia" w:hint="eastAsia"/>
          <w:szCs w:val="32"/>
        </w:rPr>
        <w:t>因公务用车取消，2017年无</w:t>
      </w:r>
      <w:r w:rsidRPr="00644248">
        <w:rPr>
          <w:rFonts w:ascii="仿宋_GB2312" w:eastAsia="仿宋_GB2312" w:hAnsiTheme="majorEastAsia" w:hint="eastAsia"/>
          <w:szCs w:val="32"/>
        </w:rPr>
        <w:t>公务用车运行维护费</w:t>
      </w:r>
      <w:r w:rsidR="00B4368F">
        <w:rPr>
          <w:rFonts w:ascii="仿宋_GB2312" w:eastAsia="仿宋_GB2312" w:hAnsiTheme="majorEastAsia" w:hint="eastAsia"/>
          <w:szCs w:val="32"/>
        </w:rPr>
        <w:t>。</w:t>
      </w:r>
    </w:p>
    <w:p w:rsidR="00F8554A" w:rsidRPr="00B4368F" w:rsidRDefault="00F8554A"/>
    <w:sectPr w:rsidR="00F8554A" w:rsidRPr="00B4368F" w:rsidSect="00F8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959" w:rsidRDefault="00902959" w:rsidP="000229F6">
      <w:r>
        <w:separator/>
      </w:r>
    </w:p>
  </w:endnote>
  <w:endnote w:type="continuationSeparator" w:id="1">
    <w:p w:rsidR="00902959" w:rsidRDefault="00902959" w:rsidP="0002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959" w:rsidRDefault="00902959" w:rsidP="000229F6">
      <w:r>
        <w:separator/>
      </w:r>
    </w:p>
  </w:footnote>
  <w:footnote w:type="continuationSeparator" w:id="1">
    <w:p w:rsidR="00902959" w:rsidRDefault="00902959" w:rsidP="00022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F81"/>
    <w:rsid w:val="000229F6"/>
    <w:rsid w:val="000B7E0C"/>
    <w:rsid w:val="002F6C73"/>
    <w:rsid w:val="003D2399"/>
    <w:rsid w:val="005C0F13"/>
    <w:rsid w:val="00611F81"/>
    <w:rsid w:val="00644248"/>
    <w:rsid w:val="007B5FC3"/>
    <w:rsid w:val="00902959"/>
    <w:rsid w:val="00907D05"/>
    <w:rsid w:val="00956DAA"/>
    <w:rsid w:val="00AE786B"/>
    <w:rsid w:val="00AF4837"/>
    <w:rsid w:val="00B4368F"/>
    <w:rsid w:val="00BB4924"/>
    <w:rsid w:val="00F8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81"/>
    <w:pPr>
      <w:widowControl w:val="0"/>
      <w:jc w:val="both"/>
    </w:pPr>
    <w:rPr>
      <w:rFonts w:ascii="Times New Roman" w:eastAsia="楷体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9F6"/>
    <w:rPr>
      <w:rFonts w:ascii="Times New Roman" w:eastAsia="楷体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9F6"/>
    <w:rPr>
      <w:rFonts w:ascii="Times New Roman" w:eastAsia="楷体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</Words>
  <Characters>834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bbs.LxGhost.Com</dc:creator>
  <cp:keywords/>
  <dc:description/>
  <cp:lastModifiedBy>bbs.LxGhost.Com</cp:lastModifiedBy>
  <cp:revision>16</cp:revision>
  <cp:lastPrinted>2017-03-20T09:36:00Z</cp:lastPrinted>
  <dcterms:created xsi:type="dcterms:W3CDTF">2017-03-20T09:26:00Z</dcterms:created>
  <dcterms:modified xsi:type="dcterms:W3CDTF">2017-03-20T09:47:00Z</dcterms:modified>
</cp:coreProperties>
</file>